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xlsm" ContentType="application/vnd.ms-excel.sheet.macroEnabled.12"/>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DA9BF" w14:textId="2C995E9B" w:rsidR="00307ED9" w:rsidRPr="00646631" w:rsidRDefault="00307ED9" w:rsidP="002241D1">
      <w:pPr>
        <w:spacing w:after="0" w:line="480" w:lineRule="auto"/>
        <w:jc w:val="center"/>
        <w:rPr>
          <w:rFonts w:ascii="Tahoma" w:hAnsi="Tahoma" w:cs="Tahoma"/>
          <w:b/>
          <w:sz w:val="24"/>
          <w:szCs w:val="24"/>
          <w:lang w:val="fr-FR"/>
        </w:rPr>
      </w:pPr>
      <w:bookmarkStart w:id="0" w:name="_GoBack"/>
      <w:r w:rsidRPr="00646631">
        <w:rPr>
          <w:rFonts w:ascii="Tahoma" w:hAnsi="Tahoma" w:cs="Tahoma"/>
          <w:b/>
          <w:sz w:val="24"/>
          <w:szCs w:val="24"/>
          <w:lang w:val="fr-FR"/>
        </w:rPr>
        <w:t>Détermination d</w:t>
      </w:r>
      <w:r w:rsidR="00875860" w:rsidRPr="00646631">
        <w:rPr>
          <w:rFonts w:ascii="Tahoma" w:hAnsi="Tahoma" w:cs="Tahoma"/>
          <w:b/>
          <w:sz w:val="24"/>
          <w:szCs w:val="24"/>
          <w:lang w:val="fr-FR"/>
        </w:rPr>
        <w:t>e la</w:t>
      </w:r>
      <w:r w:rsidRPr="00646631">
        <w:rPr>
          <w:rFonts w:ascii="Tahoma" w:hAnsi="Tahoma" w:cs="Tahoma"/>
          <w:b/>
          <w:sz w:val="24"/>
          <w:szCs w:val="24"/>
          <w:lang w:val="fr-FR"/>
        </w:rPr>
        <w:t xml:space="preserve"> </w:t>
      </w:r>
      <w:r w:rsidR="00B570FE" w:rsidRPr="00646631">
        <w:rPr>
          <w:rFonts w:ascii="Tahoma" w:hAnsi="Tahoma" w:cs="Tahoma"/>
          <w:b/>
          <w:sz w:val="24"/>
          <w:szCs w:val="24"/>
          <w:lang w:val="fr-FR"/>
        </w:rPr>
        <w:t>dose minimale</w:t>
      </w:r>
      <w:r w:rsidR="003421B2">
        <w:rPr>
          <w:rFonts w:ascii="Tahoma" w:hAnsi="Tahoma" w:cs="Tahoma"/>
          <w:b/>
          <w:sz w:val="24"/>
          <w:szCs w:val="24"/>
          <w:lang w:val="fr-FR"/>
        </w:rPr>
        <w:t xml:space="preserve"> efficace</w:t>
      </w:r>
      <w:r w:rsidRPr="00646631">
        <w:rPr>
          <w:rFonts w:ascii="Tahoma" w:hAnsi="Tahoma" w:cs="Tahoma"/>
          <w:b/>
          <w:sz w:val="24"/>
          <w:szCs w:val="24"/>
          <w:lang w:val="fr-FR"/>
        </w:rPr>
        <w:t xml:space="preserve"> d’oc</w:t>
      </w:r>
      <w:r w:rsidR="003421B2">
        <w:rPr>
          <w:rFonts w:ascii="Tahoma" w:hAnsi="Tahoma" w:cs="Tahoma"/>
          <w:b/>
          <w:sz w:val="24"/>
          <w:szCs w:val="24"/>
          <w:lang w:val="fr-FR"/>
        </w:rPr>
        <w:t xml:space="preserve">ytocine en intraveineux lors </w:t>
      </w:r>
      <w:r w:rsidRPr="00646631">
        <w:rPr>
          <w:rFonts w:ascii="Tahoma" w:hAnsi="Tahoma" w:cs="Tahoma"/>
          <w:b/>
          <w:sz w:val="24"/>
          <w:szCs w:val="24"/>
          <w:lang w:val="fr-FR"/>
        </w:rPr>
        <w:t>d</w:t>
      </w:r>
      <w:r w:rsidR="00B4123C" w:rsidRPr="00646631">
        <w:rPr>
          <w:rFonts w:ascii="Tahoma" w:hAnsi="Tahoma" w:cs="Tahoma"/>
          <w:b/>
          <w:sz w:val="24"/>
          <w:szCs w:val="24"/>
          <w:lang w:val="fr-FR"/>
        </w:rPr>
        <w:t xml:space="preserve">’une </w:t>
      </w:r>
      <w:r w:rsidRPr="00646631">
        <w:rPr>
          <w:rFonts w:ascii="Tahoma" w:hAnsi="Tahoma" w:cs="Tahoma"/>
          <w:b/>
          <w:sz w:val="24"/>
          <w:szCs w:val="24"/>
          <w:lang w:val="fr-FR"/>
        </w:rPr>
        <w:t>césarienne  programmée</w:t>
      </w:r>
    </w:p>
    <w:bookmarkEnd w:id="0"/>
    <w:p w14:paraId="5D55E4F8" w14:textId="77777777" w:rsidR="00D67FDF" w:rsidRPr="00646631" w:rsidRDefault="00D67FDF" w:rsidP="002241D1">
      <w:pPr>
        <w:spacing w:after="0" w:line="480" w:lineRule="auto"/>
        <w:jc w:val="center"/>
        <w:rPr>
          <w:rFonts w:ascii="Tahoma" w:hAnsi="Tahoma" w:cs="Tahoma"/>
          <w:b/>
          <w:sz w:val="24"/>
          <w:szCs w:val="24"/>
          <w:lang w:val="fr-FR"/>
        </w:rPr>
      </w:pPr>
    </w:p>
    <w:p w14:paraId="433DDD2E" w14:textId="77777777" w:rsidR="00B570FE" w:rsidRPr="00646631" w:rsidRDefault="00D67FDF" w:rsidP="002241D1">
      <w:pPr>
        <w:spacing w:after="0" w:line="480" w:lineRule="auto"/>
        <w:jc w:val="center"/>
        <w:rPr>
          <w:rFonts w:ascii="Tahoma" w:hAnsi="Tahoma" w:cs="Tahoma"/>
          <w:b/>
          <w:sz w:val="24"/>
          <w:szCs w:val="24"/>
          <w:lang w:val="fr-FR"/>
        </w:rPr>
      </w:pPr>
      <w:r w:rsidRPr="00646631">
        <w:rPr>
          <w:rFonts w:ascii="Tahoma" w:hAnsi="Tahoma" w:cs="Tahoma"/>
          <w:sz w:val="24"/>
          <w:szCs w:val="24"/>
        </w:rPr>
        <w:t>Define</w:t>
      </w:r>
      <w:r w:rsidR="00BC5254" w:rsidRPr="00646631">
        <w:rPr>
          <w:rFonts w:ascii="Tahoma" w:hAnsi="Tahoma" w:cs="Tahoma"/>
          <w:sz w:val="24"/>
          <w:szCs w:val="24"/>
        </w:rPr>
        <w:t xml:space="preserve"> a minimum </w:t>
      </w:r>
      <w:proofErr w:type="spellStart"/>
      <w:r w:rsidR="00AE4238" w:rsidRPr="00646631">
        <w:rPr>
          <w:rFonts w:ascii="Tahoma" w:hAnsi="Tahoma" w:cs="Tahoma"/>
          <w:sz w:val="24"/>
          <w:szCs w:val="24"/>
        </w:rPr>
        <w:t>ocytocine</w:t>
      </w:r>
      <w:proofErr w:type="spellEnd"/>
      <w:r w:rsidR="00AE4238" w:rsidRPr="00646631">
        <w:rPr>
          <w:rFonts w:ascii="Tahoma" w:hAnsi="Tahoma" w:cs="Tahoma"/>
          <w:sz w:val="24"/>
          <w:szCs w:val="24"/>
        </w:rPr>
        <w:t xml:space="preserve"> </w:t>
      </w:r>
      <w:proofErr w:type="spellStart"/>
      <w:r w:rsidR="00AE4238" w:rsidRPr="00646631">
        <w:rPr>
          <w:rFonts w:ascii="Tahoma" w:hAnsi="Tahoma" w:cs="Tahoma"/>
          <w:sz w:val="24"/>
          <w:szCs w:val="24"/>
        </w:rPr>
        <w:t>intraveanous</w:t>
      </w:r>
      <w:proofErr w:type="spellEnd"/>
      <w:r w:rsidR="00BC5254" w:rsidRPr="00646631">
        <w:rPr>
          <w:rFonts w:ascii="Tahoma" w:hAnsi="Tahoma" w:cs="Tahoma"/>
          <w:sz w:val="24"/>
          <w:szCs w:val="24"/>
        </w:rPr>
        <w:t xml:space="preserve"> </w:t>
      </w:r>
      <w:r w:rsidR="00AE4238" w:rsidRPr="00646631">
        <w:rPr>
          <w:rFonts w:ascii="Tahoma" w:hAnsi="Tahoma" w:cs="Tahoma"/>
          <w:sz w:val="24"/>
          <w:szCs w:val="24"/>
        </w:rPr>
        <w:t xml:space="preserve">effective </w:t>
      </w:r>
      <w:r w:rsidR="00BC5254" w:rsidRPr="00646631">
        <w:rPr>
          <w:rFonts w:ascii="Tahoma" w:hAnsi="Tahoma" w:cs="Tahoma"/>
          <w:sz w:val="24"/>
          <w:szCs w:val="24"/>
        </w:rPr>
        <w:t xml:space="preserve">dose in elective caesarean </w:t>
      </w:r>
      <w:r w:rsidR="00B4123C" w:rsidRPr="00646631">
        <w:rPr>
          <w:rFonts w:ascii="Tahoma" w:hAnsi="Tahoma" w:cs="Tahoma"/>
          <w:sz w:val="24"/>
          <w:szCs w:val="24"/>
        </w:rPr>
        <w:t>section</w:t>
      </w:r>
    </w:p>
    <w:p w14:paraId="375AF472" w14:textId="77777777" w:rsidR="0008205E" w:rsidRPr="00646631" w:rsidRDefault="0008205E" w:rsidP="002241D1">
      <w:pPr>
        <w:spacing w:after="0" w:line="480" w:lineRule="auto"/>
        <w:jc w:val="center"/>
        <w:rPr>
          <w:rFonts w:ascii="Tahoma" w:hAnsi="Tahoma" w:cs="Tahoma"/>
          <w:b/>
          <w:sz w:val="24"/>
          <w:szCs w:val="24"/>
          <w:lang w:val="fr-FR"/>
        </w:rPr>
      </w:pPr>
    </w:p>
    <w:p w14:paraId="37607EE0" w14:textId="38BA5902" w:rsidR="006300E3" w:rsidRPr="00646631" w:rsidRDefault="00D12433" w:rsidP="002241D1">
      <w:pPr>
        <w:spacing w:after="0" w:line="480" w:lineRule="auto"/>
        <w:jc w:val="center"/>
        <w:rPr>
          <w:rFonts w:ascii="Tahoma" w:hAnsi="Tahoma" w:cs="Tahoma"/>
          <w:sz w:val="24"/>
          <w:szCs w:val="24"/>
          <w:vertAlign w:val="superscript"/>
          <w:lang w:val="fr-FR"/>
        </w:rPr>
      </w:pPr>
      <w:r w:rsidRPr="00646631">
        <w:rPr>
          <w:rFonts w:ascii="Tahoma" w:hAnsi="Tahoma" w:cs="Tahoma"/>
          <w:b/>
          <w:sz w:val="24"/>
          <w:szCs w:val="24"/>
          <w:lang w:val="fr-FR"/>
        </w:rPr>
        <w:t xml:space="preserve">Marie </w:t>
      </w:r>
      <w:proofErr w:type="spellStart"/>
      <w:r w:rsidRPr="00646631">
        <w:rPr>
          <w:rFonts w:ascii="Tahoma" w:hAnsi="Tahoma" w:cs="Tahoma"/>
          <w:b/>
          <w:sz w:val="24"/>
          <w:szCs w:val="24"/>
          <w:lang w:val="fr-FR"/>
        </w:rPr>
        <w:t>Elombila</w:t>
      </w:r>
      <w:proofErr w:type="spellEnd"/>
      <w:r w:rsidR="00D9731D">
        <w:rPr>
          <w:rFonts w:ascii="Tahoma" w:hAnsi="Tahoma" w:cs="Tahoma"/>
          <w:b/>
          <w:sz w:val="24"/>
          <w:szCs w:val="24"/>
          <w:lang w:val="fr-FR"/>
        </w:rPr>
        <w:t xml:space="preserve"> </w:t>
      </w:r>
      <w:r w:rsidRPr="00646631">
        <w:rPr>
          <w:rFonts w:ascii="Tahoma" w:hAnsi="Tahoma" w:cs="Tahoma"/>
          <w:b/>
          <w:sz w:val="24"/>
          <w:szCs w:val="24"/>
          <w:vertAlign w:val="superscript"/>
          <w:lang w:val="fr-FR"/>
        </w:rPr>
        <w:t>1</w:t>
      </w:r>
      <w:r w:rsidR="00D9731D">
        <w:rPr>
          <w:rFonts w:ascii="Tahoma" w:hAnsi="Tahoma" w:cs="Tahoma"/>
          <w:b/>
          <w:sz w:val="24"/>
          <w:szCs w:val="24"/>
          <w:vertAlign w:val="superscript"/>
          <w:lang w:val="fr-FR"/>
        </w:rPr>
        <w:t>,2</w:t>
      </w:r>
      <w:r w:rsidRPr="00646631">
        <w:rPr>
          <w:rFonts w:ascii="Tahoma" w:hAnsi="Tahoma" w:cs="Tahoma"/>
          <w:sz w:val="24"/>
          <w:szCs w:val="24"/>
          <w:lang w:val="fr-FR"/>
        </w:rPr>
        <w:t>, Joseph Koné</w:t>
      </w:r>
      <w:r w:rsidR="00D9731D">
        <w:rPr>
          <w:rFonts w:ascii="Tahoma" w:hAnsi="Tahoma" w:cs="Tahoma"/>
          <w:sz w:val="24"/>
          <w:szCs w:val="24"/>
          <w:lang w:val="fr-FR"/>
        </w:rPr>
        <w:t xml:space="preserve"> </w:t>
      </w:r>
      <w:r w:rsidRPr="00646631">
        <w:rPr>
          <w:rFonts w:ascii="Tahoma" w:hAnsi="Tahoma" w:cs="Tahoma"/>
          <w:sz w:val="24"/>
          <w:szCs w:val="24"/>
          <w:vertAlign w:val="superscript"/>
          <w:lang w:val="fr-FR"/>
        </w:rPr>
        <w:t>1</w:t>
      </w:r>
      <w:r w:rsidRPr="00646631">
        <w:rPr>
          <w:rFonts w:ascii="Tahoma" w:hAnsi="Tahoma" w:cs="Tahoma"/>
          <w:sz w:val="24"/>
          <w:szCs w:val="24"/>
          <w:lang w:val="fr-FR"/>
        </w:rPr>
        <w:t xml:space="preserve">, Oussama </w:t>
      </w:r>
      <w:proofErr w:type="spellStart"/>
      <w:r w:rsidRPr="00646631">
        <w:rPr>
          <w:rFonts w:ascii="Tahoma" w:hAnsi="Tahoma" w:cs="Tahoma"/>
          <w:sz w:val="24"/>
          <w:szCs w:val="24"/>
          <w:lang w:val="fr-FR"/>
        </w:rPr>
        <w:t>Benzaira</w:t>
      </w:r>
      <w:proofErr w:type="spellEnd"/>
      <w:r w:rsidR="00D9731D">
        <w:rPr>
          <w:rFonts w:ascii="Tahoma" w:hAnsi="Tahoma" w:cs="Tahoma"/>
          <w:sz w:val="24"/>
          <w:szCs w:val="24"/>
          <w:lang w:val="fr-FR"/>
        </w:rPr>
        <w:t xml:space="preserve"> </w:t>
      </w:r>
      <w:r w:rsidRPr="00646631">
        <w:rPr>
          <w:rFonts w:ascii="Tahoma" w:hAnsi="Tahoma" w:cs="Tahoma"/>
          <w:sz w:val="24"/>
          <w:szCs w:val="24"/>
          <w:vertAlign w:val="superscript"/>
          <w:lang w:val="fr-FR"/>
        </w:rPr>
        <w:t>1</w:t>
      </w:r>
      <w:r w:rsidRPr="00646631">
        <w:rPr>
          <w:rFonts w:ascii="Tahoma" w:hAnsi="Tahoma" w:cs="Tahoma"/>
          <w:sz w:val="24"/>
          <w:szCs w:val="24"/>
          <w:lang w:val="fr-FR"/>
        </w:rPr>
        <w:t xml:space="preserve">, </w:t>
      </w:r>
      <w:proofErr w:type="spellStart"/>
      <w:r w:rsidRPr="00646631">
        <w:rPr>
          <w:rFonts w:ascii="Tahoma" w:hAnsi="Tahoma" w:cs="Tahoma"/>
          <w:sz w:val="24"/>
          <w:szCs w:val="24"/>
          <w:lang w:val="fr-FR"/>
        </w:rPr>
        <w:t>Mohssine</w:t>
      </w:r>
      <w:proofErr w:type="spellEnd"/>
      <w:r w:rsidRPr="00646631">
        <w:rPr>
          <w:rFonts w:ascii="Tahoma" w:hAnsi="Tahoma" w:cs="Tahoma"/>
          <w:sz w:val="24"/>
          <w:szCs w:val="24"/>
          <w:lang w:val="fr-FR"/>
        </w:rPr>
        <w:t xml:space="preserve"> </w:t>
      </w:r>
      <w:proofErr w:type="spellStart"/>
      <w:r w:rsidRPr="00646631">
        <w:rPr>
          <w:rFonts w:ascii="Tahoma" w:hAnsi="Tahoma" w:cs="Tahoma"/>
          <w:sz w:val="24"/>
          <w:szCs w:val="24"/>
          <w:lang w:val="fr-FR"/>
        </w:rPr>
        <w:t>Doumiri</w:t>
      </w:r>
      <w:proofErr w:type="spellEnd"/>
      <w:r w:rsidR="00D9731D">
        <w:rPr>
          <w:rFonts w:ascii="Tahoma" w:hAnsi="Tahoma" w:cs="Tahoma"/>
          <w:sz w:val="24"/>
          <w:szCs w:val="24"/>
          <w:lang w:val="fr-FR"/>
        </w:rPr>
        <w:t xml:space="preserve"> </w:t>
      </w:r>
      <w:r w:rsidRPr="00646631">
        <w:rPr>
          <w:rFonts w:ascii="Tahoma" w:hAnsi="Tahoma" w:cs="Tahoma"/>
          <w:sz w:val="24"/>
          <w:szCs w:val="24"/>
          <w:vertAlign w:val="superscript"/>
          <w:lang w:val="fr-FR"/>
        </w:rPr>
        <w:t>1</w:t>
      </w:r>
      <w:r w:rsidRPr="00646631">
        <w:rPr>
          <w:rFonts w:ascii="Tahoma" w:hAnsi="Tahoma" w:cs="Tahoma"/>
          <w:sz w:val="24"/>
          <w:szCs w:val="24"/>
          <w:lang w:val="fr-FR"/>
        </w:rPr>
        <w:t>,</w:t>
      </w:r>
      <w:r w:rsidR="001272BC" w:rsidRPr="00646631">
        <w:rPr>
          <w:rFonts w:ascii="Tahoma" w:hAnsi="Tahoma" w:cs="Tahoma"/>
          <w:sz w:val="24"/>
          <w:szCs w:val="24"/>
        </w:rPr>
        <w:t xml:space="preserve"> </w:t>
      </w:r>
      <w:proofErr w:type="spellStart"/>
      <w:r w:rsidRPr="00646631">
        <w:rPr>
          <w:rFonts w:ascii="Tahoma" w:hAnsi="Tahoma" w:cs="Tahoma"/>
          <w:sz w:val="24"/>
          <w:szCs w:val="24"/>
          <w:lang w:val="fr-FR"/>
        </w:rPr>
        <w:t>Nezha</w:t>
      </w:r>
      <w:proofErr w:type="spellEnd"/>
      <w:r w:rsidR="00D67FDF" w:rsidRPr="00646631">
        <w:rPr>
          <w:rFonts w:ascii="Tahoma" w:hAnsi="Tahoma" w:cs="Tahoma"/>
          <w:sz w:val="24"/>
          <w:szCs w:val="24"/>
        </w:rPr>
        <w:t xml:space="preserve"> </w:t>
      </w:r>
      <w:proofErr w:type="spellStart"/>
      <w:r w:rsidRPr="00646631">
        <w:rPr>
          <w:rFonts w:ascii="Tahoma" w:hAnsi="Tahoma" w:cs="Tahoma"/>
          <w:sz w:val="24"/>
          <w:szCs w:val="24"/>
          <w:lang w:val="fr-FR"/>
        </w:rPr>
        <w:t>Oudghriri</w:t>
      </w:r>
      <w:proofErr w:type="spellEnd"/>
      <w:r w:rsidR="00D9731D">
        <w:rPr>
          <w:rFonts w:ascii="Tahoma" w:hAnsi="Tahoma" w:cs="Tahoma"/>
          <w:sz w:val="24"/>
          <w:szCs w:val="24"/>
          <w:lang w:val="fr-FR"/>
        </w:rPr>
        <w:t xml:space="preserve"> </w:t>
      </w:r>
      <w:r w:rsidRPr="00646631">
        <w:rPr>
          <w:rFonts w:ascii="Tahoma" w:hAnsi="Tahoma" w:cs="Tahoma"/>
          <w:sz w:val="24"/>
          <w:szCs w:val="24"/>
          <w:vertAlign w:val="superscript"/>
          <w:lang w:val="fr-FR"/>
        </w:rPr>
        <w:t>1*</w:t>
      </w:r>
      <w:r w:rsidRPr="00646631">
        <w:rPr>
          <w:rFonts w:ascii="Tahoma" w:hAnsi="Tahoma" w:cs="Tahoma"/>
          <w:sz w:val="24"/>
          <w:szCs w:val="24"/>
          <w:lang w:val="fr-FR"/>
        </w:rPr>
        <w:t xml:space="preserve">, Anas </w:t>
      </w:r>
      <w:proofErr w:type="spellStart"/>
      <w:r w:rsidRPr="00646631">
        <w:rPr>
          <w:rFonts w:ascii="Tahoma" w:hAnsi="Tahoma" w:cs="Tahoma"/>
          <w:sz w:val="24"/>
          <w:szCs w:val="24"/>
          <w:lang w:val="fr-FR"/>
        </w:rPr>
        <w:t>Saoud</w:t>
      </w:r>
      <w:proofErr w:type="spellEnd"/>
      <w:r w:rsidRPr="00646631">
        <w:rPr>
          <w:rFonts w:ascii="Tahoma" w:hAnsi="Tahoma" w:cs="Tahoma"/>
          <w:sz w:val="24"/>
          <w:szCs w:val="24"/>
          <w:lang w:val="fr-FR"/>
        </w:rPr>
        <w:t xml:space="preserve"> Tazi</w:t>
      </w:r>
      <w:r w:rsidR="00D9731D">
        <w:rPr>
          <w:rFonts w:ascii="Tahoma" w:hAnsi="Tahoma" w:cs="Tahoma"/>
          <w:sz w:val="24"/>
          <w:szCs w:val="24"/>
          <w:lang w:val="fr-FR"/>
        </w:rPr>
        <w:t xml:space="preserve"> </w:t>
      </w:r>
      <w:r w:rsidRPr="00646631">
        <w:rPr>
          <w:rFonts w:ascii="Tahoma" w:hAnsi="Tahoma" w:cs="Tahoma"/>
          <w:sz w:val="24"/>
          <w:szCs w:val="24"/>
          <w:vertAlign w:val="superscript"/>
          <w:lang w:val="fr-FR"/>
        </w:rPr>
        <w:t>1*</w:t>
      </w:r>
    </w:p>
    <w:p w14:paraId="0BF01977" w14:textId="77777777" w:rsidR="00307EBE" w:rsidRPr="00646631" w:rsidRDefault="00307EBE" w:rsidP="002241D1">
      <w:pPr>
        <w:spacing w:after="0" w:line="480" w:lineRule="auto"/>
        <w:jc w:val="center"/>
        <w:rPr>
          <w:rFonts w:ascii="Tahoma" w:hAnsi="Tahoma" w:cs="Tahoma"/>
          <w:sz w:val="24"/>
          <w:szCs w:val="24"/>
          <w:lang w:val="fr-FR"/>
        </w:rPr>
      </w:pPr>
    </w:p>
    <w:p w14:paraId="150DA5A7" w14:textId="77777777" w:rsidR="006300E3" w:rsidRDefault="006300E3" w:rsidP="002241D1">
      <w:pPr>
        <w:spacing w:after="0" w:line="480" w:lineRule="auto"/>
        <w:rPr>
          <w:rFonts w:ascii="Tahoma" w:hAnsi="Tahoma" w:cs="Tahoma"/>
          <w:sz w:val="24"/>
          <w:szCs w:val="24"/>
          <w:lang w:val="fr-FR"/>
        </w:rPr>
      </w:pPr>
      <w:r w:rsidRPr="00646631">
        <w:rPr>
          <w:rFonts w:ascii="Tahoma" w:hAnsi="Tahoma" w:cs="Tahoma"/>
          <w:sz w:val="24"/>
          <w:szCs w:val="24"/>
          <w:vertAlign w:val="superscript"/>
          <w:lang w:val="fr-FR"/>
        </w:rPr>
        <w:t>1</w:t>
      </w:r>
      <w:r w:rsidRPr="00646631">
        <w:rPr>
          <w:rFonts w:ascii="Tahoma" w:hAnsi="Tahoma" w:cs="Tahoma"/>
          <w:sz w:val="24"/>
          <w:szCs w:val="24"/>
          <w:lang w:val="fr-FR"/>
        </w:rPr>
        <w:t xml:space="preserve"> Service d’anesthésie réanimation de l’Hôpital Maternité </w:t>
      </w:r>
      <w:proofErr w:type="spellStart"/>
      <w:r w:rsidRPr="00646631">
        <w:rPr>
          <w:rFonts w:ascii="Tahoma" w:hAnsi="Tahoma" w:cs="Tahoma"/>
          <w:sz w:val="24"/>
          <w:szCs w:val="24"/>
          <w:lang w:val="fr-FR"/>
        </w:rPr>
        <w:t>Souissi</w:t>
      </w:r>
      <w:proofErr w:type="spellEnd"/>
      <w:r w:rsidRPr="00646631">
        <w:rPr>
          <w:rFonts w:ascii="Tahoma" w:hAnsi="Tahoma" w:cs="Tahoma"/>
          <w:sz w:val="24"/>
          <w:szCs w:val="24"/>
          <w:lang w:val="fr-FR"/>
        </w:rPr>
        <w:t xml:space="preserve">, CHU Ibn </w:t>
      </w:r>
      <w:proofErr w:type="spellStart"/>
      <w:r w:rsidRPr="00646631">
        <w:rPr>
          <w:rFonts w:ascii="Tahoma" w:hAnsi="Tahoma" w:cs="Tahoma"/>
          <w:sz w:val="24"/>
          <w:szCs w:val="24"/>
          <w:lang w:val="fr-FR"/>
        </w:rPr>
        <w:t>Sina</w:t>
      </w:r>
      <w:proofErr w:type="spellEnd"/>
      <w:r w:rsidRPr="00646631">
        <w:rPr>
          <w:rFonts w:ascii="Tahoma" w:hAnsi="Tahoma" w:cs="Tahoma"/>
          <w:sz w:val="24"/>
          <w:szCs w:val="24"/>
          <w:lang w:val="fr-FR"/>
        </w:rPr>
        <w:t>, Rabat, Maroc</w:t>
      </w:r>
    </w:p>
    <w:p w14:paraId="60E39B51" w14:textId="77777777" w:rsidR="00D9731D" w:rsidRPr="00646631" w:rsidRDefault="00D9731D" w:rsidP="002241D1">
      <w:pPr>
        <w:spacing w:after="0" w:line="480" w:lineRule="auto"/>
        <w:rPr>
          <w:rFonts w:ascii="Tahoma" w:hAnsi="Tahoma" w:cs="Tahoma"/>
          <w:sz w:val="24"/>
          <w:szCs w:val="24"/>
          <w:lang w:val="fr-FR"/>
        </w:rPr>
      </w:pPr>
    </w:p>
    <w:p w14:paraId="4798ACB8" w14:textId="77777777" w:rsidR="006300E3" w:rsidRPr="00646631" w:rsidRDefault="006300E3" w:rsidP="002241D1">
      <w:pPr>
        <w:spacing w:after="0" w:line="480" w:lineRule="auto"/>
        <w:rPr>
          <w:rFonts w:ascii="Tahoma" w:hAnsi="Tahoma" w:cs="Tahoma"/>
          <w:sz w:val="24"/>
          <w:szCs w:val="24"/>
          <w:lang w:val="fr-FR"/>
        </w:rPr>
      </w:pPr>
      <w:r w:rsidRPr="00646631">
        <w:rPr>
          <w:rFonts w:ascii="Tahoma" w:hAnsi="Tahoma" w:cs="Tahoma"/>
          <w:sz w:val="24"/>
          <w:szCs w:val="24"/>
          <w:lang w:val="fr-FR"/>
        </w:rPr>
        <w:t>* Faculté de Médecine et de Pharmacie, Université Mohamed V, Rabat, Maroc</w:t>
      </w:r>
    </w:p>
    <w:p w14:paraId="4726D966" w14:textId="77777777" w:rsidR="006300E3" w:rsidRPr="00646631" w:rsidRDefault="006300E3" w:rsidP="002241D1">
      <w:pPr>
        <w:spacing w:after="0" w:line="480" w:lineRule="auto"/>
        <w:rPr>
          <w:rFonts w:ascii="Tahoma" w:hAnsi="Tahoma" w:cs="Tahoma"/>
          <w:b/>
          <w:sz w:val="24"/>
          <w:szCs w:val="24"/>
          <w:vertAlign w:val="superscript"/>
          <w:lang w:val="fr-FR"/>
        </w:rPr>
      </w:pPr>
    </w:p>
    <w:p w14:paraId="386EEDA1" w14:textId="639B88FF" w:rsidR="006300E3" w:rsidRPr="00646631" w:rsidRDefault="00D9731D" w:rsidP="002241D1">
      <w:pPr>
        <w:spacing w:after="0" w:line="480" w:lineRule="auto"/>
        <w:rPr>
          <w:rFonts w:ascii="Tahoma" w:hAnsi="Tahoma" w:cs="Tahoma"/>
          <w:sz w:val="24"/>
          <w:szCs w:val="24"/>
          <w:lang w:val="fr-FR"/>
        </w:rPr>
      </w:pPr>
      <w:r>
        <w:rPr>
          <w:rFonts w:ascii="Tahoma" w:hAnsi="Tahoma" w:cs="Tahoma"/>
          <w:b/>
          <w:sz w:val="24"/>
          <w:szCs w:val="24"/>
          <w:vertAlign w:val="superscript"/>
          <w:lang w:val="fr-FR"/>
        </w:rPr>
        <w:t xml:space="preserve">2 </w:t>
      </w:r>
      <w:r w:rsidR="006300E3" w:rsidRPr="00D9731D">
        <w:rPr>
          <w:rFonts w:ascii="Tahoma" w:hAnsi="Tahoma" w:cs="Tahoma"/>
          <w:sz w:val="24"/>
          <w:szCs w:val="24"/>
          <w:lang w:val="fr-FR"/>
        </w:rPr>
        <w:t>Auteur correspondant:</w:t>
      </w:r>
      <w:r w:rsidR="006300E3" w:rsidRPr="00646631">
        <w:rPr>
          <w:rFonts w:ascii="Tahoma" w:hAnsi="Tahoma" w:cs="Tahoma"/>
          <w:b/>
          <w:sz w:val="24"/>
          <w:szCs w:val="24"/>
          <w:lang w:val="fr-FR"/>
        </w:rPr>
        <w:t xml:space="preserve"> </w:t>
      </w:r>
      <w:r w:rsidR="006300E3" w:rsidRPr="00646631">
        <w:rPr>
          <w:rFonts w:ascii="Tahoma" w:hAnsi="Tahoma" w:cs="Tahoma"/>
          <w:sz w:val="24"/>
          <w:szCs w:val="24"/>
          <w:lang w:val="fr-FR"/>
        </w:rPr>
        <w:t>Marie</w:t>
      </w:r>
      <w:r w:rsidR="00BC5254" w:rsidRPr="00646631">
        <w:rPr>
          <w:rFonts w:ascii="Tahoma" w:hAnsi="Tahoma" w:cs="Tahoma"/>
          <w:sz w:val="24"/>
          <w:szCs w:val="24"/>
          <w:lang w:val="fr-FR"/>
        </w:rPr>
        <w:t xml:space="preserve"> </w:t>
      </w:r>
      <w:proofErr w:type="spellStart"/>
      <w:r w:rsidR="00B570FE" w:rsidRPr="00646631">
        <w:rPr>
          <w:rFonts w:ascii="Tahoma" w:hAnsi="Tahoma" w:cs="Tahoma"/>
          <w:sz w:val="24"/>
          <w:szCs w:val="24"/>
          <w:lang w:val="fr-FR"/>
        </w:rPr>
        <w:t>Elombila</w:t>
      </w:r>
      <w:proofErr w:type="spellEnd"/>
    </w:p>
    <w:p w14:paraId="129F0F96" w14:textId="77777777" w:rsidR="006300E3" w:rsidRPr="00646631" w:rsidRDefault="006300E3" w:rsidP="002241D1">
      <w:pPr>
        <w:spacing w:after="0" w:line="480" w:lineRule="auto"/>
        <w:rPr>
          <w:rFonts w:ascii="Tahoma" w:hAnsi="Tahoma" w:cs="Tahoma"/>
          <w:sz w:val="24"/>
          <w:szCs w:val="24"/>
          <w:lang w:val="fr-FR"/>
        </w:rPr>
      </w:pPr>
      <w:r w:rsidRPr="00646631">
        <w:rPr>
          <w:rFonts w:ascii="Tahoma" w:hAnsi="Tahoma" w:cs="Tahoma"/>
          <w:sz w:val="24"/>
          <w:szCs w:val="24"/>
          <w:lang w:val="fr-FR"/>
        </w:rPr>
        <w:t xml:space="preserve">Service d’anesthésie réanimation de l’Hôpital de Maternité </w:t>
      </w:r>
      <w:proofErr w:type="spellStart"/>
      <w:r w:rsidRPr="00646631">
        <w:rPr>
          <w:rFonts w:ascii="Tahoma" w:hAnsi="Tahoma" w:cs="Tahoma"/>
          <w:sz w:val="24"/>
          <w:szCs w:val="24"/>
          <w:lang w:val="fr-FR"/>
        </w:rPr>
        <w:t>Souissi</w:t>
      </w:r>
      <w:proofErr w:type="spellEnd"/>
      <w:r w:rsidRPr="00646631">
        <w:rPr>
          <w:rFonts w:ascii="Tahoma" w:hAnsi="Tahoma" w:cs="Tahoma"/>
          <w:sz w:val="24"/>
          <w:szCs w:val="24"/>
          <w:lang w:val="fr-FR"/>
        </w:rPr>
        <w:t xml:space="preserve">, CHU Ibn </w:t>
      </w:r>
      <w:proofErr w:type="spellStart"/>
      <w:r w:rsidRPr="00646631">
        <w:rPr>
          <w:rFonts w:ascii="Tahoma" w:hAnsi="Tahoma" w:cs="Tahoma"/>
          <w:sz w:val="24"/>
          <w:szCs w:val="24"/>
          <w:lang w:val="fr-FR"/>
        </w:rPr>
        <w:t>Sina</w:t>
      </w:r>
      <w:proofErr w:type="spellEnd"/>
    </w:p>
    <w:p w14:paraId="7B2595A7" w14:textId="0B29F442" w:rsidR="006300E3" w:rsidRPr="00646631" w:rsidRDefault="00F75189" w:rsidP="002241D1">
      <w:pPr>
        <w:spacing w:after="0" w:line="480" w:lineRule="auto"/>
        <w:rPr>
          <w:rFonts w:ascii="Tahoma" w:hAnsi="Tahoma" w:cs="Tahoma"/>
          <w:sz w:val="24"/>
          <w:szCs w:val="24"/>
          <w:lang w:val="fr-FR"/>
        </w:rPr>
      </w:pPr>
      <w:r w:rsidRPr="00646631">
        <w:rPr>
          <w:rFonts w:ascii="Tahoma" w:hAnsi="Tahoma" w:cs="Tahoma"/>
          <w:sz w:val="24"/>
          <w:szCs w:val="24"/>
          <w:lang w:val="fr-FR"/>
        </w:rPr>
        <w:t>E-mail</w:t>
      </w:r>
      <w:r w:rsidR="006300E3" w:rsidRPr="00646631">
        <w:rPr>
          <w:rFonts w:ascii="Tahoma" w:hAnsi="Tahoma" w:cs="Tahoma"/>
          <w:sz w:val="24"/>
          <w:szCs w:val="24"/>
          <w:lang w:val="fr-FR"/>
        </w:rPr>
        <w:t xml:space="preserve">: </w:t>
      </w:r>
      <w:hyperlink r:id="rId9" w:history="1">
        <w:r w:rsidR="00D9731D" w:rsidRPr="00C77173">
          <w:rPr>
            <w:rStyle w:val="Lienhypertexte"/>
            <w:rFonts w:ascii="Tahoma" w:hAnsi="Tahoma" w:cs="Tahoma"/>
            <w:sz w:val="24"/>
            <w:szCs w:val="24"/>
            <w:lang w:val="fr-FR"/>
          </w:rPr>
          <w:t>elombila@gmail.com</w:t>
        </w:r>
      </w:hyperlink>
      <w:r w:rsidR="00D9731D">
        <w:rPr>
          <w:rFonts w:ascii="Tahoma" w:hAnsi="Tahoma" w:cs="Tahoma"/>
          <w:sz w:val="24"/>
          <w:szCs w:val="24"/>
          <w:lang w:val="fr-FR"/>
        </w:rPr>
        <w:t xml:space="preserve"> </w:t>
      </w:r>
    </w:p>
    <w:p w14:paraId="6BEB0F4B" w14:textId="77777777" w:rsidR="00307ED9" w:rsidRPr="00646631" w:rsidRDefault="00307ED9" w:rsidP="002241D1">
      <w:pPr>
        <w:spacing w:after="0" w:line="480" w:lineRule="auto"/>
        <w:rPr>
          <w:rFonts w:ascii="Tahoma" w:hAnsi="Tahoma" w:cs="Tahoma"/>
          <w:b/>
          <w:sz w:val="24"/>
          <w:szCs w:val="24"/>
          <w:lang w:val="fr-FR"/>
        </w:rPr>
      </w:pPr>
    </w:p>
    <w:p w14:paraId="33B6922E" w14:textId="77777777" w:rsidR="00982334" w:rsidRPr="00646631" w:rsidRDefault="00982334" w:rsidP="002241D1">
      <w:pPr>
        <w:spacing w:after="0" w:line="480" w:lineRule="auto"/>
        <w:rPr>
          <w:rFonts w:ascii="Tahoma" w:hAnsi="Tahoma" w:cs="Tahoma"/>
          <w:b/>
          <w:i/>
          <w:sz w:val="24"/>
          <w:szCs w:val="24"/>
          <w:lang w:val="fr-FR"/>
        </w:rPr>
      </w:pPr>
    </w:p>
    <w:p w14:paraId="7E12B1C5" w14:textId="77777777" w:rsidR="00375C75" w:rsidRPr="00646631" w:rsidRDefault="00375C75" w:rsidP="002241D1">
      <w:pPr>
        <w:spacing w:after="0" w:line="480" w:lineRule="auto"/>
        <w:rPr>
          <w:rFonts w:ascii="Tahoma" w:hAnsi="Tahoma" w:cs="Tahoma"/>
          <w:b/>
          <w:sz w:val="24"/>
          <w:szCs w:val="24"/>
          <w:lang w:val="fr-FR"/>
        </w:rPr>
      </w:pPr>
    </w:p>
    <w:p w14:paraId="2E3AC236" w14:textId="77777777" w:rsidR="00375C75" w:rsidRPr="00646631" w:rsidRDefault="00375C75" w:rsidP="002241D1">
      <w:pPr>
        <w:spacing w:after="0" w:line="480" w:lineRule="auto"/>
        <w:rPr>
          <w:rFonts w:ascii="Tahoma" w:hAnsi="Tahoma" w:cs="Tahoma"/>
          <w:b/>
          <w:sz w:val="24"/>
          <w:szCs w:val="24"/>
          <w:lang w:val="fr-FR"/>
        </w:rPr>
      </w:pPr>
    </w:p>
    <w:p w14:paraId="1F395DF9" w14:textId="77777777" w:rsidR="00375C75" w:rsidRPr="00646631" w:rsidRDefault="00375C75" w:rsidP="002241D1">
      <w:pPr>
        <w:spacing w:after="0" w:line="480" w:lineRule="auto"/>
        <w:rPr>
          <w:rFonts w:ascii="Tahoma" w:hAnsi="Tahoma" w:cs="Tahoma"/>
          <w:b/>
          <w:sz w:val="24"/>
          <w:szCs w:val="24"/>
          <w:lang w:val="fr-FR"/>
        </w:rPr>
      </w:pPr>
    </w:p>
    <w:p w14:paraId="76D6D074" w14:textId="77777777" w:rsidR="00352B09" w:rsidRPr="00646631" w:rsidRDefault="00352B09" w:rsidP="002241D1">
      <w:pPr>
        <w:spacing w:after="0" w:line="480" w:lineRule="auto"/>
        <w:rPr>
          <w:rFonts w:ascii="Tahoma" w:hAnsi="Tahoma" w:cs="Tahoma"/>
          <w:b/>
          <w:sz w:val="24"/>
          <w:szCs w:val="24"/>
          <w:lang w:val="fr-FR"/>
        </w:rPr>
      </w:pPr>
    </w:p>
    <w:p w14:paraId="0A065877" w14:textId="77777777" w:rsidR="00982334" w:rsidRPr="00646631" w:rsidRDefault="00434A44" w:rsidP="00D43CE8">
      <w:pPr>
        <w:spacing w:after="120" w:line="480" w:lineRule="auto"/>
        <w:rPr>
          <w:rFonts w:ascii="Tahoma" w:hAnsi="Tahoma" w:cs="Tahoma"/>
          <w:b/>
          <w:sz w:val="24"/>
          <w:szCs w:val="24"/>
          <w:lang w:val="fr-FR"/>
        </w:rPr>
      </w:pPr>
      <w:r w:rsidRPr="00646631">
        <w:rPr>
          <w:rFonts w:ascii="Tahoma" w:hAnsi="Tahoma" w:cs="Tahoma"/>
          <w:b/>
          <w:sz w:val="24"/>
          <w:szCs w:val="24"/>
          <w:lang w:val="fr-FR"/>
        </w:rPr>
        <w:lastRenderedPageBreak/>
        <w:t xml:space="preserve">Résumé </w:t>
      </w:r>
    </w:p>
    <w:p w14:paraId="307C8DAC" w14:textId="77777777" w:rsidR="00307EBE" w:rsidRPr="00646631" w:rsidRDefault="00982334" w:rsidP="00D43CE8">
      <w:pPr>
        <w:spacing w:after="0" w:line="480" w:lineRule="auto"/>
        <w:jc w:val="both"/>
        <w:rPr>
          <w:rFonts w:ascii="Tahoma" w:hAnsi="Tahoma" w:cs="Tahoma"/>
          <w:b/>
          <w:sz w:val="24"/>
          <w:szCs w:val="24"/>
          <w:lang w:val="fr-FR"/>
        </w:rPr>
      </w:pPr>
      <w:r w:rsidRPr="00646631">
        <w:rPr>
          <w:rFonts w:ascii="Tahoma" w:hAnsi="Tahoma" w:cs="Tahoma"/>
          <w:b/>
          <w:sz w:val="24"/>
          <w:szCs w:val="24"/>
          <w:lang w:val="fr-FR"/>
        </w:rPr>
        <w:t>Objectif</w:t>
      </w:r>
      <w:r w:rsidR="00307EBE" w:rsidRPr="00646631">
        <w:rPr>
          <w:rFonts w:ascii="Tahoma" w:hAnsi="Tahoma" w:cs="Tahoma"/>
          <w:b/>
          <w:sz w:val="24"/>
          <w:szCs w:val="24"/>
          <w:lang w:val="fr-FR"/>
        </w:rPr>
        <w:t xml:space="preserve">: </w:t>
      </w:r>
      <w:r w:rsidR="00307EBE" w:rsidRPr="00646631">
        <w:rPr>
          <w:rFonts w:ascii="Tahoma" w:hAnsi="Tahoma" w:cs="Tahoma"/>
          <w:sz w:val="24"/>
          <w:szCs w:val="24"/>
          <w:lang w:val="fr-FR"/>
        </w:rPr>
        <w:t>Déterminer la dose minimale efficace d’ocytocine en bolus intraveineux (IV) au cours de la césarienne programmée.</w:t>
      </w:r>
    </w:p>
    <w:p w14:paraId="3553BB0E" w14:textId="77777777" w:rsidR="00307EBE" w:rsidRPr="00646631" w:rsidRDefault="00307EBE" w:rsidP="00D43CE8">
      <w:pPr>
        <w:autoSpaceDE w:val="0"/>
        <w:autoSpaceDN w:val="0"/>
        <w:adjustRightInd w:val="0"/>
        <w:spacing w:after="0" w:line="480" w:lineRule="auto"/>
        <w:jc w:val="both"/>
        <w:rPr>
          <w:rFonts w:ascii="Tahoma" w:hAnsi="Tahoma" w:cs="Tahoma"/>
          <w:b/>
          <w:sz w:val="24"/>
          <w:szCs w:val="24"/>
          <w:lang w:val="fr-FR"/>
        </w:rPr>
      </w:pPr>
      <w:r w:rsidRPr="00646631">
        <w:rPr>
          <w:rFonts w:ascii="Tahoma" w:hAnsi="Tahoma" w:cs="Tahoma"/>
          <w:b/>
          <w:sz w:val="24"/>
          <w:szCs w:val="24"/>
          <w:lang w:val="fr-FR"/>
        </w:rPr>
        <w:t>Patientes et méthodes :</w:t>
      </w:r>
      <w:r w:rsidRPr="00646631">
        <w:rPr>
          <w:rFonts w:ascii="Tahoma" w:hAnsi="Tahoma" w:cs="Tahoma"/>
          <w:sz w:val="24"/>
          <w:szCs w:val="24"/>
          <w:lang w:val="fr-FR"/>
        </w:rPr>
        <w:t xml:space="preserve"> Il s’</w:t>
      </w:r>
      <w:r w:rsidR="00352B09" w:rsidRPr="00646631">
        <w:rPr>
          <w:rFonts w:ascii="Tahoma" w:hAnsi="Tahoma" w:cs="Tahoma"/>
          <w:sz w:val="24"/>
          <w:szCs w:val="24"/>
          <w:lang w:val="fr-FR"/>
        </w:rPr>
        <w:t>est agi</w:t>
      </w:r>
      <w:r w:rsidRPr="00646631">
        <w:rPr>
          <w:rFonts w:ascii="Tahoma" w:hAnsi="Tahoma" w:cs="Tahoma"/>
          <w:sz w:val="24"/>
          <w:szCs w:val="24"/>
          <w:lang w:val="fr-FR"/>
        </w:rPr>
        <w:t xml:space="preserve"> d’une étude randomisée en double aveugle sur une période de 6 mois. Cinquante pa</w:t>
      </w:r>
      <w:r w:rsidR="00163A18" w:rsidRPr="00646631">
        <w:rPr>
          <w:rFonts w:ascii="Tahoma" w:hAnsi="Tahoma" w:cs="Tahoma"/>
          <w:sz w:val="24"/>
          <w:szCs w:val="24"/>
          <w:lang w:val="fr-FR"/>
        </w:rPr>
        <w:t>r</w:t>
      </w:r>
      <w:r w:rsidRPr="00646631">
        <w:rPr>
          <w:rFonts w:ascii="Tahoma" w:hAnsi="Tahoma" w:cs="Tahoma"/>
          <w:sz w:val="24"/>
          <w:szCs w:val="24"/>
          <w:lang w:val="fr-FR"/>
        </w:rPr>
        <w:t>t</w:t>
      </w:r>
      <w:r w:rsidR="00163A18" w:rsidRPr="00646631">
        <w:rPr>
          <w:rFonts w:ascii="Tahoma" w:hAnsi="Tahoma" w:cs="Tahoma"/>
          <w:sz w:val="24"/>
          <w:szCs w:val="24"/>
          <w:lang w:val="fr-FR"/>
        </w:rPr>
        <w:t>ur</w:t>
      </w:r>
      <w:r w:rsidRPr="00646631">
        <w:rPr>
          <w:rFonts w:ascii="Tahoma" w:hAnsi="Tahoma" w:cs="Tahoma"/>
          <w:sz w:val="24"/>
          <w:szCs w:val="24"/>
          <w:lang w:val="fr-FR"/>
        </w:rPr>
        <w:t xml:space="preserve">ientes, programmées pour césarienne sous rachianesthésie à l’hôpital de Maternité </w:t>
      </w:r>
      <w:proofErr w:type="spellStart"/>
      <w:r w:rsidRPr="00646631">
        <w:rPr>
          <w:rFonts w:ascii="Tahoma" w:hAnsi="Tahoma" w:cs="Tahoma"/>
          <w:sz w:val="24"/>
          <w:szCs w:val="24"/>
          <w:lang w:val="fr-FR"/>
        </w:rPr>
        <w:t>Souissi</w:t>
      </w:r>
      <w:proofErr w:type="spellEnd"/>
      <w:r w:rsidRPr="00646631">
        <w:rPr>
          <w:rFonts w:ascii="Tahoma" w:hAnsi="Tahoma" w:cs="Tahoma"/>
          <w:sz w:val="24"/>
          <w:szCs w:val="24"/>
          <w:lang w:val="fr-FR"/>
        </w:rPr>
        <w:t xml:space="preserve"> de Rabat, ont été réparties en 5 groupes </w:t>
      </w:r>
      <w:r w:rsidR="0036150A" w:rsidRPr="00646631">
        <w:rPr>
          <w:rFonts w:ascii="Tahoma" w:hAnsi="Tahoma" w:cs="Tahoma"/>
          <w:sz w:val="24"/>
          <w:szCs w:val="24"/>
          <w:lang w:val="fr-FR"/>
        </w:rPr>
        <w:t>de 10</w:t>
      </w:r>
      <w:r w:rsidR="00BC5254" w:rsidRPr="00646631">
        <w:rPr>
          <w:rFonts w:ascii="Tahoma" w:hAnsi="Tahoma" w:cs="Tahoma"/>
          <w:sz w:val="24"/>
          <w:szCs w:val="24"/>
          <w:lang w:val="fr-FR"/>
        </w:rPr>
        <w:t xml:space="preserve"> selon la dose d’ocytocine (</w:t>
      </w:r>
      <w:r w:rsidRPr="00646631">
        <w:rPr>
          <w:rFonts w:ascii="Tahoma" w:hAnsi="Tahoma" w:cs="Tahoma"/>
          <w:sz w:val="24"/>
          <w:szCs w:val="24"/>
          <w:lang w:val="fr-FR"/>
        </w:rPr>
        <w:t>0 unités (UI); 0,5UI; 1UI; 3UI et 5UI</w:t>
      </w:r>
      <w:r w:rsidR="00BC5254" w:rsidRPr="00646631">
        <w:rPr>
          <w:rFonts w:ascii="Tahoma" w:hAnsi="Tahoma" w:cs="Tahoma"/>
          <w:sz w:val="24"/>
          <w:szCs w:val="24"/>
          <w:lang w:val="fr-FR"/>
        </w:rPr>
        <w:t>)</w:t>
      </w:r>
      <w:r w:rsidRPr="00646631">
        <w:rPr>
          <w:rFonts w:ascii="Tahoma" w:hAnsi="Tahoma" w:cs="Tahoma"/>
          <w:sz w:val="24"/>
          <w:szCs w:val="24"/>
          <w:lang w:val="fr-FR"/>
        </w:rPr>
        <w:t xml:space="preserve"> administré</w:t>
      </w:r>
      <w:r w:rsidR="00BC5254" w:rsidRPr="00646631">
        <w:rPr>
          <w:rFonts w:ascii="Tahoma" w:hAnsi="Tahoma" w:cs="Tahoma"/>
          <w:sz w:val="24"/>
          <w:szCs w:val="24"/>
          <w:lang w:val="fr-FR"/>
        </w:rPr>
        <w:t>e</w:t>
      </w:r>
      <w:r w:rsidR="002930AD" w:rsidRPr="00646631">
        <w:rPr>
          <w:rFonts w:ascii="Tahoma" w:hAnsi="Tahoma" w:cs="Tahoma"/>
          <w:sz w:val="24"/>
          <w:szCs w:val="24"/>
          <w:lang w:val="fr-FR"/>
        </w:rPr>
        <w:t>s</w:t>
      </w:r>
      <w:r w:rsidRPr="00646631">
        <w:rPr>
          <w:rFonts w:ascii="Tahoma" w:hAnsi="Tahoma" w:cs="Tahoma"/>
          <w:sz w:val="24"/>
          <w:szCs w:val="24"/>
          <w:lang w:val="fr-FR"/>
        </w:rPr>
        <w:t xml:space="preserve"> en bolus IV après clampage du cordon ombilical. La qualité du globe utérin était évaluée par </w:t>
      </w:r>
      <w:r w:rsidR="00A8389E" w:rsidRPr="00646631">
        <w:rPr>
          <w:rFonts w:ascii="Tahoma" w:hAnsi="Tahoma" w:cs="Tahoma"/>
          <w:sz w:val="24"/>
          <w:szCs w:val="24"/>
          <w:lang w:val="fr-FR"/>
        </w:rPr>
        <w:t>l’</w:t>
      </w:r>
      <w:r w:rsidRPr="00646631">
        <w:rPr>
          <w:rFonts w:ascii="Tahoma" w:hAnsi="Tahoma" w:cs="Tahoma"/>
          <w:sz w:val="24"/>
          <w:szCs w:val="24"/>
          <w:lang w:val="fr-FR"/>
        </w:rPr>
        <w:t>échelle de 0 à 10 (0-</w:t>
      </w:r>
      <w:r w:rsidR="00A8389E" w:rsidRPr="00646631">
        <w:rPr>
          <w:rFonts w:ascii="Tahoma" w:hAnsi="Tahoma" w:cs="Tahoma"/>
          <w:sz w:val="24"/>
          <w:szCs w:val="24"/>
          <w:lang w:val="fr-FR"/>
        </w:rPr>
        <w:t xml:space="preserve"> </w:t>
      </w:r>
      <w:r w:rsidRPr="00646631">
        <w:rPr>
          <w:rFonts w:ascii="Tahoma" w:hAnsi="Tahoma" w:cs="Tahoma"/>
          <w:sz w:val="24"/>
          <w:szCs w:val="24"/>
          <w:lang w:val="fr-FR"/>
        </w:rPr>
        <w:t>atonie e</w:t>
      </w:r>
      <w:r w:rsidR="00912C6D" w:rsidRPr="00646631">
        <w:rPr>
          <w:rFonts w:ascii="Tahoma" w:hAnsi="Tahoma" w:cs="Tahoma"/>
          <w:sz w:val="24"/>
          <w:szCs w:val="24"/>
          <w:lang w:val="fr-FR"/>
        </w:rPr>
        <w:t>t 10-</w:t>
      </w:r>
      <w:r w:rsidR="00A8389E" w:rsidRPr="00646631">
        <w:rPr>
          <w:rFonts w:ascii="Tahoma" w:hAnsi="Tahoma" w:cs="Tahoma"/>
          <w:sz w:val="24"/>
          <w:szCs w:val="24"/>
          <w:lang w:val="fr-FR"/>
        </w:rPr>
        <w:t xml:space="preserve"> </w:t>
      </w:r>
      <w:r w:rsidR="00912C6D" w:rsidRPr="00646631">
        <w:rPr>
          <w:rFonts w:ascii="Tahoma" w:hAnsi="Tahoma" w:cs="Tahoma"/>
          <w:sz w:val="24"/>
          <w:szCs w:val="24"/>
          <w:lang w:val="fr-FR"/>
        </w:rPr>
        <w:t>tonus utérin satisfaisant)</w:t>
      </w:r>
      <w:r w:rsidRPr="00646631">
        <w:rPr>
          <w:rFonts w:ascii="Tahoma" w:hAnsi="Tahoma" w:cs="Tahoma"/>
          <w:sz w:val="24"/>
          <w:szCs w:val="24"/>
          <w:lang w:val="fr-FR"/>
        </w:rPr>
        <w:t xml:space="preserve"> à 2, 4, 6 minutes et en fin d’</w:t>
      </w:r>
      <w:proofErr w:type="spellStart"/>
      <w:r w:rsidRPr="00646631">
        <w:rPr>
          <w:rFonts w:ascii="Tahoma" w:hAnsi="Tahoma" w:cs="Tahoma"/>
          <w:sz w:val="24"/>
          <w:szCs w:val="24"/>
          <w:lang w:val="fr-FR"/>
        </w:rPr>
        <w:t>hystérorraphie</w:t>
      </w:r>
      <w:proofErr w:type="spellEnd"/>
      <w:r w:rsidRPr="00646631">
        <w:rPr>
          <w:rFonts w:ascii="Tahoma" w:hAnsi="Tahoma" w:cs="Tahoma"/>
          <w:sz w:val="24"/>
          <w:szCs w:val="24"/>
          <w:lang w:val="fr-FR"/>
        </w:rPr>
        <w:t xml:space="preserve">. Les paramètres étudiés étaient : </w:t>
      </w:r>
      <w:r w:rsidR="00BC5254" w:rsidRPr="00646631">
        <w:rPr>
          <w:rFonts w:ascii="Tahoma" w:hAnsi="Tahoma" w:cs="Tahoma"/>
          <w:sz w:val="24"/>
          <w:szCs w:val="24"/>
          <w:lang w:val="fr-FR"/>
        </w:rPr>
        <w:t xml:space="preserve">la </w:t>
      </w:r>
      <w:r w:rsidRPr="00646631">
        <w:rPr>
          <w:rFonts w:ascii="Tahoma" w:hAnsi="Tahoma" w:cs="Tahoma"/>
          <w:sz w:val="24"/>
          <w:szCs w:val="24"/>
          <w:lang w:val="fr-FR"/>
        </w:rPr>
        <w:t xml:space="preserve">tonicité </w:t>
      </w:r>
      <w:r w:rsidR="00A8389E" w:rsidRPr="00646631">
        <w:rPr>
          <w:rFonts w:ascii="Tahoma" w:hAnsi="Tahoma" w:cs="Tahoma"/>
          <w:sz w:val="24"/>
          <w:szCs w:val="24"/>
          <w:lang w:val="fr-FR"/>
        </w:rPr>
        <w:t xml:space="preserve">du globe </w:t>
      </w:r>
      <w:r w:rsidRPr="00646631">
        <w:rPr>
          <w:rFonts w:ascii="Tahoma" w:hAnsi="Tahoma" w:cs="Tahoma"/>
          <w:sz w:val="24"/>
          <w:szCs w:val="24"/>
          <w:lang w:val="fr-FR"/>
        </w:rPr>
        <w:t>utérin</w:t>
      </w:r>
      <w:r w:rsidR="00BC5254" w:rsidRPr="00646631">
        <w:rPr>
          <w:rFonts w:ascii="Tahoma" w:hAnsi="Tahoma" w:cs="Tahoma"/>
          <w:sz w:val="24"/>
          <w:szCs w:val="24"/>
          <w:lang w:val="fr-FR"/>
        </w:rPr>
        <w:t>e</w:t>
      </w:r>
      <w:r w:rsidRPr="00646631">
        <w:rPr>
          <w:rFonts w:ascii="Tahoma" w:hAnsi="Tahoma" w:cs="Tahoma"/>
          <w:sz w:val="24"/>
          <w:szCs w:val="24"/>
          <w:lang w:val="fr-FR"/>
        </w:rPr>
        <w:t xml:space="preserve">, </w:t>
      </w:r>
      <w:r w:rsidR="00BC5254" w:rsidRPr="00646631">
        <w:rPr>
          <w:rFonts w:ascii="Tahoma" w:hAnsi="Tahoma" w:cs="Tahoma"/>
          <w:sz w:val="24"/>
          <w:szCs w:val="24"/>
          <w:lang w:val="fr-FR"/>
        </w:rPr>
        <w:t xml:space="preserve">les </w:t>
      </w:r>
      <w:r w:rsidRPr="00646631">
        <w:rPr>
          <w:rFonts w:ascii="Tahoma" w:hAnsi="Tahoma" w:cs="Tahoma"/>
          <w:sz w:val="24"/>
          <w:szCs w:val="24"/>
          <w:lang w:val="fr-FR"/>
        </w:rPr>
        <w:t xml:space="preserve">besoins supplémentaires en utéro-toniques, </w:t>
      </w:r>
      <w:r w:rsidR="00BC5254" w:rsidRPr="00646631">
        <w:rPr>
          <w:rFonts w:ascii="Tahoma" w:hAnsi="Tahoma" w:cs="Tahoma"/>
          <w:sz w:val="24"/>
          <w:szCs w:val="24"/>
          <w:lang w:val="fr-FR"/>
        </w:rPr>
        <w:t xml:space="preserve">les </w:t>
      </w:r>
      <w:r w:rsidRPr="00646631">
        <w:rPr>
          <w:rFonts w:ascii="Tahoma" w:hAnsi="Tahoma" w:cs="Tahoma"/>
          <w:sz w:val="24"/>
          <w:szCs w:val="24"/>
          <w:lang w:val="fr-FR"/>
        </w:rPr>
        <w:t xml:space="preserve">effets indésirables et </w:t>
      </w:r>
      <w:r w:rsidR="00BC5254" w:rsidRPr="00646631">
        <w:rPr>
          <w:rFonts w:ascii="Tahoma" w:hAnsi="Tahoma" w:cs="Tahoma"/>
          <w:sz w:val="24"/>
          <w:szCs w:val="24"/>
          <w:lang w:val="fr-FR"/>
        </w:rPr>
        <w:t xml:space="preserve">les </w:t>
      </w:r>
      <w:r w:rsidRPr="00646631">
        <w:rPr>
          <w:rFonts w:ascii="Tahoma" w:hAnsi="Tahoma" w:cs="Tahoma"/>
          <w:sz w:val="24"/>
          <w:szCs w:val="24"/>
          <w:lang w:val="fr-FR"/>
        </w:rPr>
        <w:t xml:space="preserve">pertes sanguines </w:t>
      </w:r>
      <w:r w:rsidR="00BC5254" w:rsidRPr="00646631">
        <w:rPr>
          <w:rFonts w:ascii="Tahoma" w:hAnsi="Tahoma" w:cs="Tahoma"/>
          <w:sz w:val="24"/>
          <w:szCs w:val="24"/>
          <w:lang w:val="fr-FR"/>
        </w:rPr>
        <w:t>peropératoire</w:t>
      </w:r>
      <w:r w:rsidR="00421FBB" w:rsidRPr="00646631">
        <w:rPr>
          <w:rFonts w:ascii="Tahoma" w:hAnsi="Tahoma" w:cs="Tahoma"/>
          <w:sz w:val="24"/>
          <w:szCs w:val="24"/>
          <w:lang w:val="fr-FR"/>
        </w:rPr>
        <w:t>s</w:t>
      </w:r>
      <w:r w:rsidRPr="00646631">
        <w:rPr>
          <w:rFonts w:ascii="Tahoma" w:hAnsi="Tahoma" w:cs="Tahoma"/>
          <w:sz w:val="24"/>
          <w:szCs w:val="24"/>
          <w:lang w:val="fr-FR"/>
        </w:rPr>
        <w:t xml:space="preserve">. </w:t>
      </w:r>
      <w:r w:rsidR="00BC5254" w:rsidRPr="00646631">
        <w:rPr>
          <w:rFonts w:ascii="Tahoma" w:hAnsi="Tahoma" w:cs="Tahoma"/>
          <w:sz w:val="24"/>
          <w:szCs w:val="24"/>
          <w:lang w:val="fr-FR"/>
        </w:rPr>
        <w:t xml:space="preserve">L’analyse statistique a été faite avec </w:t>
      </w:r>
      <w:proofErr w:type="spellStart"/>
      <w:r w:rsidR="00BC5254" w:rsidRPr="00646631">
        <w:rPr>
          <w:rFonts w:ascii="Tahoma" w:hAnsi="Tahoma" w:cs="Tahoma"/>
          <w:sz w:val="24"/>
          <w:szCs w:val="24"/>
          <w:lang w:val="fr-FR"/>
        </w:rPr>
        <w:t>SPSS</w:t>
      </w:r>
      <w:proofErr w:type="spellEnd"/>
      <w:r w:rsidR="00BC5254" w:rsidRPr="00646631">
        <w:rPr>
          <w:rFonts w:ascii="Tahoma" w:hAnsi="Tahoma" w:cs="Tahoma"/>
          <w:sz w:val="24"/>
          <w:szCs w:val="24"/>
          <w:lang w:val="fr-FR"/>
        </w:rPr>
        <w:t xml:space="preserve"> 17.0, </w:t>
      </w:r>
      <w:r w:rsidR="00A8389E" w:rsidRPr="00646631">
        <w:rPr>
          <w:rFonts w:ascii="Tahoma" w:hAnsi="Tahoma" w:cs="Tahoma"/>
          <w:sz w:val="24"/>
          <w:szCs w:val="24"/>
          <w:lang w:val="fr-FR"/>
        </w:rPr>
        <w:t xml:space="preserve">la valeur de </w:t>
      </w:r>
      <w:r w:rsidR="00A8389E" w:rsidRPr="00646631">
        <w:rPr>
          <w:rFonts w:ascii="Tahoma" w:hAnsi="Tahoma" w:cs="Tahoma"/>
          <w:i/>
          <w:sz w:val="24"/>
          <w:szCs w:val="24"/>
          <w:lang w:val="fr-FR"/>
        </w:rPr>
        <w:t>p&lt;</w:t>
      </w:r>
      <w:r w:rsidR="00BC5254" w:rsidRPr="00646631">
        <w:rPr>
          <w:rFonts w:ascii="Tahoma" w:hAnsi="Tahoma" w:cs="Tahoma"/>
          <w:i/>
          <w:sz w:val="24"/>
          <w:szCs w:val="24"/>
          <w:lang w:val="fr-FR"/>
        </w:rPr>
        <w:t xml:space="preserve"> </w:t>
      </w:r>
      <w:r w:rsidRPr="00646631">
        <w:rPr>
          <w:rFonts w:ascii="Tahoma" w:hAnsi="Tahoma" w:cs="Tahoma"/>
          <w:i/>
          <w:sz w:val="24"/>
          <w:szCs w:val="24"/>
          <w:lang w:val="fr-FR"/>
        </w:rPr>
        <w:t>0,05</w:t>
      </w:r>
      <w:r w:rsidRPr="00646631">
        <w:rPr>
          <w:rFonts w:ascii="Tahoma" w:hAnsi="Tahoma" w:cs="Tahoma"/>
          <w:sz w:val="24"/>
          <w:szCs w:val="24"/>
          <w:lang w:val="fr-FR"/>
        </w:rPr>
        <w:t xml:space="preserve"> </w:t>
      </w:r>
      <w:r w:rsidR="00A8389E" w:rsidRPr="00646631">
        <w:rPr>
          <w:rFonts w:ascii="Tahoma" w:hAnsi="Tahoma" w:cs="Tahoma"/>
          <w:sz w:val="24"/>
          <w:szCs w:val="24"/>
          <w:lang w:val="fr-FR"/>
        </w:rPr>
        <w:t>était considérée comme significative</w:t>
      </w:r>
      <w:r w:rsidR="00BC5254" w:rsidRPr="00646631">
        <w:rPr>
          <w:rFonts w:ascii="Tahoma" w:hAnsi="Tahoma" w:cs="Tahoma"/>
          <w:sz w:val="24"/>
          <w:szCs w:val="24"/>
          <w:lang w:val="fr-FR"/>
        </w:rPr>
        <w:t>.</w:t>
      </w:r>
    </w:p>
    <w:p w14:paraId="683BCB12" w14:textId="77777777" w:rsidR="00307EBE" w:rsidRPr="00646631" w:rsidRDefault="00307EBE" w:rsidP="002241D1">
      <w:pPr>
        <w:autoSpaceDE w:val="0"/>
        <w:autoSpaceDN w:val="0"/>
        <w:adjustRightInd w:val="0"/>
        <w:spacing w:after="0" w:line="480" w:lineRule="auto"/>
        <w:jc w:val="both"/>
        <w:rPr>
          <w:rFonts w:ascii="Tahoma" w:hAnsi="Tahoma" w:cs="Tahoma"/>
          <w:sz w:val="24"/>
          <w:szCs w:val="24"/>
          <w:lang w:val="fr-FR"/>
        </w:rPr>
      </w:pPr>
      <w:r w:rsidRPr="00646631">
        <w:rPr>
          <w:rFonts w:ascii="Tahoma" w:hAnsi="Tahoma" w:cs="Tahoma"/>
          <w:b/>
          <w:sz w:val="24"/>
          <w:szCs w:val="24"/>
          <w:lang w:val="fr-FR"/>
        </w:rPr>
        <w:t>Résultats :</w:t>
      </w:r>
      <w:r w:rsidRPr="00646631">
        <w:rPr>
          <w:rFonts w:ascii="Tahoma" w:hAnsi="Tahoma" w:cs="Tahoma"/>
          <w:sz w:val="24"/>
          <w:szCs w:val="24"/>
          <w:lang w:val="fr-FR"/>
        </w:rPr>
        <w:t xml:space="preserve"> </w:t>
      </w:r>
      <w:r w:rsidR="00664E11" w:rsidRPr="00646631">
        <w:rPr>
          <w:rFonts w:ascii="Tahoma" w:hAnsi="Tahoma" w:cs="Tahoma"/>
          <w:sz w:val="24"/>
          <w:szCs w:val="24"/>
          <w:lang w:val="fr-FR"/>
        </w:rPr>
        <w:t xml:space="preserve">L’âge moyen des patientes était de 31,20± 4,8 ans avec un terme moyen de grossesse de 39,68± 1,4 SA. Les caractéristiques des parturientes étaient statistiquement similaires dans les 5 groupes. </w:t>
      </w:r>
      <w:r w:rsidR="00BC5254" w:rsidRPr="00646631">
        <w:rPr>
          <w:rFonts w:ascii="Tahoma" w:hAnsi="Tahoma" w:cs="Tahoma"/>
          <w:sz w:val="24"/>
          <w:szCs w:val="24"/>
          <w:lang w:val="fr-FR"/>
        </w:rPr>
        <w:t xml:space="preserve">Le </w:t>
      </w:r>
      <w:r w:rsidRPr="00646631">
        <w:rPr>
          <w:rFonts w:ascii="Tahoma" w:hAnsi="Tahoma" w:cs="Tahoma"/>
          <w:sz w:val="24"/>
          <w:szCs w:val="24"/>
          <w:lang w:val="fr-FR"/>
        </w:rPr>
        <w:t>globe utérin était satisfaisant avec des doses</w:t>
      </w:r>
      <w:r w:rsidR="009263B5" w:rsidRPr="00646631">
        <w:rPr>
          <w:rFonts w:ascii="Tahoma" w:hAnsi="Tahoma" w:cs="Tahoma"/>
          <w:sz w:val="24"/>
          <w:szCs w:val="24"/>
          <w:lang w:val="fr-FR"/>
        </w:rPr>
        <w:t xml:space="preserve"> petites</w:t>
      </w:r>
      <w:r w:rsidRPr="00646631">
        <w:rPr>
          <w:rFonts w:ascii="Tahoma" w:hAnsi="Tahoma" w:cs="Tahoma"/>
          <w:sz w:val="24"/>
          <w:szCs w:val="24"/>
          <w:lang w:val="fr-FR"/>
        </w:rPr>
        <w:t xml:space="preserve"> d’ocytocine</w:t>
      </w:r>
      <w:r w:rsidR="009263B5" w:rsidRPr="00646631">
        <w:rPr>
          <w:rFonts w:ascii="Tahoma" w:hAnsi="Tahoma" w:cs="Tahoma"/>
          <w:sz w:val="24"/>
          <w:szCs w:val="24"/>
          <w:lang w:val="fr-FR"/>
        </w:rPr>
        <w:t xml:space="preserve"> (</w:t>
      </w:r>
      <w:r w:rsidRPr="00646631">
        <w:rPr>
          <w:rFonts w:ascii="Tahoma" w:hAnsi="Tahoma" w:cs="Tahoma"/>
          <w:sz w:val="24"/>
          <w:szCs w:val="24"/>
          <w:lang w:val="fr-FR"/>
        </w:rPr>
        <w:t>0,5</w:t>
      </w:r>
      <w:r w:rsidR="009263B5" w:rsidRPr="00646631">
        <w:rPr>
          <w:rFonts w:ascii="Tahoma" w:hAnsi="Tahoma" w:cs="Tahoma"/>
          <w:sz w:val="24"/>
          <w:szCs w:val="24"/>
          <w:lang w:val="fr-FR"/>
        </w:rPr>
        <w:t>-</w:t>
      </w:r>
      <w:r w:rsidRPr="00646631">
        <w:rPr>
          <w:rFonts w:ascii="Tahoma" w:hAnsi="Tahoma" w:cs="Tahoma"/>
          <w:sz w:val="24"/>
          <w:szCs w:val="24"/>
          <w:lang w:val="fr-FR"/>
        </w:rPr>
        <w:t>3</w:t>
      </w:r>
      <w:r w:rsidR="009263B5" w:rsidRPr="00646631">
        <w:rPr>
          <w:rFonts w:ascii="Tahoma" w:hAnsi="Tahoma" w:cs="Tahoma"/>
          <w:sz w:val="24"/>
          <w:szCs w:val="24"/>
          <w:lang w:val="fr-FR"/>
        </w:rPr>
        <w:t xml:space="preserve"> </w:t>
      </w:r>
      <w:r w:rsidRPr="00646631">
        <w:rPr>
          <w:rFonts w:ascii="Tahoma" w:hAnsi="Tahoma" w:cs="Tahoma"/>
          <w:sz w:val="24"/>
          <w:szCs w:val="24"/>
          <w:lang w:val="fr-FR"/>
        </w:rPr>
        <w:t>UI</w:t>
      </w:r>
      <w:r w:rsidR="009263B5" w:rsidRPr="00646631">
        <w:rPr>
          <w:rFonts w:ascii="Tahoma" w:hAnsi="Tahoma" w:cs="Tahoma"/>
          <w:sz w:val="24"/>
          <w:szCs w:val="24"/>
          <w:lang w:val="fr-FR"/>
        </w:rPr>
        <w:t>)</w:t>
      </w:r>
      <w:r w:rsidRPr="00646631">
        <w:rPr>
          <w:rFonts w:ascii="Tahoma" w:hAnsi="Tahoma" w:cs="Tahoma"/>
          <w:sz w:val="24"/>
          <w:szCs w:val="24"/>
          <w:lang w:val="fr-FR"/>
        </w:rPr>
        <w:t xml:space="preserve">. </w:t>
      </w:r>
      <w:r w:rsidR="00421FBB" w:rsidRPr="00646631">
        <w:rPr>
          <w:rFonts w:ascii="Tahoma" w:hAnsi="Tahoma" w:cs="Tahoma"/>
          <w:sz w:val="24"/>
          <w:szCs w:val="24"/>
          <w:lang w:val="fr-FR"/>
        </w:rPr>
        <w:t>Il n’y av</w:t>
      </w:r>
      <w:r w:rsidR="00B4123C" w:rsidRPr="00646631">
        <w:rPr>
          <w:rFonts w:ascii="Tahoma" w:hAnsi="Tahoma" w:cs="Tahoma"/>
          <w:sz w:val="24"/>
          <w:szCs w:val="24"/>
          <w:lang w:val="fr-FR"/>
        </w:rPr>
        <w:t>a</w:t>
      </w:r>
      <w:r w:rsidR="00421FBB" w:rsidRPr="00646631">
        <w:rPr>
          <w:rFonts w:ascii="Tahoma" w:hAnsi="Tahoma" w:cs="Tahoma"/>
          <w:sz w:val="24"/>
          <w:szCs w:val="24"/>
          <w:lang w:val="fr-FR"/>
        </w:rPr>
        <w:t xml:space="preserve">it de différence significative de tonus </w:t>
      </w:r>
      <w:r w:rsidR="00B4123C" w:rsidRPr="00646631">
        <w:rPr>
          <w:rFonts w:ascii="Tahoma" w:hAnsi="Tahoma" w:cs="Tahoma"/>
          <w:sz w:val="24"/>
          <w:szCs w:val="24"/>
          <w:lang w:val="fr-FR"/>
        </w:rPr>
        <w:t>utérin à 4 minute</w:t>
      </w:r>
      <w:r w:rsidR="00421FBB" w:rsidRPr="00646631">
        <w:rPr>
          <w:rFonts w:ascii="Tahoma" w:hAnsi="Tahoma" w:cs="Tahoma"/>
          <w:sz w:val="24"/>
          <w:szCs w:val="24"/>
          <w:lang w:val="fr-FR"/>
        </w:rPr>
        <w:t>s d’administration d’ocytocine dans tous les groupes</w:t>
      </w:r>
      <w:r w:rsidR="00321FCB" w:rsidRPr="00646631">
        <w:rPr>
          <w:rFonts w:ascii="Tahoma" w:hAnsi="Tahoma" w:cs="Tahoma"/>
          <w:sz w:val="24"/>
          <w:szCs w:val="24"/>
          <w:lang w:val="fr-FR"/>
        </w:rPr>
        <w:t xml:space="preserve">. La différence était significative entre le groupe 0 UI et 3 UI à 2 minutes avec un p= 0,04. </w:t>
      </w:r>
      <w:r w:rsidRPr="00646631">
        <w:rPr>
          <w:rFonts w:ascii="Tahoma" w:hAnsi="Tahoma" w:cs="Tahoma"/>
          <w:sz w:val="24"/>
          <w:szCs w:val="24"/>
          <w:lang w:val="fr-FR"/>
        </w:rPr>
        <w:t xml:space="preserve">L’incidence </w:t>
      </w:r>
      <w:r w:rsidR="00E6572E" w:rsidRPr="00646631">
        <w:rPr>
          <w:rFonts w:ascii="Tahoma" w:hAnsi="Tahoma" w:cs="Tahoma"/>
          <w:sz w:val="24"/>
          <w:szCs w:val="24"/>
          <w:lang w:val="fr-FR"/>
        </w:rPr>
        <w:t>de l’hypotension</w:t>
      </w:r>
      <w:r w:rsidRPr="00646631">
        <w:rPr>
          <w:rFonts w:ascii="Tahoma" w:hAnsi="Tahoma" w:cs="Tahoma"/>
          <w:sz w:val="24"/>
          <w:szCs w:val="24"/>
          <w:lang w:val="fr-FR"/>
        </w:rPr>
        <w:t xml:space="preserve"> était élevé</w:t>
      </w:r>
      <w:r w:rsidR="00E6572E" w:rsidRPr="00646631">
        <w:rPr>
          <w:rFonts w:ascii="Tahoma" w:hAnsi="Tahoma" w:cs="Tahoma"/>
          <w:sz w:val="24"/>
          <w:szCs w:val="24"/>
          <w:lang w:val="fr-FR"/>
        </w:rPr>
        <w:t>e</w:t>
      </w:r>
      <w:r w:rsidRPr="00646631">
        <w:rPr>
          <w:rFonts w:ascii="Tahoma" w:hAnsi="Tahoma" w:cs="Tahoma"/>
          <w:sz w:val="24"/>
          <w:szCs w:val="24"/>
          <w:lang w:val="fr-FR"/>
        </w:rPr>
        <w:t xml:space="preserve"> dans le groupe 5</w:t>
      </w:r>
      <w:r w:rsidR="00746654" w:rsidRPr="00646631">
        <w:rPr>
          <w:rFonts w:ascii="Tahoma" w:hAnsi="Tahoma" w:cs="Tahoma"/>
          <w:sz w:val="24"/>
          <w:szCs w:val="24"/>
          <w:lang w:val="fr-FR"/>
        </w:rPr>
        <w:t xml:space="preserve"> </w:t>
      </w:r>
      <w:r w:rsidRPr="00646631">
        <w:rPr>
          <w:rFonts w:ascii="Tahoma" w:hAnsi="Tahoma" w:cs="Tahoma"/>
          <w:sz w:val="24"/>
          <w:szCs w:val="24"/>
          <w:lang w:val="fr-FR"/>
        </w:rPr>
        <w:t xml:space="preserve">UI versus </w:t>
      </w:r>
      <w:r w:rsidR="00746654" w:rsidRPr="00646631">
        <w:rPr>
          <w:rFonts w:ascii="Tahoma" w:hAnsi="Tahoma" w:cs="Tahoma"/>
          <w:sz w:val="24"/>
          <w:szCs w:val="24"/>
          <w:lang w:val="fr-FR"/>
        </w:rPr>
        <w:t xml:space="preserve">groupe 0 UI </w:t>
      </w:r>
      <w:r w:rsidRPr="00646631">
        <w:rPr>
          <w:rFonts w:ascii="Tahoma" w:hAnsi="Tahoma" w:cs="Tahoma"/>
          <w:sz w:val="24"/>
          <w:szCs w:val="24"/>
          <w:lang w:val="fr-FR"/>
        </w:rPr>
        <w:t xml:space="preserve">(80% vs 10%). </w:t>
      </w:r>
      <w:r w:rsidR="00350EF9" w:rsidRPr="00646631">
        <w:rPr>
          <w:rFonts w:ascii="Tahoma" w:hAnsi="Tahoma" w:cs="Tahoma"/>
          <w:sz w:val="24"/>
          <w:szCs w:val="24"/>
          <w:lang w:val="fr-FR"/>
        </w:rPr>
        <w:t>Il n’y avait pas de différence significative entre les 5 groupes en ce qui concerne les pertes sanguines peropératoire</w:t>
      </w:r>
      <w:r w:rsidR="00421FBB" w:rsidRPr="00646631">
        <w:rPr>
          <w:rFonts w:ascii="Tahoma" w:hAnsi="Tahoma" w:cs="Tahoma"/>
          <w:sz w:val="24"/>
          <w:szCs w:val="24"/>
          <w:lang w:val="fr-FR"/>
        </w:rPr>
        <w:t>s</w:t>
      </w:r>
      <w:r w:rsidR="00350EF9" w:rsidRPr="00646631">
        <w:rPr>
          <w:rFonts w:ascii="Tahoma" w:hAnsi="Tahoma" w:cs="Tahoma"/>
          <w:sz w:val="24"/>
          <w:szCs w:val="24"/>
          <w:lang w:val="fr-FR"/>
        </w:rPr>
        <w:t>.</w:t>
      </w:r>
    </w:p>
    <w:p w14:paraId="3193C04E" w14:textId="24DA1752" w:rsidR="00E6572E" w:rsidRPr="00D9731D" w:rsidRDefault="00E6572E" w:rsidP="002241D1">
      <w:pPr>
        <w:autoSpaceDE w:val="0"/>
        <w:autoSpaceDN w:val="0"/>
        <w:adjustRightInd w:val="0"/>
        <w:spacing w:after="0" w:line="480" w:lineRule="auto"/>
        <w:jc w:val="both"/>
        <w:rPr>
          <w:rFonts w:ascii="Tahoma" w:hAnsi="Tahoma" w:cs="Tahoma"/>
          <w:sz w:val="24"/>
          <w:szCs w:val="24"/>
          <w:lang w:val="fr-FR"/>
        </w:rPr>
      </w:pPr>
      <w:r w:rsidRPr="00646631">
        <w:rPr>
          <w:rFonts w:ascii="Tahoma" w:hAnsi="Tahoma" w:cs="Tahoma"/>
          <w:b/>
          <w:sz w:val="24"/>
          <w:szCs w:val="24"/>
          <w:lang w:val="fr-FR"/>
        </w:rPr>
        <w:lastRenderedPageBreak/>
        <w:t>Conclusion</w:t>
      </w:r>
      <w:r w:rsidR="00307EBE" w:rsidRPr="00646631">
        <w:rPr>
          <w:rFonts w:ascii="Tahoma" w:hAnsi="Tahoma" w:cs="Tahoma"/>
          <w:b/>
          <w:sz w:val="24"/>
          <w:szCs w:val="24"/>
          <w:lang w:val="fr-FR"/>
        </w:rPr>
        <w:t>:</w:t>
      </w:r>
      <w:r w:rsidR="00307EBE" w:rsidRPr="00646631">
        <w:rPr>
          <w:rFonts w:ascii="Tahoma" w:hAnsi="Tahoma" w:cs="Tahoma"/>
          <w:sz w:val="24"/>
          <w:szCs w:val="24"/>
          <w:lang w:val="fr-FR"/>
        </w:rPr>
        <w:t xml:space="preserve"> L</w:t>
      </w:r>
      <w:r w:rsidR="00D57719" w:rsidRPr="00646631">
        <w:rPr>
          <w:rFonts w:ascii="Tahoma" w:hAnsi="Tahoma" w:cs="Tahoma"/>
          <w:sz w:val="24"/>
          <w:szCs w:val="24"/>
          <w:lang w:val="fr-FR"/>
        </w:rPr>
        <w:t>es</w:t>
      </w:r>
      <w:r w:rsidR="00307EBE" w:rsidRPr="00646631">
        <w:rPr>
          <w:rFonts w:ascii="Tahoma" w:hAnsi="Tahoma" w:cs="Tahoma"/>
          <w:sz w:val="24"/>
          <w:szCs w:val="24"/>
          <w:lang w:val="fr-FR"/>
        </w:rPr>
        <w:t xml:space="preserve"> dose</w:t>
      </w:r>
      <w:r w:rsidR="00D57719" w:rsidRPr="00646631">
        <w:rPr>
          <w:rFonts w:ascii="Tahoma" w:hAnsi="Tahoma" w:cs="Tahoma"/>
          <w:sz w:val="24"/>
          <w:szCs w:val="24"/>
          <w:lang w:val="fr-FR"/>
        </w:rPr>
        <w:t>s</w:t>
      </w:r>
      <w:r w:rsidR="00307EBE" w:rsidRPr="00646631">
        <w:rPr>
          <w:rFonts w:ascii="Tahoma" w:hAnsi="Tahoma" w:cs="Tahoma"/>
          <w:sz w:val="24"/>
          <w:szCs w:val="24"/>
          <w:lang w:val="fr-FR"/>
        </w:rPr>
        <w:t xml:space="preserve"> de 0,5 à 3UI </w:t>
      </w:r>
      <w:r w:rsidR="00D57719" w:rsidRPr="00646631">
        <w:rPr>
          <w:rFonts w:ascii="Tahoma" w:hAnsi="Tahoma" w:cs="Tahoma"/>
          <w:sz w:val="24"/>
          <w:szCs w:val="24"/>
          <w:lang w:val="fr-FR"/>
        </w:rPr>
        <w:t xml:space="preserve">ont été </w:t>
      </w:r>
      <w:r w:rsidR="00307EBE" w:rsidRPr="00646631">
        <w:rPr>
          <w:rFonts w:ascii="Tahoma" w:hAnsi="Tahoma" w:cs="Tahoma"/>
          <w:sz w:val="24"/>
          <w:szCs w:val="24"/>
          <w:lang w:val="fr-FR"/>
        </w:rPr>
        <w:t>jugée</w:t>
      </w:r>
      <w:r w:rsidR="00D57719" w:rsidRPr="00646631">
        <w:rPr>
          <w:rFonts w:ascii="Tahoma" w:hAnsi="Tahoma" w:cs="Tahoma"/>
          <w:sz w:val="24"/>
          <w:szCs w:val="24"/>
          <w:lang w:val="fr-FR"/>
        </w:rPr>
        <w:t>s</w:t>
      </w:r>
      <w:r w:rsidR="00307EBE" w:rsidRPr="00646631">
        <w:rPr>
          <w:rFonts w:ascii="Tahoma" w:hAnsi="Tahoma" w:cs="Tahoma"/>
          <w:sz w:val="24"/>
          <w:szCs w:val="24"/>
          <w:lang w:val="fr-FR"/>
        </w:rPr>
        <w:t xml:space="preserve"> suffisante</w:t>
      </w:r>
      <w:r w:rsidR="00D57719" w:rsidRPr="00646631">
        <w:rPr>
          <w:rFonts w:ascii="Tahoma" w:hAnsi="Tahoma" w:cs="Tahoma"/>
          <w:sz w:val="24"/>
          <w:szCs w:val="24"/>
          <w:lang w:val="fr-FR"/>
        </w:rPr>
        <w:t>s</w:t>
      </w:r>
      <w:r w:rsidR="00307EBE" w:rsidRPr="00646631">
        <w:rPr>
          <w:rFonts w:ascii="Tahoma" w:hAnsi="Tahoma" w:cs="Tahoma"/>
          <w:sz w:val="24"/>
          <w:szCs w:val="24"/>
          <w:lang w:val="fr-FR"/>
        </w:rPr>
        <w:t xml:space="preserve"> pour </w:t>
      </w:r>
      <w:r w:rsidR="00321FCB" w:rsidRPr="00646631">
        <w:rPr>
          <w:rFonts w:ascii="Tahoma" w:hAnsi="Tahoma" w:cs="Tahoma"/>
          <w:sz w:val="24"/>
          <w:szCs w:val="24"/>
          <w:lang w:val="fr-FR"/>
        </w:rPr>
        <w:t xml:space="preserve">obtenir </w:t>
      </w:r>
      <w:r w:rsidR="00307EBE" w:rsidRPr="00646631">
        <w:rPr>
          <w:rFonts w:ascii="Tahoma" w:hAnsi="Tahoma" w:cs="Tahoma"/>
          <w:sz w:val="24"/>
          <w:szCs w:val="24"/>
          <w:lang w:val="fr-FR"/>
        </w:rPr>
        <w:t>un</w:t>
      </w:r>
      <w:r w:rsidR="00BD3D06" w:rsidRPr="00646631">
        <w:rPr>
          <w:rFonts w:ascii="Tahoma" w:hAnsi="Tahoma" w:cs="Tahoma"/>
          <w:sz w:val="24"/>
          <w:szCs w:val="24"/>
          <w:lang w:val="fr-FR"/>
        </w:rPr>
        <w:t xml:space="preserve"> bon</w:t>
      </w:r>
      <w:r w:rsidR="00307EBE" w:rsidRPr="00646631">
        <w:rPr>
          <w:rFonts w:ascii="Tahoma" w:hAnsi="Tahoma" w:cs="Tahoma"/>
          <w:sz w:val="24"/>
          <w:szCs w:val="24"/>
          <w:lang w:val="fr-FR"/>
        </w:rPr>
        <w:t xml:space="preserve"> tonus utérin</w:t>
      </w:r>
      <w:r w:rsidR="0091705D" w:rsidRPr="00646631">
        <w:rPr>
          <w:rFonts w:ascii="Tahoma" w:hAnsi="Tahoma" w:cs="Tahoma"/>
          <w:sz w:val="24"/>
          <w:szCs w:val="24"/>
          <w:lang w:val="fr-FR"/>
        </w:rPr>
        <w:t xml:space="preserve"> </w:t>
      </w:r>
      <w:r w:rsidR="00307EBE" w:rsidRPr="00646631">
        <w:rPr>
          <w:rFonts w:ascii="Tahoma" w:hAnsi="Tahoma" w:cs="Tahoma"/>
          <w:sz w:val="24"/>
          <w:szCs w:val="24"/>
          <w:lang w:val="fr-FR"/>
        </w:rPr>
        <w:t xml:space="preserve">au cours de la césarienne </w:t>
      </w:r>
      <w:r w:rsidR="00D57719" w:rsidRPr="00646631">
        <w:rPr>
          <w:rFonts w:ascii="Tahoma" w:hAnsi="Tahoma" w:cs="Tahoma"/>
          <w:sz w:val="24"/>
          <w:szCs w:val="24"/>
          <w:lang w:val="fr-FR"/>
        </w:rPr>
        <w:t xml:space="preserve">programmée </w:t>
      </w:r>
      <w:r w:rsidR="00307EBE" w:rsidRPr="00646631">
        <w:rPr>
          <w:rFonts w:ascii="Tahoma" w:hAnsi="Tahoma" w:cs="Tahoma"/>
          <w:sz w:val="24"/>
          <w:szCs w:val="24"/>
          <w:lang w:val="fr-FR"/>
        </w:rPr>
        <w:t xml:space="preserve">chez </w:t>
      </w:r>
      <w:r w:rsidR="00BD3D06" w:rsidRPr="00646631">
        <w:rPr>
          <w:rFonts w:ascii="Tahoma" w:hAnsi="Tahoma" w:cs="Tahoma"/>
          <w:sz w:val="24"/>
          <w:szCs w:val="24"/>
          <w:lang w:val="fr-FR"/>
        </w:rPr>
        <w:t>une</w:t>
      </w:r>
      <w:r w:rsidR="00D57719" w:rsidRPr="00646631">
        <w:rPr>
          <w:rFonts w:ascii="Tahoma" w:hAnsi="Tahoma" w:cs="Tahoma"/>
          <w:sz w:val="24"/>
          <w:szCs w:val="24"/>
          <w:lang w:val="fr-FR"/>
        </w:rPr>
        <w:t xml:space="preserve"> </w:t>
      </w:r>
      <w:r w:rsidR="00BD3D06" w:rsidRPr="00646631">
        <w:rPr>
          <w:rFonts w:ascii="Tahoma" w:hAnsi="Tahoma" w:cs="Tahoma"/>
          <w:sz w:val="24"/>
          <w:szCs w:val="24"/>
          <w:lang w:val="fr-FR"/>
        </w:rPr>
        <w:t>patiente</w:t>
      </w:r>
      <w:r w:rsidR="00087859" w:rsidRPr="00646631">
        <w:rPr>
          <w:rFonts w:ascii="Tahoma" w:hAnsi="Tahoma" w:cs="Tahoma"/>
          <w:sz w:val="24"/>
          <w:szCs w:val="24"/>
          <w:lang w:val="fr-FR"/>
        </w:rPr>
        <w:t xml:space="preserve"> primipare</w:t>
      </w:r>
      <w:r w:rsidR="00307EBE" w:rsidRPr="00646631">
        <w:rPr>
          <w:rFonts w:ascii="Tahoma" w:hAnsi="Tahoma" w:cs="Tahoma"/>
          <w:sz w:val="24"/>
          <w:szCs w:val="24"/>
          <w:lang w:val="fr-FR"/>
        </w:rPr>
        <w:t xml:space="preserve"> sans facteur de risque d’</w:t>
      </w:r>
      <w:proofErr w:type="spellStart"/>
      <w:r w:rsidR="00307EBE" w:rsidRPr="00646631">
        <w:rPr>
          <w:rFonts w:ascii="Tahoma" w:hAnsi="Tahoma" w:cs="Tahoma"/>
          <w:sz w:val="24"/>
          <w:szCs w:val="24"/>
          <w:lang w:val="fr-FR"/>
        </w:rPr>
        <w:t>HHP</w:t>
      </w:r>
      <w:proofErr w:type="spellEnd"/>
      <w:r w:rsidR="00307EBE" w:rsidRPr="00646631">
        <w:rPr>
          <w:rFonts w:ascii="Tahoma" w:hAnsi="Tahoma" w:cs="Tahoma"/>
          <w:sz w:val="24"/>
          <w:szCs w:val="24"/>
          <w:lang w:val="fr-FR"/>
        </w:rPr>
        <w:t xml:space="preserve">. </w:t>
      </w:r>
    </w:p>
    <w:p w14:paraId="0C453F64" w14:textId="77777777" w:rsidR="00434A44" w:rsidRPr="00646631" w:rsidRDefault="00307EBE" w:rsidP="002241D1">
      <w:pPr>
        <w:autoSpaceDE w:val="0"/>
        <w:autoSpaceDN w:val="0"/>
        <w:adjustRightInd w:val="0"/>
        <w:spacing w:after="0" w:line="480" w:lineRule="auto"/>
        <w:jc w:val="both"/>
        <w:rPr>
          <w:rFonts w:ascii="Tahoma" w:hAnsi="Tahoma" w:cs="Tahoma"/>
          <w:b/>
          <w:sz w:val="24"/>
          <w:szCs w:val="24"/>
          <w:lang w:val="fr-FR"/>
        </w:rPr>
      </w:pPr>
      <w:r w:rsidRPr="00646631">
        <w:rPr>
          <w:rFonts w:ascii="Tahoma" w:hAnsi="Tahoma" w:cs="Tahoma"/>
          <w:b/>
          <w:sz w:val="24"/>
          <w:szCs w:val="24"/>
          <w:lang w:val="fr-FR"/>
        </w:rPr>
        <w:t xml:space="preserve">Mots-clés: </w:t>
      </w:r>
      <w:r w:rsidRPr="00646631">
        <w:rPr>
          <w:rFonts w:ascii="Tahoma" w:hAnsi="Tahoma" w:cs="Tahoma"/>
          <w:sz w:val="24"/>
          <w:szCs w:val="24"/>
          <w:lang w:val="fr-FR"/>
        </w:rPr>
        <w:t>césarienne programmée</w:t>
      </w:r>
      <w:r w:rsidRPr="00646631">
        <w:rPr>
          <w:rFonts w:ascii="Tahoma" w:hAnsi="Tahoma" w:cs="Tahoma"/>
          <w:b/>
          <w:sz w:val="24"/>
          <w:szCs w:val="24"/>
          <w:lang w:val="fr-FR"/>
        </w:rPr>
        <w:t xml:space="preserve">, </w:t>
      </w:r>
      <w:r w:rsidRPr="00646631">
        <w:rPr>
          <w:rFonts w:ascii="Tahoma" w:hAnsi="Tahoma" w:cs="Tahoma"/>
          <w:sz w:val="24"/>
          <w:szCs w:val="24"/>
          <w:lang w:val="fr-FR"/>
        </w:rPr>
        <w:t>dose minimale efface, ocytocine.</w:t>
      </w:r>
    </w:p>
    <w:p w14:paraId="579D84A4" w14:textId="77777777" w:rsidR="00EF6F38" w:rsidRPr="00646631" w:rsidRDefault="00EF6F38" w:rsidP="00D43CE8">
      <w:pPr>
        <w:autoSpaceDE w:val="0"/>
        <w:autoSpaceDN w:val="0"/>
        <w:adjustRightInd w:val="0"/>
        <w:spacing w:after="120" w:line="480" w:lineRule="auto"/>
        <w:jc w:val="both"/>
        <w:rPr>
          <w:rFonts w:ascii="Tahoma" w:hAnsi="Tahoma" w:cs="Tahoma"/>
          <w:b/>
          <w:sz w:val="24"/>
          <w:szCs w:val="24"/>
          <w:highlight w:val="yellow"/>
        </w:rPr>
      </w:pPr>
    </w:p>
    <w:p w14:paraId="50F672F3" w14:textId="77777777" w:rsidR="00982334" w:rsidRPr="00646631" w:rsidRDefault="00D12433" w:rsidP="00D43CE8">
      <w:pPr>
        <w:autoSpaceDE w:val="0"/>
        <w:autoSpaceDN w:val="0"/>
        <w:adjustRightInd w:val="0"/>
        <w:spacing w:after="120" w:line="480" w:lineRule="auto"/>
        <w:jc w:val="both"/>
        <w:rPr>
          <w:rFonts w:ascii="Tahoma" w:hAnsi="Tahoma" w:cs="Tahoma"/>
          <w:b/>
          <w:sz w:val="24"/>
          <w:szCs w:val="24"/>
        </w:rPr>
      </w:pPr>
      <w:r w:rsidRPr="00646631">
        <w:rPr>
          <w:rFonts w:ascii="Tahoma" w:hAnsi="Tahoma" w:cs="Tahoma"/>
          <w:b/>
          <w:sz w:val="24"/>
          <w:szCs w:val="24"/>
        </w:rPr>
        <w:t>Abstract</w:t>
      </w:r>
    </w:p>
    <w:p w14:paraId="19A4B949" w14:textId="77777777" w:rsidR="00982334" w:rsidRPr="00646631" w:rsidRDefault="00D12433" w:rsidP="00D43CE8">
      <w:pPr>
        <w:widowControl w:val="0"/>
        <w:autoSpaceDE w:val="0"/>
        <w:autoSpaceDN w:val="0"/>
        <w:adjustRightInd w:val="0"/>
        <w:spacing w:after="0" w:line="480" w:lineRule="auto"/>
        <w:jc w:val="both"/>
        <w:rPr>
          <w:rFonts w:ascii="Tahoma" w:hAnsi="Tahoma" w:cs="Tahoma"/>
          <w:b/>
          <w:sz w:val="24"/>
          <w:szCs w:val="24"/>
        </w:rPr>
      </w:pPr>
      <w:r w:rsidRPr="00646631">
        <w:rPr>
          <w:rFonts w:ascii="Tahoma" w:hAnsi="Tahoma" w:cs="Tahoma"/>
          <w:b/>
          <w:sz w:val="24"/>
          <w:szCs w:val="24"/>
        </w:rPr>
        <w:t>Aim:</w:t>
      </w:r>
      <w:r w:rsidR="00EF6F38" w:rsidRPr="00646631">
        <w:rPr>
          <w:rFonts w:ascii="Tahoma" w:hAnsi="Tahoma" w:cs="Tahoma"/>
          <w:b/>
          <w:sz w:val="24"/>
          <w:szCs w:val="24"/>
        </w:rPr>
        <w:t xml:space="preserve"> </w:t>
      </w:r>
      <w:r w:rsidR="00EF6F38" w:rsidRPr="004B72E8">
        <w:rPr>
          <w:rFonts w:ascii="Tahoma" w:hAnsi="Tahoma" w:cs="Tahoma"/>
          <w:sz w:val="24"/>
          <w:szCs w:val="24"/>
        </w:rPr>
        <w:t>D</w:t>
      </w:r>
      <w:r w:rsidRPr="00646631">
        <w:rPr>
          <w:rFonts w:ascii="Tahoma" w:hAnsi="Tahoma" w:cs="Tahoma"/>
          <w:sz w:val="24"/>
          <w:szCs w:val="24"/>
        </w:rPr>
        <w:t xml:space="preserve">efine a minimum effective dose </w:t>
      </w:r>
      <w:r w:rsidR="001E7E0C" w:rsidRPr="00646631">
        <w:rPr>
          <w:rFonts w:ascii="Tahoma" w:hAnsi="Tahoma" w:cs="Tahoma"/>
          <w:sz w:val="24"/>
          <w:szCs w:val="24"/>
        </w:rPr>
        <w:t xml:space="preserve">bolus </w:t>
      </w:r>
      <w:r w:rsidRPr="00646631">
        <w:rPr>
          <w:rFonts w:ascii="Tahoma" w:hAnsi="Tahoma" w:cs="Tahoma"/>
          <w:sz w:val="24"/>
          <w:szCs w:val="24"/>
        </w:rPr>
        <w:t>of o</w:t>
      </w:r>
      <w:r w:rsidR="00651A14" w:rsidRPr="00646631">
        <w:rPr>
          <w:rFonts w:ascii="Tahoma" w:hAnsi="Tahoma" w:cs="Tahoma"/>
          <w:sz w:val="24"/>
          <w:szCs w:val="24"/>
        </w:rPr>
        <w:t>x</w:t>
      </w:r>
      <w:r w:rsidRPr="00646631">
        <w:rPr>
          <w:rFonts w:ascii="Tahoma" w:hAnsi="Tahoma" w:cs="Tahoma"/>
          <w:sz w:val="24"/>
          <w:szCs w:val="24"/>
        </w:rPr>
        <w:t>ytocin</w:t>
      </w:r>
      <w:r w:rsidR="001C0D35" w:rsidRPr="00646631">
        <w:rPr>
          <w:rFonts w:ascii="Tahoma" w:hAnsi="Tahoma" w:cs="Tahoma"/>
          <w:sz w:val="24"/>
          <w:szCs w:val="24"/>
        </w:rPr>
        <w:t xml:space="preserve"> </w:t>
      </w:r>
      <w:r w:rsidRPr="00646631">
        <w:rPr>
          <w:rFonts w:ascii="Tahoma" w:hAnsi="Tahoma" w:cs="Tahoma"/>
          <w:sz w:val="24"/>
          <w:szCs w:val="24"/>
        </w:rPr>
        <w:t xml:space="preserve">during </w:t>
      </w:r>
      <w:r w:rsidR="001E7E0C" w:rsidRPr="00646631">
        <w:rPr>
          <w:rFonts w:ascii="Tahoma" w:hAnsi="Tahoma" w:cs="Tahoma"/>
          <w:sz w:val="24"/>
          <w:szCs w:val="24"/>
        </w:rPr>
        <w:t xml:space="preserve">elective </w:t>
      </w:r>
      <w:r w:rsidRPr="00646631">
        <w:rPr>
          <w:rFonts w:ascii="Tahoma" w:hAnsi="Tahoma" w:cs="Tahoma"/>
          <w:sz w:val="24"/>
          <w:szCs w:val="24"/>
        </w:rPr>
        <w:t>caesarea</w:t>
      </w:r>
      <w:r w:rsidR="00651A14" w:rsidRPr="00646631">
        <w:rPr>
          <w:rFonts w:ascii="Tahoma" w:hAnsi="Tahoma" w:cs="Tahoma"/>
          <w:sz w:val="24"/>
          <w:szCs w:val="24"/>
        </w:rPr>
        <w:t>n section</w:t>
      </w:r>
      <w:r w:rsidRPr="00646631">
        <w:rPr>
          <w:rFonts w:ascii="Tahoma" w:hAnsi="Tahoma" w:cs="Tahoma"/>
          <w:sz w:val="24"/>
          <w:szCs w:val="24"/>
        </w:rPr>
        <w:t>.</w:t>
      </w:r>
    </w:p>
    <w:p w14:paraId="5F64D34D" w14:textId="77777777" w:rsidR="00982334" w:rsidRPr="00646631" w:rsidRDefault="00D12433" w:rsidP="00D43CE8">
      <w:pPr>
        <w:widowControl w:val="0"/>
        <w:autoSpaceDE w:val="0"/>
        <w:autoSpaceDN w:val="0"/>
        <w:adjustRightInd w:val="0"/>
        <w:spacing w:after="0" w:line="480" w:lineRule="auto"/>
        <w:jc w:val="both"/>
        <w:rPr>
          <w:rFonts w:ascii="Tahoma" w:hAnsi="Tahoma" w:cs="Tahoma"/>
          <w:sz w:val="24"/>
          <w:szCs w:val="24"/>
          <w:lang w:val="fr-FR"/>
        </w:rPr>
      </w:pPr>
      <w:r w:rsidRPr="00646631">
        <w:rPr>
          <w:rFonts w:ascii="Tahoma" w:hAnsi="Tahoma" w:cs="Tahoma"/>
          <w:b/>
          <w:sz w:val="24"/>
          <w:szCs w:val="24"/>
        </w:rPr>
        <w:t xml:space="preserve">Patients and Methods: </w:t>
      </w:r>
      <w:r w:rsidRPr="00646631">
        <w:rPr>
          <w:rFonts w:ascii="Tahoma" w:hAnsi="Tahoma" w:cs="Tahoma"/>
          <w:sz w:val="24"/>
          <w:szCs w:val="24"/>
        </w:rPr>
        <w:t>I</w:t>
      </w:r>
      <w:r w:rsidR="00651A14" w:rsidRPr="00646631">
        <w:rPr>
          <w:rFonts w:ascii="Tahoma" w:hAnsi="Tahoma" w:cs="Tahoma"/>
          <w:sz w:val="24"/>
          <w:szCs w:val="24"/>
        </w:rPr>
        <w:t xml:space="preserve"> was a</w:t>
      </w:r>
      <w:r w:rsidRPr="00646631">
        <w:rPr>
          <w:rFonts w:ascii="Tahoma" w:hAnsi="Tahoma" w:cs="Tahoma"/>
          <w:sz w:val="24"/>
          <w:szCs w:val="24"/>
        </w:rPr>
        <w:t xml:space="preserve"> randomized double-blind</w:t>
      </w:r>
      <w:r w:rsidR="00350EF9" w:rsidRPr="00646631">
        <w:rPr>
          <w:rFonts w:ascii="Tahoma" w:hAnsi="Tahoma" w:cs="Tahoma"/>
          <w:sz w:val="24"/>
          <w:szCs w:val="24"/>
        </w:rPr>
        <w:t xml:space="preserve"> </w:t>
      </w:r>
      <w:r w:rsidRPr="00646631">
        <w:rPr>
          <w:rFonts w:ascii="Tahoma" w:hAnsi="Tahoma" w:cs="Tahoma"/>
          <w:sz w:val="24"/>
          <w:szCs w:val="24"/>
        </w:rPr>
        <w:t>until 6 months</w:t>
      </w:r>
      <w:r w:rsidR="00651A14" w:rsidRPr="00646631">
        <w:rPr>
          <w:rFonts w:ascii="Tahoma" w:hAnsi="Tahoma" w:cs="Tahoma"/>
          <w:sz w:val="24"/>
          <w:szCs w:val="24"/>
        </w:rPr>
        <w:t xml:space="preserve">, </w:t>
      </w:r>
      <w:r w:rsidRPr="00646631">
        <w:rPr>
          <w:rFonts w:ascii="Tahoma" w:hAnsi="Tahoma" w:cs="Tahoma"/>
          <w:sz w:val="24"/>
          <w:szCs w:val="24"/>
        </w:rPr>
        <w:t>50 pregnant</w:t>
      </w:r>
      <w:r w:rsidR="00350EF9" w:rsidRPr="00646631">
        <w:rPr>
          <w:rFonts w:ascii="Tahoma" w:hAnsi="Tahoma" w:cs="Tahoma"/>
          <w:sz w:val="24"/>
          <w:szCs w:val="24"/>
        </w:rPr>
        <w:t xml:space="preserve"> </w:t>
      </w:r>
      <w:r w:rsidRPr="00646631">
        <w:rPr>
          <w:rFonts w:ascii="Tahoma" w:hAnsi="Tahoma" w:cs="Tahoma"/>
          <w:sz w:val="24"/>
          <w:szCs w:val="24"/>
        </w:rPr>
        <w:t xml:space="preserve">patients scheduled for cesarean section under spinal anesthesia in the </w:t>
      </w:r>
      <w:proofErr w:type="spellStart"/>
      <w:r w:rsidRPr="00646631">
        <w:rPr>
          <w:rFonts w:ascii="Tahoma" w:hAnsi="Tahoma" w:cs="Tahoma"/>
          <w:sz w:val="24"/>
          <w:szCs w:val="24"/>
        </w:rPr>
        <w:t>Souissi</w:t>
      </w:r>
      <w:proofErr w:type="spellEnd"/>
      <w:r w:rsidR="00350EF9" w:rsidRPr="00646631">
        <w:rPr>
          <w:rFonts w:ascii="Tahoma" w:hAnsi="Tahoma" w:cs="Tahoma"/>
          <w:sz w:val="24"/>
          <w:szCs w:val="24"/>
        </w:rPr>
        <w:t xml:space="preserve"> </w:t>
      </w:r>
      <w:r w:rsidRPr="00646631">
        <w:rPr>
          <w:rFonts w:ascii="Tahoma" w:hAnsi="Tahoma" w:cs="Tahoma"/>
          <w:sz w:val="24"/>
          <w:szCs w:val="24"/>
        </w:rPr>
        <w:t>Maternity</w:t>
      </w:r>
      <w:r w:rsidR="00350EF9" w:rsidRPr="00646631">
        <w:rPr>
          <w:rFonts w:ascii="Tahoma" w:hAnsi="Tahoma" w:cs="Tahoma"/>
          <w:sz w:val="24"/>
          <w:szCs w:val="24"/>
        </w:rPr>
        <w:t xml:space="preserve"> </w:t>
      </w:r>
      <w:r w:rsidRPr="00646631">
        <w:rPr>
          <w:rFonts w:ascii="Tahoma" w:hAnsi="Tahoma" w:cs="Tahoma"/>
          <w:sz w:val="24"/>
          <w:szCs w:val="24"/>
        </w:rPr>
        <w:t>Hospital</w:t>
      </w:r>
      <w:r w:rsidR="00350EF9" w:rsidRPr="00646631">
        <w:rPr>
          <w:rFonts w:ascii="Tahoma" w:hAnsi="Tahoma" w:cs="Tahoma"/>
          <w:sz w:val="24"/>
          <w:szCs w:val="24"/>
        </w:rPr>
        <w:t xml:space="preserve"> </w:t>
      </w:r>
      <w:r w:rsidRPr="00646631">
        <w:rPr>
          <w:rFonts w:ascii="Tahoma" w:hAnsi="Tahoma" w:cs="Tahoma"/>
          <w:sz w:val="24"/>
          <w:szCs w:val="24"/>
        </w:rPr>
        <w:t>were</w:t>
      </w:r>
      <w:r w:rsidR="00350EF9" w:rsidRPr="00646631">
        <w:rPr>
          <w:rFonts w:ascii="Tahoma" w:hAnsi="Tahoma" w:cs="Tahoma"/>
          <w:sz w:val="24"/>
          <w:szCs w:val="24"/>
        </w:rPr>
        <w:t xml:space="preserve"> </w:t>
      </w:r>
      <w:r w:rsidRPr="00646631">
        <w:rPr>
          <w:rFonts w:ascii="Tahoma" w:hAnsi="Tahoma" w:cs="Tahoma"/>
          <w:sz w:val="24"/>
          <w:szCs w:val="24"/>
        </w:rPr>
        <w:t>divided</w:t>
      </w:r>
      <w:r w:rsidR="00350EF9" w:rsidRPr="00646631">
        <w:rPr>
          <w:rFonts w:ascii="Tahoma" w:hAnsi="Tahoma" w:cs="Tahoma"/>
          <w:sz w:val="24"/>
          <w:szCs w:val="24"/>
        </w:rPr>
        <w:t xml:space="preserve"> </w:t>
      </w:r>
      <w:r w:rsidRPr="00646631">
        <w:rPr>
          <w:rFonts w:ascii="Tahoma" w:hAnsi="Tahoma" w:cs="Tahoma"/>
          <w:sz w:val="24"/>
          <w:szCs w:val="24"/>
        </w:rPr>
        <w:t xml:space="preserve">into 5 groups of 10: </w:t>
      </w:r>
      <w:r w:rsidR="00350EF9" w:rsidRPr="00646631">
        <w:rPr>
          <w:rFonts w:ascii="Tahoma" w:hAnsi="Tahoma" w:cs="Tahoma"/>
          <w:sz w:val="24"/>
          <w:szCs w:val="24"/>
        </w:rPr>
        <w:t xml:space="preserve">placebo </w:t>
      </w:r>
      <w:r w:rsidRPr="00646631">
        <w:rPr>
          <w:rFonts w:ascii="Tahoma" w:hAnsi="Tahoma" w:cs="Tahoma"/>
          <w:sz w:val="24"/>
          <w:szCs w:val="24"/>
        </w:rPr>
        <w:t>0</w:t>
      </w:r>
      <w:r w:rsidR="00350EF9" w:rsidRPr="00646631">
        <w:rPr>
          <w:rFonts w:ascii="Tahoma" w:hAnsi="Tahoma" w:cs="Tahoma"/>
          <w:sz w:val="24"/>
          <w:szCs w:val="24"/>
        </w:rPr>
        <w:t xml:space="preserve"> </w:t>
      </w:r>
      <w:proofErr w:type="spellStart"/>
      <w:r w:rsidRPr="00646631">
        <w:rPr>
          <w:rFonts w:ascii="Tahoma" w:hAnsi="Tahoma" w:cs="Tahoma"/>
          <w:sz w:val="24"/>
          <w:szCs w:val="24"/>
        </w:rPr>
        <w:t>IU</w:t>
      </w:r>
      <w:proofErr w:type="spellEnd"/>
      <w:r w:rsidRPr="00646631">
        <w:rPr>
          <w:rFonts w:ascii="Tahoma" w:hAnsi="Tahoma" w:cs="Tahoma"/>
          <w:sz w:val="24"/>
          <w:szCs w:val="24"/>
        </w:rPr>
        <w:t>; 0.5</w:t>
      </w:r>
      <w:r w:rsidR="00350EF9" w:rsidRPr="00646631">
        <w:rPr>
          <w:rFonts w:ascii="Tahoma" w:hAnsi="Tahoma" w:cs="Tahoma"/>
          <w:sz w:val="24"/>
          <w:szCs w:val="24"/>
        </w:rPr>
        <w:t xml:space="preserve"> </w:t>
      </w:r>
      <w:proofErr w:type="spellStart"/>
      <w:r w:rsidRPr="00646631">
        <w:rPr>
          <w:rFonts w:ascii="Tahoma" w:hAnsi="Tahoma" w:cs="Tahoma"/>
          <w:sz w:val="24"/>
          <w:szCs w:val="24"/>
        </w:rPr>
        <w:t>IU</w:t>
      </w:r>
      <w:proofErr w:type="spellEnd"/>
      <w:r w:rsidRPr="00646631">
        <w:rPr>
          <w:rFonts w:ascii="Tahoma" w:hAnsi="Tahoma" w:cs="Tahoma"/>
          <w:sz w:val="24"/>
          <w:szCs w:val="24"/>
        </w:rPr>
        <w:t>; 1</w:t>
      </w:r>
      <w:r w:rsidR="00350EF9" w:rsidRPr="00646631">
        <w:rPr>
          <w:rFonts w:ascii="Tahoma" w:hAnsi="Tahoma" w:cs="Tahoma"/>
          <w:sz w:val="24"/>
          <w:szCs w:val="24"/>
        </w:rPr>
        <w:t xml:space="preserve"> </w:t>
      </w:r>
      <w:proofErr w:type="spellStart"/>
      <w:r w:rsidRPr="00646631">
        <w:rPr>
          <w:rFonts w:ascii="Tahoma" w:hAnsi="Tahoma" w:cs="Tahoma"/>
          <w:sz w:val="24"/>
          <w:szCs w:val="24"/>
        </w:rPr>
        <w:t>IU</w:t>
      </w:r>
      <w:proofErr w:type="spellEnd"/>
      <w:r w:rsidRPr="00646631">
        <w:rPr>
          <w:rFonts w:ascii="Tahoma" w:hAnsi="Tahoma" w:cs="Tahoma"/>
          <w:sz w:val="24"/>
          <w:szCs w:val="24"/>
        </w:rPr>
        <w:t>; 3</w:t>
      </w:r>
      <w:r w:rsidR="00350EF9" w:rsidRPr="00646631">
        <w:rPr>
          <w:rFonts w:ascii="Tahoma" w:hAnsi="Tahoma" w:cs="Tahoma"/>
          <w:sz w:val="24"/>
          <w:szCs w:val="24"/>
        </w:rPr>
        <w:t xml:space="preserve"> </w:t>
      </w:r>
      <w:proofErr w:type="spellStart"/>
      <w:r w:rsidRPr="00646631">
        <w:rPr>
          <w:rFonts w:ascii="Tahoma" w:hAnsi="Tahoma" w:cs="Tahoma"/>
          <w:sz w:val="24"/>
          <w:szCs w:val="24"/>
        </w:rPr>
        <w:t>IU</w:t>
      </w:r>
      <w:proofErr w:type="spellEnd"/>
      <w:r w:rsidRPr="00646631">
        <w:rPr>
          <w:rFonts w:ascii="Tahoma" w:hAnsi="Tahoma" w:cs="Tahoma"/>
          <w:sz w:val="24"/>
          <w:szCs w:val="24"/>
        </w:rPr>
        <w:t xml:space="preserve"> and 5</w:t>
      </w:r>
      <w:r w:rsidR="00350EF9" w:rsidRPr="00646631">
        <w:rPr>
          <w:rFonts w:ascii="Tahoma" w:hAnsi="Tahoma" w:cs="Tahoma"/>
          <w:sz w:val="24"/>
          <w:szCs w:val="24"/>
        </w:rPr>
        <w:t xml:space="preserve"> </w:t>
      </w:r>
      <w:proofErr w:type="spellStart"/>
      <w:r w:rsidRPr="00646631">
        <w:rPr>
          <w:rFonts w:ascii="Tahoma" w:hAnsi="Tahoma" w:cs="Tahoma"/>
          <w:sz w:val="24"/>
          <w:szCs w:val="24"/>
        </w:rPr>
        <w:t>IU</w:t>
      </w:r>
      <w:proofErr w:type="spellEnd"/>
      <w:r w:rsidRPr="00646631">
        <w:rPr>
          <w:rFonts w:ascii="Tahoma" w:hAnsi="Tahoma" w:cs="Tahoma"/>
          <w:sz w:val="24"/>
          <w:szCs w:val="24"/>
        </w:rPr>
        <w:t xml:space="preserve"> of oxytocin</w:t>
      </w:r>
      <w:r w:rsidR="00350EF9" w:rsidRPr="00646631">
        <w:rPr>
          <w:rFonts w:ascii="Tahoma" w:hAnsi="Tahoma" w:cs="Tahoma"/>
          <w:sz w:val="24"/>
          <w:szCs w:val="24"/>
        </w:rPr>
        <w:t xml:space="preserve"> </w:t>
      </w:r>
      <w:r w:rsidRPr="00646631">
        <w:rPr>
          <w:rFonts w:ascii="Tahoma" w:hAnsi="Tahoma" w:cs="Tahoma"/>
          <w:sz w:val="24"/>
          <w:szCs w:val="24"/>
        </w:rPr>
        <w:t>administered by IV bolus after</w:t>
      </w:r>
      <w:r w:rsidR="00350EF9" w:rsidRPr="00646631">
        <w:rPr>
          <w:rFonts w:ascii="Tahoma" w:hAnsi="Tahoma" w:cs="Tahoma"/>
          <w:sz w:val="24"/>
          <w:szCs w:val="24"/>
        </w:rPr>
        <w:t xml:space="preserve"> </w:t>
      </w:r>
      <w:r w:rsidRPr="00646631">
        <w:rPr>
          <w:rFonts w:ascii="Tahoma" w:hAnsi="Tahoma" w:cs="Tahoma"/>
          <w:sz w:val="24"/>
          <w:szCs w:val="24"/>
        </w:rPr>
        <w:t>clamping of the umbilical</w:t>
      </w:r>
      <w:r w:rsidR="00350EF9" w:rsidRPr="00646631">
        <w:rPr>
          <w:rFonts w:ascii="Tahoma" w:hAnsi="Tahoma" w:cs="Tahoma"/>
          <w:sz w:val="24"/>
          <w:szCs w:val="24"/>
        </w:rPr>
        <w:t xml:space="preserve"> </w:t>
      </w:r>
      <w:r w:rsidRPr="00646631">
        <w:rPr>
          <w:rFonts w:ascii="Tahoma" w:hAnsi="Tahoma" w:cs="Tahoma"/>
          <w:sz w:val="24"/>
          <w:szCs w:val="24"/>
        </w:rPr>
        <w:t xml:space="preserve">cord. The quality of the uterine globe </w:t>
      </w:r>
      <w:r w:rsidR="001E7E0C" w:rsidRPr="00646631">
        <w:rPr>
          <w:rFonts w:ascii="Tahoma" w:hAnsi="Tahoma" w:cs="Tahoma"/>
          <w:sz w:val="24"/>
          <w:szCs w:val="24"/>
        </w:rPr>
        <w:t>ton</w:t>
      </w:r>
      <w:r w:rsidRPr="00646631">
        <w:rPr>
          <w:rFonts w:ascii="Tahoma" w:hAnsi="Tahoma" w:cs="Tahoma"/>
          <w:sz w:val="24"/>
          <w:szCs w:val="24"/>
        </w:rPr>
        <w:t xml:space="preserve">e </w:t>
      </w:r>
      <w:r w:rsidR="001E7E0C" w:rsidRPr="00646631">
        <w:rPr>
          <w:rFonts w:ascii="Tahoma" w:hAnsi="Tahoma" w:cs="Tahoma"/>
          <w:sz w:val="24"/>
          <w:szCs w:val="24"/>
        </w:rPr>
        <w:t>h</w:t>
      </w:r>
      <w:r w:rsidRPr="00646631">
        <w:rPr>
          <w:rFonts w:ascii="Tahoma" w:hAnsi="Tahoma" w:cs="Tahoma"/>
          <w:sz w:val="24"/>
          <w:szCs w:val="24"/>
        </w:rPr>
        <w:t>as</w:t>
      </w:r>
      <w:r w:rsidR="001C0D35" w:rsidRPr="00646631">
        <w:rPr>
          <w:rFonts w:ascii="Tahoma" w:hAnsi="Tahoma" w:cs="Tahoma"/>
          <w:sz w:val="24"/>
          <w:szCs w:val="24"/>
        </w:rPr>
        <w:t xml:space="preserve"> </w:t>
      </w:r>
      <w:r w:rsidR="001E7E0C" w:rsidRPr="00646631">
        <w:rPr>
          <w:rFonts w:ascii="Tahoma" w:hAnsi="Tahoma" w:cs="Tahoma"/>
          <w:sz w:val="24"/>
          <w:szCs w:val="24"/>
        </w:rPr>
        <w:t xml:space="preserve">been </w:t>
      </w:r>
      <w:r w:rsidRPr="00646631">
        <w:rPr>
          <w:rFonts w:ascii="Tahoma" w:hAnsi="Tahoma" w:cs="Tahoma"/>
          <w:sz w:val="24"/>
          <w:szCs w:val="24"/>
        </w:rPr>
        <w:t>evaluated</w:t>
      </w:r>
      <w:r w:rsidR="001C0D35" w:rsidRPr="00646631">
        <w:rPr>
          <w:rFonts w:ascii="Tahoma" w:hAnsi="Tahoma" w:cs="Tahoma"/>
          <w:sz w:val="24"/>
          <w:szCs w:val="24"/>
        </w:rPr>
        <w:t xml:space="preserve"> </w:t>
      </w:r>
      <w:r w:rsidRPr="00646631">
        <w:rPr>
          <w:rFonts w:ascii="Tahoma" w:hAnsi="Tahoma" w:cs="Tahoma"/>
          <w:sz w:val="24"/>
          <w:szCs w:val="24"/>
        </w:rPr>
        <w:t>from 0 to 10 (0-</w:t>
      </w:r>
      <w:r w:rsidR="00222814" w:rsidRPr="00646631">
        <w:rPr>
          <w:rFonts w:ascii="Tahoma" w:hAnsi="Tahoma" w:cs="Tahoma"/>
          <w:sz w:val="24"/>
          <w:szCs w:val="24"/>
        </w:rPr>
        <w:t xml:space="preserve"> </w:t>
      </w:r>
      <w:r w:rsidRPr="00646631">
        <w:rPr>
          <w:rFonts w:ascii="Tahoma" w:hAnsi="Tahoma" w:cs="Tahoma"/>
          <w:sz w:val="24"/>
          <w:szCs w:val="24"/>
        </w:rPr>
        <w:t>for sluggishness and 10-satisfactory</w:t>
      </w:r>
      <w:r w:rsidR="001C0D35" w:rsidRPr="00646631">
        <w:rPr>
          <w:rFonts w:ascii="Tahoma" w:hAnsi="Tahoma" w:cs="Tahoma"/>
          <w:sz w:val="24"/>
          <w:szCs w:val="24"/>
        </w:rPr>
        <w:t xml:space="preserve"> </w:t>
      </w:r>
      <w:r w:rsidRPr="00646631">
        <w:rPr>
          <w:rFonts w:ascii="Tahoma" w:hAnsi="Tahoma" w:cs="Tahoma"/>
          <w:sz w:val="24"/>
          <w:szCs w:val="24"/>
        </w:rPr>
        <w:t>uterine</w:t>
      </w:r>
      <w:r w:rsidR="001C0D35" w:rsidRPr="00646631">
        <w:rPr>
          <w:rFonts w:ascii="Tahoma" w:hAnsi="Tahoma" w:cs="Tahoma"/>
          <w:sz w:val="24"/>
          <w:szCs w:val="24"/>
        </w:rPr>
        <w:t xml:space="preserve"> </w:t>
      </w:r>
      <w:r w:rsidRPr="00646631">
        <w:rPr>
          <w:rFonts w:ascii="Tahoma" w:hAnsi="Tahoma" w:cs="Tahoma"/>
          <w:sz w:val="24"/>
          <w:szCs w:val="24"/>
        </w:rPr>
        <w:t>tone) at</w:t>
      </w:r>
      <w:r w:rsidR="001E7E0C" w:rsidRPr="00646631">
        <w:rPr>
          <w:rFonts w:ascii="Tahoma" w:hAnsi="Tahoma" w:cs="Tahoma"/>
          <w:sz w:val="24"/>
          <w:szCs w:val="24"/>
        </w:rPr>
        <w:t xml:space="preserve"> </w:t>
      </w:r>
      <w:r w:rsidR="00222814" w:rsidRPr="00646631">
        <w:rPr>
          <w:rFonts w:ascii="Tahoma" w:hAnsi="Tahoma" w:cs="Tahoma"/>
          <w:sz w:val="24"/>
          <w:szCs w:val="24"/>
        </w:rPr>
        <w:t>two, four</w:t>
      </w:r>
      <w:r w:rsidR="001E7E0C" w:rsidRPr="00646631">
        <w:rPr>
          <w:rFonts w:ascii="Tahoma" w:hAnsi="Tahoma" w:cs="Tahoma"/>
          <w:sz w:val="24"/>
          <w:szCs w:val="24"/>
        </w:rPr>
        <w:t>2</w:t>
      </w:r>
      <w:r w:rsidRPr="00646631">
        <w:rPr>
          <w:rFonts w:ascii="Tahoma" w:hAnsi="Tahoma" w:cs="Tahoma"/>
          <w:sz w:val="24"/>
          <w:szCs w:val="24"/>
        </w:rPr>
        <w:t xml:space="preserve">, </w:t>
      </w:r>
      <w:r w:rsidR="001E7E0C" w:rsidRPr="00646631">
        <w:rPr>
          <w:rFonts w:ascii="Tahoma" w:hAnsi="Tahoma" w:cs="Tahoma"/>
          <w:sz w:val="24"/>
          <w:szCs w:val="24"/>
        </w:rPr>
        <w:t>4</w:t>
      </w:r>
      <w:r w:rsidRPr="00646631">
        <w:rPr>
          <w:rFonts w:ascii="Tahoma" w:hAnsi="Tahoma" w:cs="Tahoma"/>
          <w:sz w:val="24"/>
          <w:szCs w:val="24"/>
        </w:rPr>
        <w:t xml:space="preserve">, </w:t>
      </w:r>
      <w:r w:rsidR="00222814" w:rsidRPr="00646631">
        <w:rPr>
          <w:rFonts w:ascii="Tahoma" w:hAnsi="Tahoma" w:cs="Tahoma"/>
          <w:sz w:val="24"/>
          <w:szCs w:val="24"/>
        </w:rPr>
        <w:t>six</w:t>
      </w:r>
      <w:r w:rsidRPr="00646631">
        <w:rPr>
          <w:rFonts w:ascii="Tahoma" w:hAnsi="Tahoma" w:cs="Tahoma"/>
          <w:sz w:val="24"/>
          <w:szCs w:val="24"/>
        </w:rPr>
        <w:t xml:space="preserve"> minutes </w:t>
      </w:r>
      <w:r w:rsidR="001E7E0C" w:rsidRPr="00646631">
        <w:rPr>
          <w:rFonts w:ascii="Tahoma" w:hAnsi="Tahoma" w:cs="Tahoma"/>
          <w:sz w:val="24"/>
          <w:szCs w:val="24"/>
        </w:rPr>
        <w:t xml:space="preserve">from the oxytocin injection </w:t>
      </w:r>
      <w:r w:rsidRPr="00646631">
        <w:rPr>
          <w:rFonts w:ascii="Tahoma" w:hAnsi="Tahoma" w:cs="Tahoma"/>
          <w:sz w:val="24"/>
          <w:szCs w:val="24"/>
        </w:rPr>
        <w:t xml:space="preserve">and </w:t>
      </w:r>
      <w:r w:rsidR="001E7E0C" w:rsidRPr="00646631">
        <w:rPr>
          <w:rFonts w:ascii="Tahoma" w:hAnsi="Tahoma" w:cs="Tahoma"/>
          <w:sz w:val="24"/>
          <w:szCs w:val="24"/>
        </w:rPr>
        <w:t xml:space="preserve">at the </w:t>
      </w:r>
      <w:r w:rsidRPr="00646631">
        <w:rPr>
          <w:rFonts w:ascii="Tahoma" w:hAnsi="Tahoma" w:cs="Tahoma"/>
          <w:sz w:val="24"/>
          <w:szCs w:val="24"/>
        </w:rPr>
        <w:t xml:space="preserve">end of </w:t>
      </w:r>
      <w:proofErr w:type="spellStart"/>
      <w:r w:rsidRPr="00646631">
        <w:rPr>
          <w:rFonts w:ascii="Tahoma" w:hAnsi="Tahoma" w:cs="Tahoma"/>
          <w:sz w:val="24"/>
          <w:szCs w:val="24"/>
        </w:rPr>
        <w:t>hysterorraphie</w:t>
      </w:r>
      <w:proofErr w:type="spellEnd"/>
      <w:r w:rsidRPr="00646631">
        <w:rPr>
          <w:rFonts w:ascii="Tahoma" w:hAnsi="Tahoma" w:cs="Tahoma"/>
          <w:sz w:val="24"/>
          <w:szCs w:val="24"/>
        </w:rPr>
        <w:t xml:space="preserve">. The </w:t>
      </w:r>
      <w:r w:rsidR="00222814" w:rsidRPr="00646631">
        <w:rPr>
          <w:rFonts w:ascii="Tahoma" w:hAnsi="Tahoma" w:cs="Tahoma"/>
          <w:sz w:val="24"/>
          <w:szCs w:val="24"/>
        </w:rPr>
        <w:t xml:space="preserve">parameters </w:t>
      </w:r>
      <w:r w:rsidR="001E7E0C" w:rsidRPr="00646631">
        <w:rPr>
          <w:rFonts w:ascii="Tahoma" w:hAnsi="Tahoma" w:cs="Tahoma"/>
          <w:sz w:val="24"/>
          <w:szCs w:val="24"/>
        </w:rPr>
        <w:t xml:space="preserve">studied </w:t>
      </w:r>
      <w:r w:rsidRPr="00646631">
        <w:rPr>
          <w:rFonts w:ascii="Tahoma" w:hAnsi="Tahoma" w:cs="Tahoma"/>
          <w:sz w:val="24"/>
          <w:szCs w:val="24"/>
        </w:rPr>
        <w:t xml:space="preserve">were: </w:t>
      </w:r>
      <w:r w:rsidR="00B65D24" w:rsidRPr="00646631">
        <w:rPr>
          <w:rFonts w:ascii="Tahoma" w:hAnsi="Tahoma" w:cs="Tahoma"/>
          <w:sz w:val="24"/>
          <w:szCs w:val="24"/>
        </w:rPr>
        <w:t>tone of the uterine</w:t>
      </w:r>
      <w:r w:rsidRPr="00646631">
        <w:rPr>
          <w:rFonts w:ascii="Tahoma" w:hAnsi="Tahoma" w:cs="Tahoma"/>
          <w:sz w:val="24"/>
          <w:szCs w:val="24"/>
        </w:rPr>
        <w:t xml:space="preserve"> </w:t>
      </w:r>
      <w:r w:rsidR="00B65D24" w:rsidRPr="00646631">
        <w:rPr>
          <w:rFonts w:ascii="Tahoma" w:hAnsi="Tahoma" w:cs="Tahoma"/>
          <w:sz w:val="24"/>
          <w:szCs w:val="24"/>
        </w:rPr>
        <w:t>a</w:t>
      </w:r>
      <w:r w:rsidRPr="00646631">
        <w:rPr>
          <w:rFonts w:ascii="Tahoma" w:hAnsi="Tahoma" w:cs="Tahoma"/>
          <w:sz w:val="24"/>
          <w:szCs w:val="24"/>
        </w:rPr>
        <w:t>dditional</w:t>
      </w:r>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needs</w:t>
      </w:r>
      <w:proofErr w:type="spellEnd"/>
      <w:r w:rsidRPr="00646631">
        <w:rPr>
          <w:rFonts w:ascii="Tahoma" w:hAnsi="Tahoma" w:cs="Tahoma"/>
          <w:sz w:val="24"/>
          <w:szCs w:val="24"/>
          <w:lang w:val="fr-FR"/>
        </w:rPr>
        <w:t xml:space="preserve"> in </w:t>
      </w:r>
      <w:proofErr w:type="spellStart"/>
      <w:r w:rsidRPr="00646631">
        <w:rPr>
          <w:rFonts w:ascii="Tahoma" w:hAnsi="Tahoma" w:cs="Tahoma"/>
          <w:sz w:val="24"/>
          <w:szCs w:val="24"/>
          <w:lang w:val="fr-FR"/>
        </w:rPr>
        <w:t>uterotonic</w:t>
      </w:r>
      <w:proofErr w:type="spellEnd"/>
      <w:r w:rsidRPr="00646631">
        <w:rPr>
          <w:rFonts w:ascii="Tahoma" w:hAnsi="Tahoma" w:cs="Tahoma"/>
          <w:sz w:val="24"/>
          <w:szCs w:val="24"/>
          <w:lang w:val="fr-FR"/>
        </w:rPr>
        <w:t xml:space="preserve">, adverse </w:t>
      </w:r>
      <w:proofErr w:type="spellStart"/>
      <w:r w:rsidRPr="00646631">
        <w:rPr>
          <w:rFonts w:ascii="Tahoma" w:hAnsi="Tahoma" w:cs="Tahoma"/>
          <w:sz w:val="24"/>
          <w:szCs w:val="24"/>
          <w:lang w:val="fr-FR"/>
        </w:rPr>
        <w:t>effects</w:t>
      </w:r>
      <w:proofErr w:type="spellEnd"/>
      <w:r w:rsidRPr="00646631">
        <w:rPr>
          <w:rFonts w:ascii="Tahoma" w:hAnsi="Tahoma" w:cs="Tahoma"/>
          <w:sz w:val="24"/>
          <w:szCs w:val="24"/>
          <w:lang w:val="fr-FR"/>
        </w:rPr>
        <w:t xml:space="preserve"> and </w:t>
      </w:r>
      <w:proofErr w:type="spellStart"/>
      <w:r w:rsidRPr="00646631">
        <w:rPr>
          <w:rFonts w:ascii="Tahoma" w:hAnsi="Tahoma" w:cs="Tahoma"/>
          <w:sz w:val="24"/>
          <w:szCs w:val="24"/>
          <w:lang w:val="fr-FR"/>
        </w:rPr>
        <w:t>intraoperative</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blood</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loss</w:t>
      </w:r>
      <w:proofErr w:type="spellEnd"/>
      <w:r w:rsidRPr="00646631">
        <w:rPr>
          <w:rFonts w:ascii="Tahoma" w:hAnsi="Tahoma" w:cs="Tahoma"/>
          <w:sz w:val="24"/>
          <w:szCs w:val="24"/>
          <w:lang w:val="fr-FR"/>
        </w:rPr>
        <w:t xml:space="preserve">. </w:t>
      </w:r>
      <w:r w:rsidR="001E7E0C" w:rsidRPr="00646631">
        <w:rPr>
          <w:rFonts w:ascii="Tahoma" w:hAnsi="Tahoma" w:cs="Tahoma"/>
          <w:sz w:val="24"/>
          <w:szCs w:val="24"/>
        </w:rPr>
        <w:t>Statistical analysis were done by SPSS 17.0</w:t>
      </w:r>
      <w:r w:rsidR="00B65D24" w:rsidRPr="00646631">
        <w:rPr>
          <w:rFonts w:ascii="Tahoma" w:hAnsi="Tahoma" w:cs="Tahoma"/>
          <w:sz w:val="24"/>
          <w:szCs w:val="24"/>
        </w:rPr>
        <w:t xml:space="preserve">, </w:t>
      </w:r>
      <w:r w:rsidR="00B65D24" w:rsidRPr="00646631">
        <w:rPr>
          <w:rFonts w:ascii="Tahoma" w:hAnsi="Tahoma" w:cs="Tahoma"/>
          <w:i/>
          <w:sz w:val="24"/>
          <w:szCs w:val="24"/>
        </w:rPr>
        <w:t>p value &lt; 0,05</w:t>
      </w:r>
      <w:r w:rsidR="00B65D24" w:rsidRPr="00646631">
        <w:rPr>
          <w:rFonts w:ascii="Tahoma" w:hAnsi="Tahoma" w:cs="Tahoma"/>
          <w:sz w:val="24"/>
          <w:szCs w:val="24"/>
        </w:rPr>
        <w:t xml:space="preserve"> was considered significant.</w:t>
      </w:r>
    </w:p>
    <w:p w14:paraId="3A0B0A23" w14:textId="77777777" w:rsidR="00982334" w:rsidRPr="00646631" w:rsidRDefault="00D12433" w:rsidP="002241D1">
      <w:pPr>
        <w:widowControl w:val="0"/>
        <w:autoSpaceDE w:val="0"/>
        <w:autoSpaceDN w:val="0"/>
        <w:adjustRightInd w:val="0"/>
        <w:spacing w:after="0" w:line="480" w:lineRule="auto"/>
        <w:jc w:val="both"/>
        <w:rPr>
          <w:rFonts w:ascii="Tahoma" w:hAnsi="Tahoma" w:cs="Tahoma"/>
          <w:sz w:val="24"/>
          <w:szCs w:val="24"/>
          <w:lang w:val="fr-FR"/>
        </w:rPr>
      </w:pPr>
      <w:proofErr w:type="spellStart"/>
      <w:r w:rsidRPr="00646631">
        <w:rPr>
          <w:rFonts w:ascii="Tahoma" w:hAnsi="Tahoma" w:cs="Tahoma"/>
          <w:b/>
          <w:sz w:val="24"/>
          <w:szCs w:val="24"/>
          <w:lang w:val="fr-FR"/>
        </w:rPr>
        <w:t>Results</w:t>
      </w:r>
      <w:proofErr w:type="spellEnd"/>
      <w:r w:rsidRPr="00646631">
        <w:rPr>
          <w:rFonts w:ascii="Tahoma" w:hAnsi="Tahoma" w:cs="Tahoma"/>
          <w:b/>
          <w:sz w:val="24"/>
          <w:szCs w:val="24"/>
          <w:lang w:val="fr-FR"/>
        </w:rPr>
        <w:t>:</w:t>
      </w:r>
      <w:r w:rsidRPr="00646631">
        <w:rPr>
          <w:rFonts w:ascii="Tahoma" w:hAnsi="Tahoma" w:cs="Tahoma"/>
          <w:sz w:val="24"/>
          <w:szCs w:val="24"/>
          <w:lang w:val="fr-FR"/>
        </w:rPr>
        <w:t xml:space="preserve"> The </w:t>
      </w:r>
      <w:proofErr w:type="spellStart"/>
      <w:r w:rsidRPr="00646631">
        <w:rPr>
          <w:rFonts w:ascii="Tahoma" w:hAnsi="Tahoma" w:cs="Tahoma"/>
          <w:sz w:val="24"/>
          <w:szCs w:val="24"/>
          <w:lang w:val="fr-FR"/>
        </w:rPr>
        <w:t>uterine</w:t>
      </w:r>
      <w:proofErr w:type="spellEnd"/>
      <w:r w:rsidRPr="00646631">
        <w:rPr>
          <w:rFonts w:ascii="Tahoma" w:hAnsi="Tahoma" w:cs="Tahoma"/>
          <w:sz w:val="24"/>
          <w:szCs w:val="24"/>
          <w:lang w:val="fr-FR"/>
        </w:rPr>
        <w:t xml:space="preserve"> globe </w:t>
      </w:r>
      <w:proofErr w:type="spellStart"/>
      <w:r w:rsidRPr="00646631">
        <w:rPr>
          <w:rFonts w:ascii="Tahoma" w:hAnsi="Tahoma" w:cs="Tahoma"/>
          <w:sz w:val="24"/>
          <w:szCs w:val="24"/>
          <w:lang w:val="fr-FR"/>
        </w:rPr>
        <w:t>was</w:t>
      </w:r>
      <w:proofErr w:type="spellEnd"/>
      <w:r w:rsidR="001C0D35" w:rsidRPr="00646631">
        <w:rPr>
          <w:rFonts w:ascii="Tahoma" w:hAnsi="Tahoma" w:cs="Tahoma"/>
          <w:sz w:val="24"/>
          <w:szCs w:val="24"/>
        </w:rPr>
        <w:t xml:space="preserve"> </w:t>
      </w:r>
      <w:r w:rsidRPr="00646631">
        <w:rPr>
          <w:rFonts w:ascii="Tahoma" w:hAnsi="Tahoma" w:cs="Tahoma"/>
          <w:sz w:val="24"/>
          <w:szCs w:val="24"/>
        </w:rPr>
        <w:t>satisfactory</w:t>
      </w:r>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with</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small</w:t>
      </w:r>
      <w:proofErr w:type="spellEnd"/>
      <w:r w:rsidRPr="00646631">
        <w:rPr>
          <w:rFonts w:ascii="Tahoma" w:hAnsi="Tahoma" w:cs="Tahoma"/>
          <w:sz w:val="24"/>
          <w:szCs w:val="24"/>
          <w:lang w:val="fr-FR"/>
        </w:rPr>
        <w:t xml:space="preserve"> doses of </w:t>
      </w:r>
      <w:proofErr w:type="spellStart"/>
      <w:r w:rsidRPr="00646631">
        <w:rPr>
          <w:rFonts w:ascii="Tahoma" w:hAnsi="Tahoma" w:cs="Tahoma"/>
          <w:sz w:val="24"/>
          <w:szCs w:val="24"/>
          <w:lang w:val="fr-FR"/>
        </w:rPr>
        <w:t>oxytocin</w:t>
      </w:r>
      <w:proofErr w:type="spellEnd"/>
      <w:r w:rsidRPr="00646631">
        <w:rPr>
          <w:rFonts w:ascii="Tahoma" w:hAnsi="Tahoma" w:cs="Tahoma"/>
          <w:sz w:val="24"/>
          <w:szCs w:val="24"/>
          <w:lang w:val="fr-FR"/>
        </w:rPr>
        <w:t xml:space="preserve"> (0.5-3IU). There </w:t>
      </w:r>
      <w:proofErr w:type="spellStart"/>
      <w:r w:rsidRPr="00646631">
        <w:rPr>
          <w:rFonts w:ascii="Tahoma" w:hAnsi="Tahoma" w:cs="Tahoma"/>
          <w:sz w:val="24"/>
          <w:szCs w:val="24"/>
          <w:lang w:val="fr-FR"/>
        </w:rPr>
        <w:t>was</w:t>
      </w:r>
      <w:proofErr w:type="spellEnd"/>
      <w:r w:rsidRPr="00646631">
        <w:rPr>
          <w:rFonts w:ascii="Tahoma" w:hAnsi="Tahoma" w:cs="Tahoma"/>
          <w:sz w:val="24"/>
          <w:szCs w:val="24"/>
          <w:lang w:val="fr-FR"/>
        </w:rPr>
        <w:t xml:space="preserve"> no </w:t>
      </w:r>
      <w:proofErr w:type="spellStart"/>
      <w:r w:rsidRPr="00646631">
        <w:rPr>
          <w:rFonts w:ascii="Tahoma" w:hAnsi="Tahoma" w:cs="Tahoma"/>
          <w:sz w:val="24"/>
          <w:szCs w:val="24"/>
          <w:lang w:val="fr-FR"/>
        </w:rPr>
        <w:t>significant</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difference</w:t>
      </w:r>
      <w:proofErr w:type="spellEnd"/>
      <w:r w:rsidRPr="00646631">
        <w:rPr>
          <w:rFonts w:ascii="Tahoma" w:hAnsi="Tahoma" w:cs="Tahoma"/>
          <w:sz w:val="24"/>
          <w:szCs w:val="24"/>
          <w:lang w:val="fr-FR"/>
        </w:rPr>
        <w:t xml:space="preserve"> in </w:t>
      </w:r>
      <w:proofErr w:type="spellStart"/>
      <w:r w:rsidRPr="00646631">
        <w:rPr>
          <w:rFonts w:ascii="Tahoma" w:hAnsi="Tahoma" w:cs="Tahoma"/>
          <w:sz w:val="24"/>
          <w:szCs w:val="24"/>
          <w:lang w:val="fr-FR"/>
        </w:rPr>
        <w:t>uterine</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tone</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at</w:t>
      </w:r>
      <w:proofErr w:type="spellEnd"/>
      <w:r w:rsidRPr="00646631">
        <w:rPr>
          <w:rFonts w:ascii="Tahoma" w:hAnsi="Tahoma" w:cs="Tahoma"/>
          <w:sz w:val="24"/>
          <w:szCs w:val="24"/>
          <w:lang w:val="fr-FR"/>
        </w:rPr>
        <w:t xml:space="preserve"> four minutes of </w:t>
      </w:r>
      <w:proofErr w:type="spellStart"/>
      <w:r w:rsidRPr="00646631">
        <w:rPr>
          <w:rFonts w:ascii="Tahoma" w:hAnsi="Tahoma" w:cs="Tahoma"/>
          <w:sz w:val="24"/>
          <w:szCs w:val="24"/>
          <w:lang w:val="fr-FR"/>
        </w:rPr>
        <w:t>oxytocin</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among</w:t>
      </w:r>
      <w:proofErr w:type="spellEnd"/>
      <w:r w:rsidRPr="00646631">
        <w:rPr>
          <w:rFonts w:ascii="Tahoma" w:hAnsi="Tahoma" w:cs="Tahoma"/>
          <w:sz w:val="24"/>
          <w:szCs w:val="24"/>
          <w:lang w:val="fr-FR"/>
        </w:rPr>
        <w:t xml:space="preserve"> patients </w:t>
      </w:r>
      <w:proofErr w:type="spellStart"/>
      <w:r w:rsidRPr="00646631">
        <w:rPr>
          <w:rFonts w:ascii="Tahoma" w:hAnsi="Tahoma" w:cs="Tahoma"/>
          <w:sz w:val="24"/>
          <w:szCs w:val="24"/>
          <w:lang w:val="fr-FR"/>
        </w:rPr>
        <w:t>regardless</w:t>
      </w:r>
      <w:proofErr w:type="spellEnd"/>
      <w:r w:rsidRPr="00646631">
        <w:rPr>
          <w:rFonts w:ascii="Tahoma" w:hAnsi="Tahoma" w:cs="Tahoma"/>
          <w:sz w:val="24"/>
          <w:szCs w:val="24"/>
          <w:lang w:val="fr-FR"/>
        </w:rPr>
        <w:t xml:space="preserve"> of the dose. The </w:t>
      </w:r>
      <w:proofErr w:type="spellStart"/>
      <w:r w:rsidRPr="00646631">
        <w:rPr>
          <w:rFonts w:ascii="Tahoma" w:hAnsi="Tahoma" w:cs="Tahoma"/>
          <w:sz w:val="24"/>
          <w:szCs w:val="24"/>
          <w:lang w:val="fr-FR"/>
        </w:rPr>
        <w:t>difference</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was</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significant</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between</w:t>
      </w:r>
      <w:proofErr w:type="spellEnd"/>
      <w:r w:rsidRPr="00646631">
        <w:rPr>
          <w:rFonts w:ascii="Tahoma" w:hAnsi="Tahoma" w:cs="Tahoma"/>
          <w:sz w:val="24"/>
          <w:szCs w:val="24"/>
          <w:lang w:val="fr-FR"/>
        </w:rPr>
        <w:t xml:space="preserve"> the 0I</w:t>
      </w:r>
      <w:r w:rsidR="00AB2D6A" w:rsidRPr="00646631">
        <w:rPr>
          <w:rFonts w:ascii="Tahoma" w:hAnsi="Tahoma" w:cs="Tahoma"/>
          <w:sz w:val="24"/>
          <w:szCs w:val="24"/>
          <w:lang w:val="fr-FR"/>
        </w:rPr>
        <w:t xml:space="preserve"> </w:t>
      </w:r>
      <w:r w:rsidRPr="00646631">
        <w:rPr>
          <w:rFonts w:ascii="Tahoma" w:hAnsi="Tahoma" w:cs="Tahoma"/>
          <w:sz w:val="24"/>
          <w:szCs w:val="24"/>
          <w:lang w:val="fr-FR"/>
        </w:rPr>
        <w:t>U and 3</w:t>
      </w:r>
      <w:r w:rsidR="00AB2D6A" w:rsidRPr="00646631">
        <w:rPr>
          <w:rFonts w:ascii="Tahoma" w:hAnsi="Tahoma" w:cs="Tahoma"/>
          <w:sz w:val="24"/>
          <w:szCs w:val="24"/>
          <w:lang w:val="fr-FR"/>
        </w:rPr>
        <w:t xml:space="preserve"> </w:t>
      </w:r>
      <w:proofErr w:type="spellStart"/>
      <w:r w:rsidRPr="00646631">
        <w:rPr>
          <w:rFonts w:ascii="Tahoma" w:hAnsi="Tahoma" w:cs="Tahoma"/>
          <w:sz w:val="24"/>
          <w:szCs w:val="24"/>
          <w:lang w:val="fr-FR"/>
        </w:rPr>
        <w:t>IU</w:t>
      </w:r>
      <w:proofErr w:type="spellEnd"/>
      <w:r w:rsidRPr="00646631">
        <w:rPr>
          <w:rFonts w:ascii="Tahoma" w:hAnsi="Tahoma" w:cs="Tahoma"/>
          <w:sz w:val="24"/>
          <w:szCs w:val="24"/>
          <w:lang w:val="fr-FR"/>
        </w:rPr>
        <w:t xml:space="preserve"> group in </w:t>
      </w:r>
      <w:proofErr w:type="spellStart"/>
      <w:r w:rsidRPr="00646631">
        <w:rPr>
          <w:rFonts w:ascii="Tahoma" w:hAnsi="Tahoma" w:cs="Tahoma"/>
          <w:sz w:val="24"/>
          <w:szCs w:val="24"/>
          <w:lang w:val="fr-FR"/>
        </w:rPr>
        <w:t>two</w:t>
      </w:r>
      <w:proofErr w:type="spellEnd"/>
      <w:r w:rsidRPr="00646631">
        <w:rPr>
          <w:rFonts w:ascii="Tahoma" w:hAnsi="Tahoma" w:cs="Tahoma"/>
          <w:sz w:val="24"/>
          <w:szCs w:val="24"/>
          <w:lang w:val="fr-FR"/>
        </w:rPr>
        <w:t xml:space="preserve"> minutes of IV bolus </w:t>
      </w:r>
      <w:r w:rsidR="00AB2D6A" w:rsidRPr="00646631">
        <w:rPr>
          <w:rFonts w:ascii="Tahoma" w:hAnsi="Tahoma" w:cs="Tahoma"/>
          <w:sz w:val="24"/>
          <w:szCs w:val="24"/>
        </w:rPr>
        <w:t xml:space="preserve">with </w:t>
      </w:r>
      <w:r w:rsidRPr="00646631">
        <w:rPr>
          <w:rFonts w:ascii="Tahoma" w:hAnsi="Tahoma" w:cs="Tahoma"/>
          <w:i/>
          <w:sz w:val="24"/>
          <w:szCs w:val="24"/>
          <w:lang w:val="fr-FR"/>
        </w:rPr>
        <w:t>p=0.04</w:t>
      </w:r>
      <w:r w:rsidRPr="00646631">
        <w:rPr>
          <w:rFonts w:ascii="Tahoma" w:hAnsi="Tahoma" w:cs="Tahoma"/>
          <w:sz w:val="24"/>
          <w:szCs w:val="24"/>
          <w:lang w:val="fr-FR"/>
        </w:rPr>
        <w:t xml:space="preserve">. The incidence of hypotension </w:t>
      </w:r>
      <w:proofErr w:type="spellStart"/>
      <w:r w:rsidRPr="00646631">
        <w:rPr>
          <w:rFonts w:ascii="Tahoma" w:hAnsi="Tahoma" w:cs="Tahoma"/>
          <w:sz w:val="24"/>
          <w:szCs w:val="24"/>
          <w:lang w:val="fr-FR"/>
        </w:rPr>
        <w:t>washigher</w:t>
      </w:r>
      <w:proofErr w:type="spellEnd"/>
      <w:r w:rsidR="001C0D35" w:rsidRPr="00646631">
        <w:rPr>
          <w:rFonts w:ascii="Tahoma" w:hAnsi="Tahoma" w:cs="Tahoma"/>
          <w:sz w:val="24"/>
          <w:szCs w:val="24"/>
        </w:rPr>
        <w:t xml:space="preserve"> </w:t>
      </w:r>
      <w:r w:rsidRPr="00646631">
        <w:rPr>
          <w:rFonts w:ascii="Tahoma" w:hAnsi="Tahoma" w:cs="Tahoma"/>
          <w:sz w:val="24"/>
          <w:szCs w:val="24"/>
        </w:rPr>
        <w:t>after administration of 5</w:t>
      </w:r>
      <w:r w:rsidR="0092146C" w:rsidRPr="00646631">
        <w:rPr>
          <w:rFonts w:ascii="Tahoma" w:hAnsi="Tahoma" w:cs="Tahoma"/>
          <w:sz w:val="24"/>
          <w:szCs w:val="24"/>
        </w:rPr>
        <w:t xml:space="preserve"> </w:t>
      </w:r>
      <w:proofErr w:type="spellStart"/>
      <w:r w:rsidRPr="00646631">
        <w:rPr>
          <w:rFonts w:ascii="Tahoma" w:hAnsi="Tahoma" w:cs="Tahoma"/>
          <w:sz w:val="24"/>
          <w:szCs w:val="24"/>
          <w:lang w:val="fr-FR"/>
        </w:rPr>
        <w:t>IU</w:t>
      </w:r>
      <w:proofErr w:type="spellEnd"/>
      <w:r w:rsidRPr="00646631">
        <w:rPr>
          <w:rFonts w:ascii="Tahoma" w:hAnsi="Tahoma" w:cs="Tahoma"/>
          <w:sz w:val="24"/>
          <w:szCs w:val="24"/>
          <w:lang w:val="fr-FR"/>
        </w:rPr>
        <w:t xml:space="preserve"> of </w:t>
      </w:r>
      <w:proofErr w:type="spellStart"/>
      <w:r w:rsidRPr="00646631">
        <w:rPr>
          <w:rFonts w:ascii="Tahoma" w:hAnsi="Tahoma" w:cs="Tahoma"/>
          <w:sz w:val="24"/>
          <w:szCs w:val="24"/>
          <w:lang w:val="fr-FR"/>
        </w:rPr>
        <w:t>oxytocin</w:t>
      </w:r>
      <w:proofErr w:type="spellEnd"/>
      <w:r w:rsidRPr="00646631">
        <w:rPr>
          <w:rFonts w:ascii="Tahoma" w:hAnsi="Tahoma" w:cs="Tahoma"/>
          <w:sz w:val="24"/>
          <w:szCs w:val="24"/>
          <w:lang w:val="fr-FR"/>
        </w:rPr>
        <w:t xml:space="preserve"> versus 0</w:t>
      </w:r>
      <w:r w:rsidR="00AB2D6A" w:rsidRPr="00646631">
        <w:rPr>
          <w:rFonts w:ascii="Tahoma" w:hAnsi="Tahoma" w:cs="Tahoma"/>
          <w:sz w:val="24"/>
          <w:szCs w:val="24"/>
        </w:rPr>
        <w:t xml:space="preserve"> </w:t>
      </w:r>
      <w:proofErr w:type="spellStart"/>
      <w:r w:rsidRPr="00646631">
        <w:rPr>
          <w:rFonts w:ascii="Tahoma" w:hAnsi="Tahoma" w:cs="Tahoma"/>
          <w:sz w:val="24"/>
          <w:szCs w:val="24"/>
          <w:lang w:val="fr-FR"/>
        </w:rPr>
        <w:t>IU</w:t>
      </w:r>
      <w:proofErr w:type="spellEnd"/>
      <w:r w:rsidRPr="00646631">
        <w:rPr>
          <w:rFonts w:ascii="Tahoma" w:hAnsi="Tahoma" w:cs="Tahoma"/>
          <w:sz w:val="24"/>
          <w:szCs w:val="24"/>
          <w:lang w:val="fr-FR"/>
        </w:rPr>
        <w:t xml:space="preserve"> (80% vs 10%). There </w:t>
      </w:r>
      <w:proofErr w:type="spellStart"/>
      <w:r w:rsidRPr="00646631">
        <w:rPr>
          <w:rFonts w:ascii="Tahoma" w:hAnsi="Tahoma" w:cs="Tahoma"/>
          <w:sz w:val="24"/>
          <w:szCs w:val="24"/>
          <w:lang w:val="fr-FR"/>
        </w:rPr>
        <w:lastRenderedPageBreak/>
        <w:t>was</w:t>
      </w:r>
      <w:proofErr w:type="spellEnd"/>
      <w:r w:rsidRPr="00646631">
        <w:rPr>
          <w:rFonts w:ascii="Tahoma" w:hAnsi="Tahoma" w:cs="Tahoma"/>
          <w:sz w:val="24"/>
          <w:szCs w:val="24"/>
          <w:lang w:val="fr-FR"/>
        </w:rPr>
        <w:t xml:space="preserve"> no </w:t>
      </w:r>
      <w:proofErr w:type="spellStart"/>
      <w:r w:rsidRPr="00646631">
        <w:rPr>
          <w:rFonts w:ascii="Tahoma" w:hAnsi="Tahoma" w:cs="Tahoma"/>
          <w:sz w:val="24"/>
          <w:szCs w:val="24"/>
          <w:lang w:val="fr-FR"/>
        </w:rPr>
        <w:t>statistical</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difference</w:t>
      </w:r>
      <w:proofErr w:type="spellEnd"/>
      <w:r w:rsidRPr="00646631">
        <w:rPr>
          <w:rFonts w:ascii="Tahoma" w:hAnsi="Tahoma" w:cs="Tahoma"/>
          <w:sz w:val="24"/>
          <w:szCs w:val="24"/>
          <w:lang w:val="fr-FR"/>
        </w:rPr>
        <w:t xml:space="preserve"> in </w:t>
      </w:r>
      <w:proofErr w:type="spellStart"/>
      <w:r w:rsidRPr="00646631">
        <w:rPr>
          <w:rFonts w:ascii="Tahoma" w:hAnsi="Tahoma" w:cs="Tahoma"/>
          <w:sz w:val="24"/>
          <w:szCs w:val="24"/>
          <w:lang w:val="fr-FR"/>
        </w:rPr>
        <w:t>intraoperative</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bloodloss</w:t>
      </w:r>
      <w:proofErr w:type="spellEnd"/>
      <w:r w:rsidRPr="00646631">
        <w:rPr>
          <w:rFonts w:ascii="Tahoma" w:hAnsi="Tahoma" w:cs="Tahoma"/>
          <w:sz w:val="24"/>
          <w:szCs w:val="24"/>
          <w:lang w:val="fr-FR"/>
        </w:rPr>
        <w:t>.</w:t>
      </w:r>
    </w:p>
    <w:p w14:paraId="5031E12B" w14:textId="5DBD6214" w:rsidR="008C5B7C" w:rsidRPr="00646631" w:rsidRDefault="00D12433" w:rsidP="002241D1">
      <w:pPr>
        <w:autoSpaceDE w:val="0"/>
        <w:autoSpaceDN w:val="0"/>
        <w:adjustRightInd w:val="0"/>
        <w:spacing w:after="0" w:line="480" w:lineRule="auto"/>
        <w:jc w:val="both"/>
        <w:rPr>
          <w:rFonts w:ascii="Tahoma" w:hAnsi="Tahoma" w:cs="Tahoma"/>
          <w:b/>
          <w:sz w:val="24"/>
          <w:szCs w:val="24"/>
          <w:lang w:val="fr-FR"/>
        </w:rPr>
      </w:pPr>
      <w:r w:rsidRPr="00646631">
        <w:rPr>
          <w:rFonts w:ascii="Tahoma" w:hAnsi="Tahoma" w:cs="Tahoma"/>
          <w:b/>
          <w:sz w:val="24"/>
          <w:szCs w:val="24"/>
          <w:lang w:val="fr-FR"/>
        </w:rPr>
        <w:t>Conclusion:</w:t>
      </w:r>
      <w:r w:rsidRPr="00646631">
        <w:rPr>
          <w:rFonts w:ascii="Tahoma" w:hAnsi="Tahoma" w:cs="Tahoma"/>
          <w:sz w:val="24"/>
          <w:szCs w:val="24"/>
          <w:lang w:val="fr-FR"/>
        </w:rPr>
        <w:t xml:space="preserve"> A dose of 0.5-3</w:t>
      </w:r>
      <w:r w:rsidR="0092146C" w:rsidRPr="00646631">
        <w:rPr>
          <w:rFonts w:ascii="Tahoma" w:hAnsi="Tahoma" w:cs="Tahoma"/>
          <w:sz w:val="24"/>
          <w:szCs w:val="24"/>
        </w:rPr>
        <w:t xml:space="preserve"> </w:t>
      </w:r>
      <w:proofErr w:type="spellStart"/>
      <w:r w:rsidRPr="00646631">
        <w:rPr>
          <w:rFonts w:ascii="Tahoma" w:hAnsi="Tahoma" w:cs="Tahoma"/>
          <w:sz w:val="24"/>
          <w:szCs w:val="24"/>
          <w:lang w:val="fr-FR"/>
        </w:rPr>
        <w:t>IU</w:t>
      </w:r>
      <w:proofErr w:type="spellEnd"/>
      <w:r w:rsidRPr="00646631">
        <w:rPr>
          <w:rFonts w:ascii="Tahoma" w:hAnsi="Tahoma" w:cs="Tahoma"/>
          <w:sz w:val="24"/>
          <w:szCs w:val="24"/>
          <w:lang w:val="fr-FR"/>
        </w:rPr>
        <w:t xml:space="preserve"> of </w:t>
      </w:r>
      <w:proofErr w:type="spellStart"/>
      <w:r w:rsidRPr="00646631">
        <w:rPr>
          <w:rFonts w:ascii="Tahoma" w:hAnsi="Tahoma" w:cs="Tahoma"/>
          <w:sz w:val="24"/>
          <w:szCs w:val="24"/>
          <w:lang w:val="fr-FR"/>
        </w:rPr>
        <w:t>oxytocine</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is</w:t>
      </w:r>
      <w:proofErr w:type="spellEnd"/>
      <w:r w:rsidR="00087859" w:rsidRPr="00646631">
        <w:rPr>
          <w:rFonts w:ascii="Tahoma" w:hAnsi="Tahoma" w:cs="Tahoma"/>
          <w:sz w:val="24"/>
          <w:szCs w:val="24"/>
        </w:rPr>
        <w:t xml:space="preserve"> </w:t>
      </w:r>
      <w:proofErr w:type="spellStart"/>
      <w:r w:rsidRPr="00646631">
        <w:rPr>
          <w:rFonts w:ascii="Tahoma" w:hAnsi="Tahoma" w:cs="Tahoma"/>
          <w:sz w:val="24"/>
          <w:szCs w:val="24"/>
          <w:lang w:val="fr-FR"/>
        </w:rPr>
        <w:t>sufficient</w:t>
      </w:r>
      <w:proofErr w:type="spellEnd"/>
      <w:r w:rsidRPr="00646631">
        <w:rPr>
          <w:rFonts w:ascii="Tahoma" w:hAnsi="Tahoma" w:cs="Tahoma"/>
          <w:sz w:val="24"/>
          <w:szCs w:val="24"/>
          <w:lang w:val="fr-FR"/>
        </w:rPr>
        <w:t xml:space="preserve"> for </w:t>
      </w:r>
      <w:proofErr w:type="spellStart"/>
      <w:r w:rsidRPr="00646631">
        <w:rPr>
          <w:rFonts w:ascii="Tahoma" w:hAnsi="Tahoma" w:cs="Tahoma"/>
          <w:sz w:val="24"/>
          <w:szCs w:val="24"/>
          <w:lang w:val="fr-FR"/>
        </w:rPr>
        <w:t>had</w:t>
      </w:r>
      <w:proofErr w:type="spellEnd"/>
      <w:r w:rsidRPr="00646631">
        <w:rPr>
          <w:rFonts w:ascii="Tahoma" w:hAnsi="Tahoma" w:cs="Tahoma"/>
          <w:sz w:val="24"/>
          <w:szCs w:val="24"/>
          <w:lang w:val="fr-FR"/>
        </w:rPr>
        <w:t xml:space="preserve"> a good </w:t>
      </w:r>
      <w:proofErr w:type="spellStart"/>
      <w:r w:rsidRPr="00646631">
        <w:rPr>
          <w:rFonts w:ascii="Tahoma" w:hAnsi="Tahoma" w:cs="Tahoma"/>
          <w:sz w:val="24"/>
          <w:szCs w:val="24"/>
          <w:lang w:val="fr-FR"/>
        </w:rPr>
        <w:t>uterin</w:t>
      </w:r>
      <w:proofErr w:type="spellEnd"/>
      <w:r w:rsidR="001C0D35" w:rsidRPr="00646631">
        <w:rPr>
          <w:rFonts w:ascii="Tahoma" w:hAnsi="Tahoma" w:cs="Tahoma"/>
          <w:sz w:val="24"/>
          <w:szCs w:val="24"/>
        </w:rPr>
        <w:t xml:space="preserve">e </w:t>
      </w:r>
      <w:proofErr w:type="spellStart"/>
      <w:r w:rsidRPr="00646631">
        <w:rPr>
          <w:rFonts w:ascii="Tahoma" w:hAnsi="Tahoma" w:cs="Tahoma"/>
          <w:sz w:val="24"/>
          <w:szCs w:val="24"/>
          <w:lang w:val="fr-FR"/>
        </w:rPr>
        <w:t>tone</w:t>
      </w:r>
      <w:proofErr w:type="spellEnd"/>
      <w:r w:rsidRPr="00646631">
        <w:rPr>
          <w:rFonts w:ascii="Tahoma" w:hAnsi="Tahoma" w:cs="Tahoma"/>
          <w:sz w:val="24"/>
          <w:szCs w:val="24"/>
          <w:lang w:val="fr-FR"/>
        </w:rPr>
        <w:t xml:space="preserve"> on </w:t>
      </w:r>
      <w:proofErr w:type="spellStart"/>
      <w:r w:rsidRPr="00646631">
        <w:rPr>
          <w:rFonts w:ascii="Tahoma" w:hAnsi="Tahoma" w:cs="Tahoma"/>
          <w:sz w:val="24"/>
          <w:szCs w:val="24"/>
          <w:lang w:val="fr-FR"/>
        </w:rPr>
        <w:t>planned</w:t>
      </w:r>
      <w:proofErr w:type="spellEnd"/>
      <w:r w:rsidR="001C0D35" w:rsidRPr="00646631">
        <w:rPr>
          <w:rFonts w:ascii="Tahoma" w:hAnsi="Tahoma" w:cs="Tahoma"/>
          <w:sz w:val="24"/>
          <w:szCs w:val="24"/>
        </w:rPr>
        <w:t xml:space="preserve"> </w:t>
      </w:r>
      <w:proofErr w:type="spellStart"/>
      <w:r w:rsidRPr="00646631">
        <w:rPr>
          <w:rFonts w:ascii="Tahoma" w:hAnsi="Tahoma" w:cs="Tahoma"/>
          <w:sz w:val="24"/>
          <w:szCs w:val="24"/>
          <w:lang w:val="fr-FR"/>
        </w:rPr>
        <w:t>caesarean</w:t>
      </w:r>
      <w:proofErr w:type="spellEnd"/>
      <w:r w:rsidRPr="00646631">
        <w:rPr>
          <w:rFonts w:ascii="Tahoma" w:hAnsi="Tahoma" w:cs="Tahoma"/>
          <w:sz w:val="24"/>
          <w:szCs w:val="24"/>
          <w:lang w:val="fr-FR"/>
        </w:rPr>
        <w:t xml:space="preserve"> section in </w:t>
      </w:r>
      <w:proofErr w:type="spellStart"/>
      <w:r w:rsidRPr="00646631">
        <w:rPr>
          <w:rFonts w:ascii="Tahoma" w:hAnsi="Tahoma" w:cs="Tahoma"/>
          <w:sz w:val="24"/>
          <w:szCs w:val="24"/>
          <w:lang w:val="fr-FR"/>
        </w:rPr>
        <w:t>primiparous</w:t>
      </w:r>
      <w:proofErr w:type="spellEnd"/>
      <w:r w:rsidRPr="00646631">
        <w:rPr>
          <w:rFonts w:ascii="Tahoma" w:hAnsi="Tahoma" w:cs="Tahoma"/>
          <w:sz w:val="24"/>
          <w:szCs w:val="24"/>
          <w:lang w:val="fr-FR"/>
        </w:rPr>
        <w:t xml:space="preserve"> patient </w:t>
      </w:r>
      <w:proofErr w:type="spellStart"/>
      <w:r w:rsidRPr="00646631">
        <w:rPr>
          <w:rFonts w:ascii="Tahoma" w:hAnsi="Tahoma" w:cs="Tahoma"/>
          <w:sz w:val="24"/>
          <w:szCs w:val="24"/>
          <w:lang w:val="fr-FR"/>
        </w:rPr>
        <w:t>without</w:t>
      </w:r>
      <w:proofErr w:type="spellEnd"/>
      <w:r w:rsidR="001C0D35" w:rsidRPr="00646631">
        <w:rPr>
          <w:rFonts w:ascii="Tahoma" w:hAnsi="Tahoma" w:cs="Tahoma"/>
          <w:sz w:val="24"/>
          <w:szCs w:val="24"/>
        </w:rPr>
        <w:t xml:space="preserve"> </w:t>
      </w:r>
      <w:r w:rsidR="00BC4225" w:rsidRPr="00646631">
        <w:rPr>
          <w:rFonts w:ascii="Tahoma" w:hAnsi="Tahoma" w:cs="Tahoma"/>
          <w:sz w:val="24"/>
          <w:szCs w:val="24"/>
        </w:rPr>
        <w:t xml:space="preserve">postpartum hemorrhage </w:t>
      </w:r>
      <w:proofErr w:type="spellStart"/>
      <w:r w:rsidRPr="00646631">
        <w:rPr>
          <w:rFonts w:ascii="Tahoma" w:hAnsi="Tahoma" w:cs="Tahoma"/>
          <w:sz w:val="24"/>
          <w:szCs w:val="24"/>
          <w:lang w:val="fr-FR"/>
        </w:rPr>
        <w:t>risk</w:t>
      </w:r>
      <w:proofErr w:type="spellEnd"/>
      <w:r w:rsidRPr="00646631">
        <w:rPr>
          <w:rFonts w:ascii="Tahoma" w:hAnsi="Tahoma" w:cs="Tahoma"/>
          <w:sz w:val="24"/>
          <w:szCs w:val="24"/>
          <w:lang w:val="fr-FR"/>
        </w:rPr>
        <w:t xml:space="preserve"> </w:t>
      </w:r>
      <w:proofErr w:type="spellStart"/>
      <w:r w:rsidRPr="00646631">
        <w:rPr>
          <w:rFonts w:ascii="Tahoma" w:hAnsi="Tahoma" w:cs="Tahoma"/>
          <w:sz w:val="24"/>
          <w:szCs w:val="24"/>
          <w:lang w:val="fr-FR"/>
        </w:rPr>
        <w:t>factor</w:t>
      </w:r>
      <w:r w:rsidR="00BC4225" w:rsidRPr="00646631">
        <w:rPr>
          <w:rFonts w:ascii="Tahoma" w:hAnsi="Tahoma" w:cs="Tahoma"/>
          <w:sz w:val="24"/>
          <w:szCs w:val="24"/>
          <w:lang w:val="fr-FR"/>
        </w:rPr>
        <w:t>s</w:t>
      </w:r>
      <w:proofErr w:type="spellEnd"/>
      <w:r w:rsidRPr="00646631">
        <w:rPr>
          <w:rFonts w:ascii="Tahoma" w:hAnsi="Tahoma" w:cs="Tahoma"/>
          <w:sz w:val="24"/>
          <w:szCs w:val="24"/>
          <w:lang w:val="fr-FR"/>
        </w:rPr>
        <w:t>.</w:t>
      </w:r>
    </w:p>
    <w:p w14:paraId="24981FD7" w14:textId="77777777" w:rsidR="00434A44" w:rsidRPr="00646631" w:rsidRDefault="00D12433" w:rsidP="002241D1">
      <w:pPr>
        <w:autoSpaceDE w:val="0"/>
        <w:autoSpaceDN w:val="0"/>
        <w:adjustRightInd w:val="0"/>
        <w:spacing w:after="0" w:line="480" w:lineRule="auto"/>
        <w:jc w:val="both"/>
        <w:rPr>
          <w:rFonts w:ascii="Tahoma" w:hAnsi="Tahoma" w:cs="Tahoma"/>
          <w:sz w:val="24"/>
          <w:szCs w:val="24"/>
          <w:lang w:val="fr-FR"/>
        </w:rPr>
      </w:pPr>
      <w:r w:rsidRPr="00646631">
        <w:rPr>
          <w:rFonts w:ascii="Tahoma" w:hAnsi="Tahoma" w:cs="Tahoma"/>
          <w:b/>
          <w:sz w:val="24"/>
          <w:szCs w:val="24"/>
          <w:lang w:val="fr-FR"/>
        </w:rPr>
        <w:t xml:space="preserve">Keywords : </w:t>
      </w:r>
      <w:proofErr w:type="spellStart"/>
      <w:r w:rsidRPr="00646631">
        <w:rPr>
          <w:rFonts w:ascii="Tahoma" w:hAnsi="Tahoma" w:cs="Tahoma"/>
          <w:sz w:val="24"/>
          <w:szCs w:val="24"/>
          <w:lang w:val="fr-FR"/>
        </w:rPr>
        <w:t>caesarean</w:t>
      </w:r>
      <w:proofErr w:type="spellEnd"/>
      <w:r w:rsidRPr="00646631">
        <w:rPr>
          <w:rFonts w:ascii="Tahoma" w:hAnsi="Tahoma" w:cs="Tahoma"/>
          <w:sz w:val="24"/>
          <w:szCs w:val="24"/>
        </w:rPr>
        <w:t xml:space="preserve"> </w:t>
      </w:r>
      <w:proofErr w:type="spellStart"/>
      <w:r w:rsidRPr="00646631">
        <w:rPr>
          <w:rFonts w:ascii="Tahoma" w:hAnsi="Tahoma" w:cs="Tahoma"/>
          <w:sz w:val="24"/>
          <w:szCs w:val="24"/>
          <w:lang w:val="fr-FR"/>
        </w:rPr>
        <w:t>delivery</w:t>
      </w:r>
      <w:proofErr w:type="spellEnd"/>
      <w:r w:rsidRPr="00646631">
        <w:rPr>
          <w:rFonts w:ascii="Tahoma" w:hAnsi="Tahoma" w:cs="Tahoma"/>
          <w:sz w:val="24"/>
          <w:szCs w:val="24"/>
          <w:lang w:val="fr-FR"/>
        </w:rPr>
        <w:t>, minimum effective dose, ocytocine.</w:t>
      </w:r>
    </w:p>
    <w:p w14:paraId="7B0A4030" w14:textId="77777777" w:rsidR="00434A44" w:rsidRPr="00646631" w:rsidRDefault="00434A44" w:rsidP="002241D1">
      <w:pPr>
        <w:spacing w:after="0" w:line="480" w:lineRule="auto"/>
        <w:rPr>
          <w:rFonts w:ascii="Tahoma" w:hAnsi="Tahoma" w:cs="Tahoma"/>
          <w:sz w:val="24"/>
          <w:szCs w:val="24"/>
          <w:lang w:val="fr-FR"/>
        </w:rPr>
      </w:pPr>
    </w:p>
    <w:p w14:paraId="534D5D69" w14:textId="77777777" w:rsidR="00D57719" w:rsidRPr="00646631" w:rsidRDefault="00D12433">
      <w:pPr>
        <w:rPr>
          <w:rFonts w:ascii="Tahoma" w:hAnsi="Tahoma" w:cs="Tahoma"/>
          <w:b/>
          <w:sz w:val="24"/>
          <w:szCs w:val="24"/>
          <w:lang w:val="fr-FR"/>
        </w:rPr>
      </w:pPr>
      <w:r w:rsidRPr="00646631">
        <w:rPr>
          <w:rFonts w:ascii="Tahoma" w:hAnsi="Tahoma" w:cs="Tahoma"/>
          <w:b/>
          <w:sz w:val="24"/>
          <w:szCs w:val="24"/>
          <w:lang w:val="fr-FR"/>
        </w:rPr>
        <w:br w:type="page"/>
      </w:r>
    </w:p>
    <w:p w14:paraId="5A05553E" w14:textId="77777777" w:rsidR="00434A44" w:rsidRPr="00646631" w:rsidRDefault="00434A44" w:rsidP="00AA06B4">
      <w:pPr>
        <w:spacing w:after="120" w:line="480" w:lineRule="auto"/>
        <w:rPr>
          <w:rFonts w:ascii="Tahoma" w:hAnsi="Tahoma" w:cs="Tahoma"/>
          <w:b/>
          <w:sz w:val="24"/>
          <w:szCs w:val="24"/>
          <w:lang w:val="fr-FR"/>
        </w:rPr>
      </w:pPr>
      <w:r w:rsidRPr="00646631">
        <w:rPr>
          <w:rFonts w:ascii="Tahoma" w:hAnsi="Tahoma" w:cs="Tahoma"/>
          <w:b/>
          <w:sz w:val="24"/>
          <w:szCs w:val="24"/>
          <w:lang w:val="fr-FR"/>
        </w:rPr>
        <w:lastRenderedPageBreak/>
        <w:t>Introduction</w:t>
      </w:r>
      <w:r w:rsidR="00D77471" w:rsidRPr="00646631">
        <w:rPr>
          <w:rFonts w:ascii="Tahoma" w:hAnsi="Tahoma" w:cs="Tahoma"/>
          <w:b/>
          <w:sz w:val="24"/>
          <w:szCs w:val="24"/>
          <w:lang w:val="fr-FR"/>
        </w:rPr>
        <w:t> :</w:t>
      </w:r>
    </w:p>
    <w:p w14:paraId="19A40C09" w14:textId="45DE1F0C" w:rsidR="00852744" w:rsidRPr="00646631" w:rsidRDefault="00852744" w:rsidP="00AA06B4">
      <w:pPr>
        <w:spacing w:after="120" w:line="480" w:lineRule="auto"/>
        <w:jc w:val="both"/>
        <w:rPr>
          <w:rFonts w:ascii="Tahoma" w:hAnsi="Tahoma" w:cs="Tahoma"/>
          <w:sz w:val="24"/>
          <w:szCs w:val="24"/>
          <w:lang w:val="fr-FR"/>
        </w:rPr>
      </w:pPr>
      <w:r w:rsidRPr="00646631">
        <w:rPr>
          <w:rFonts w:ascii="Tahoma" w:hAnsi="Tahoma" w:cs="Tahoma"/>
          <w:sz w:val="24"/>
          <w:szCs w:val="24"/>
          <w:lang w:val="fr-FR"/>
        </w:rPr>
        <w:t xml:space="preserve">L’accouchement par césarienne représente 15 à 20% des naissances </w:t>
      </w:r>
      <w:r w:rsidR="00D12433" w:rsidRPr="00646631">
        <w:rPr>
          <w:rFonts w:ascii="Tahoma" w:hAnsi="Tahoma" w:cs="Tahoma"/>
          <w:b/>
          <w:sz w:val="24"/>
          <w:szCs w:val="24"/>
          <w:lang w:val="fr-FR"/>
        </w:rPr>
        <w:t>[1]</w:t>
      </w:r>
      <w:r w:rsidRPr="00646631">
        <w:rPr>
          <w:rFonts w:ascii="Tahoma" w:hAnsi="Tahoma" w:cs="Tahoma"/>
          <w:sz w:val="24"/>
          <w:szCs w:val="24"/>
          <w:lang w:val="fr-FR"/>
        </w:rPr>
        <w:t xml:space="preserve">. Les complications hémorragiques, thromboemboliques, infectieuses et anesthésiques expliquent sa </w:t>
      </w:r>
      <w:proofErr w:type="spellStart"/>
      <w:r w:rsidRPr="00646631">
        <w:rPr>
          <w:rFonts w:ascii="Tahoma" w:hAnsi="Tahoma" w:cs="Tahoma"/>
          <w:sz w:val="24"/>
          <w:szCs w:val="24"/>
          <w:lang w:val="fr-FR"/>
        </w:rPr>
        <w:t>morbi-mortalité</w:t>
      </w:r>
      <w:proofErr w:type="spellEnd"/>
      <w:r w:rsidRPr="00646631">
        <w:rPr>
          <w:rFonts w:ascii="Tahoma" w:hAnsi="Tahoma" w:cs="Tahoma"/>
          <w:sz w:val="24"/>
          <w:szCs w:val="24"/>
          <w:lang w:val="fr-FR"/>
        </w:rPr>
        <w:t xml:space="preserve"> plus élevée par rapport à l’accouchement par voie bas</w:t>
      </w:r>
      <w:r w:rsidR="00644FFB" w:rsidRPr="00646631">
        <w:rPr>
          <w:rFonts w:ascii="Tahoma" w:hAnsi="Tahoma" w:cs="Tahoma"/>
          <w:sz w:val="24"/>
          <w:szCs w:val="24"/>
          <w:lang w:val="fr-FR"/>
        </w:rPr>
        <w:t xml:space="preserve">se </w:t>
      </w:r>
      <w:r w:rsidR="00D12433" w:rsidRPr="00646631">
        <w:rPr>
          <w:rFonts w:ascii="Tahoma" w:hAnsi="Tahoma" w:cs="Tahoma"/>
          <w:b/>
          <w:sz w:val="24"/>
          <w:szCs w:val="24"/>
          <w:lang w:val="fr-FR"/>
        </w:rPr>
        <w:t>[2]</w:t>
      </w:r>
      <w:r w:rsidR="00644FFB" w:rsidRPr="00646631">
        <w:rPr>
          <w:rFonts w:ascii="Tahoma" w:hAnsi="Tahoma" w:cs="Tahoma"/>
          <w:sz w:val="24"/>
          <w:szCs w:val="24"/>
          <w:lang w:val="fr-FR"/>
        </w:rPr>
        <w:t xml:space="preserve">. L’utilisation des </w:t>
      </w:r>
      <w:proofErr w:type="spellStart"/>
      <w:r w:rsidR="00644FFB" w:rsidRPr="00646631">
        <w:rPr>
          <w:rFonts w:ascii="Tahoma" w:hAnsi="Tahoma" w:cs="Tahoma"/>
          <w:sz w:val="24"/>
          <w:szCs w:val="24"/>
          <w:lang w:val="fr-FR"/>
        </w:rPr>
        <w:t>utéro</w:t>
      </w:r>
      <w:r w:rsidRPr="00646631">
        <w:rPr>
          <w:rFonts w:ascii="Tahoma" w:hAnsi="Tahoma" w:cs="Tahoma"/>
          <w:sz w:val="24"/>
          <w:szCs w:val="24"/>
          <w:lang w:val="fr-FR"/>
        </w:rPr>
        <w:t>toniques</w:t>
      </w:r>
      <w:proofErr w:type="spellEnd"/>
      <w:r w:rsidRPr="00646631">
        <w:rPr>
          <w:rFonts w:ascii="Tahoma" w:hAnsi="Tahoma" w:cs="Tahoma"/>
          <w:sz w:val="24"/>
          <w:szCs w:val="24"/>
          <w:lang w:val="fr-FR"/>
        </w:rPr>
        <w:t xml:space="preserve"> est courante dans la prévention et la prise en charge des hémorragies du post-partum </w:t>
      </w:r>
      <w:r w:rsidR="00D12433" w:rsidRPr="00646631">
        <w:rPr>
          <w:rFonts w:ascii="Tahoma" w:hAnsi="Tahoma" w:cs="Tahoma"/>
          <w:b/>
          <w:sz w:val="24"/>
          <w:szCs w:val="24"/>
          <w:lang w:val="fr-FR"/>
        </w:rPr>
        <w:t>[3]</w:t>
      </w:r>
      <w:r w:rsidRPr="00646631">
        <w:rPr>
          <w:rFonts w:ascii="Tahoma" w:hAnsi="Tahoma" w:cs="Tahoma"/>
          <w:sz w:val="24"/>
          <w:szCs w:val="24"/>
          <w:lang w:val="fr-FR"/>
        </w:rPr>
        <w:t>. L’ocytocine est l’</w:t>
      </w:r>
      <w:r w:rsidR="007A6FD4" w:rsidRPr="00646631">
        <w:rPr>
          <w:rFonts w:ascii="Tahoma" w:hAnsi="Tahoma" w:cs="Tahoma"/>
          <w:sz w:val="24"/>
          <w:szCs w:val="24"/>
          <w:lang w:val="fr-FR"/>
        </w:rPr>
        <w:t xml:space="preserve">agent </w:t>
      </w:r>
      <w:proofErr w:type="spellStart"/>
      <w:r w:rsidR="00D57719" w:rsidRPr="00646631">
        <w:rPr>
          <w:rFonts w:ascii="Tahoma" w:hAnsi="Tahoma" w:cs="Tahoma"/>
          <w:sz w:val="24"/>
          <w:szCs w:val="24"/>
          <w:lang w:val="fr-FR"/>
        </w:rPr>
        <w:t>utérotonique</w:t>
      </w:r>
      <w:proofErr w:type="spellEnd"/>
      <w:r w:rsidR="001C743D" w:rsidRPr="00646631">
        <w:rPr>
          <w:rFonts w:ascii="Tahoma" w:hAnsi="Tahoma" w:cs="Tahoma"/>
          <w:sz w:val="24"/>
          <w:szCs w:val="24"/>
          <w:lang w:val="fr-FR"/>
        </w:rPr>
        <w:t xml:space="preserve"> le plus utilisé, toutefois de </w:t>
      </w:r>
      <w:r w:rsidRPr="00646631">
        <w:rPr>
          <w:rFonts w:ascii="Tahoma" w:hAnsi="Tahoma" w:cs="Tahoma"/>
          <w:sz w:val="24"/>
          <w:szCs w:val="24"/>
          <w:lang w:val="fr-FR"/>
        </w:rPr>
        <w:t>nombreux effets secondaires doses dépendant</w:t>
      </w:r>
      <w:r w:rsidR="006E24DC" w:rsidRPr="00646631">
        <w:rPr>
          <w:rFonts w:ascii="Tahoma" w:hAnsi="Tahoma" w:cs="Tahoma"/>
          <w:sz w:val="24"/>
          <w:szCs w:val="24"/>
          <w:lang w:val="fr-FR"/>
        </w:rPr>
        <w:t>e</w:t>
      </w:r>
      <w:r w:rsidRPr="00646631">
        <w:rPr>
          <w:rFonts w:ascii="Tahoma" w:hAnsi="Tahoma" w:cs="Tahoma"/>
          <w:sz w:val="24"/>
          <w:szCs w:val="24"/>
          <w:lang w:val="fr-FR"/>
        </w:rPr>
        <w:t xml:space="preserve">s ont été </w:t>
      </w:r>
      <w:r w:rsidR="007A6FD4" w:rsidRPr="00646631">
        <w:rPr>
          <w:rFonts w:ascii="Tahoma" w:hAnsi="Tahoma" w:cs="Tahoma"/>
          <w:sz w:val="24"/>
          <w:szCs w:val="24"/>
          <w:lang w:val="fr-FR"/>
        </w:rPr>
        <w:t>décrit</w:t>
      </w:r>
      <w:r w:rsidR="00A7497D">
        <w:rPr>
          <w:rFonts w:ascii="Tahoma" w:hAnsi="Tahoma" w:cs="Tahoma"/>
          <w:sz w:val="24"/>
          <w:szCs w:val="24"/>
          <w:lang w:val="fr-FR"/>
        </w:rPr>
        <w:t>s</w:t>
      </w:r>
      <w:r w:rsidR="00D57719" w:rsidRPr="00646631">
        <w:rPr>
          <w:rFonts w:ascii="Tahoma" w:hAnsi="Tahoma" w:cs="Tahoma"/>
          <w:sz w:val="24"/>
          <w:szCs w:val="24"/>
          <w:lang w:val="fr-FR"/>
        </w:rPr>
        <w:t xml:space="preserve"> dans la littérature</w:t>
      </w:r>
      <w:r w:rsidRPr="00646631">
        <w:rPr>
          <w:rFonts w:ascii="Tahoma" w:hAnsi="Tahoma" w:cs="Tahoma"/>
          <w:sz w:val="24"/>
          <w:szCs w:val="24"/>
          <w:lang w:val="fr-FR"/>
        </w:rPr>
        <w:t xml:space="preserve"> </w:t>
      </w:r>
      <w:r w:rsidR="00D12433" w:rsidRPr="00646631">
        <w:rPr>
          <w:rFonts w:ascii="Tahoma" w:hAnsi="Tahoma" w:cs="Tahoma"/>
          <w:b/>
          <w:sz w:val="24"/>
          <w:szCs w:val="24"/>
          <w:lang w:val="fr-FR"/>
        </w:rPr>
        <w:t>[4]</w:t>
      </w:r>
      <w:r w:rsidRPr="00646631">
        <w:rPr>
          <w:rFonts w:ascii="Tahoma" w:hAnsi="Tahoma" w:cs="Tahoma"/>
          <w:sz w:val="24"/>
          <w:szCs w:val="24"/>
          <w:lang w:val="fr-FR"/>
        </w:rPr>
        <w:t>. La dose usuelle est d’envi</w:t>
      </w:r>
      <w:r w:rsidR="00D70743" w:rsidRPr="00646631">
        <w:rPr>
          <w:rFonts w:ascii="Tahoma" w:hAnsi="Tahoma" w:cs="Tahoma"/>
          <w:sz w:val="24"/>
          <w:szCs w:val="24"/>
          <w:lang w:val="fr-FR"/>
        </w:rPr>
        <w:t>ron 5</w:t>
      </w:r>
      <w:r w:rsidR="00A7497D">
        <w:rPr>
          <w:rFonts w:ascii="Tahoma" w:hAnsi="Tahoma" w:cs="Tahoma"/>
          <w:sz w:val="24"/>
          <w:szCs w:val="24"/>
          <w:lang w:val="fr-FR"/>
        </w:rPr>
        <w:t xml:space="preserve"> </w:t>
      </w:r>
      <w:r w:rsidR="00D70743" w:rsidRPr="00646631">
        <w:rPr>
          <w:rFonts w:ascii="Tahoma" w:hAnsi="Tahoma" w:cs="Tahoma"/>
          <w:sz w:val="24"/>
          <w:szCs w:val="24"/>
          <w:lang w:val="fr-FR"/>
        </w:rPr>
        <w:t>UI à 20</w:t>
      </w:r>
      <w:r w:rsidR="00A7497D">
        <w:rPr>
          <w:rFonts w:ascii="Tahoma" w:hAnsi="Tahoma" w:cs="Tahoma"/>
          <w:sz w:val="24"/>
          <w:szCs w:val="24"/>
          <w:lang w:val="fr-FR"/>
        </w:rPr>
        <w:t xml:space="preserve"> </w:t>
      </w:r>
      <w:r w:rsidR="00D70743" w:rsidRPr="00646631">
        <w:rPr>
          <w:rFonts w:ascii="Tahoma" w:hAnsi="Tahoma" w:cs="Tahoma"/>
          <w:sz w:val="24"/>
          <w:szCs w:val="24"/>
          <w:lang w:val="fr-FR"/>
        </w:rPr>
        <w:t>UI</w:t>
      </w:r>
      <w:r w:rsidRPr="00646631">
        <w:rPr>
          <w:rFonts w:ascii="Tahoma" w:hAnsi="Tahoma" w:cs="Tahoma"/>
          <w:sz w:val="24"/>
          <w:szCs w:val="24"/>
          <w:lang w:val="fr-FR"/>
        </w:rPr>
        <w:t xml:space="preserve"> avec des protocoles </w:t>
      </w:r>
      <w:r w:rsidR="00D57719" w:rsidRPr="00646631">
        <w:rPr>
          <w:rFonts w:ascii="Tahoma" w:hAnsi="Tahoma" w:cs="Tahoma"/>
          <w:sz w:val="24"/>
          <w:szCs w:val="24"/>
          <w:lang w:val="fr-FR"/>
        </w:rPr>
        <w:t xml:space="preserve">d’administration </w:t>
      </w:r>
      <w:r w:rsidRPr="00646631">
        <w:rPr>
          <w:rFonts w:ascii="Tahoma" w:hAnsi="Tahoma" w:cs="Tahoma"/>
          <w:sz w:val="24"/>
          <w:szCs w:val="24"/>
          <w:lang w:val="fr-FR"/>
        </w:rPr>
        <w:t>assez différents</w:t>
      </w:r>
      <w:r w:rsidR="006E24DC" w:rsidRPr="00646631">
        <w:rPr>
          <w:rFonts w:ascii="Tahoma" w:hAnsi="Tahoma" w:cs="Tahoma"/>
          <w:sz w:val="24"/>
          <w:szCs w:val="24"/>
          <w:lang w:val="fr-FR"/>
        </w:rPr>
        <w:t xml:space="preserve"> selon les centres</w:t>
      </w:r>
      <w:r w:rsidRPr="00646631">
        <w:rPr>
          <w:rFonts w:ascii="Tahoma" w:hAnsi="Tahoma" w:cs="Tahoma"/>
          <w:sz w:val="24"/>
          <w:szCs w:val="24"/>
          <w:lang w:val="fr-FR"/>
        </w:rPr>
        <w:t xml:space="preserve"> </w:t>
      </w:r>
      <w:r w:rsidR="00D12433" w:rsidRPr="00646631">
        <w:rPr>
          <w:rFonts w:ascii="Tahoma" w:hAnsi="Tahoma" w:cs="Tahoma"/>
          <w:b/>
          <w:sz w:val="24"/>
          <w:szCs w:val="24"/>
          <w:lang w:val="fr-FR"/>
        </w:rPr>
        <w:t>[5]</w:t>
      </w:r>
      <w:r w:rsidRPr="00646631">
        <w:rPr>
          <w:rFonts w:ascii="Tahoma" w:hAnsi="Tahoma" w:cs="Tahoma"/>
          <w:sz w:val="24"/>
          <w:szCs w:val="24"/>
          <w:lang w:val="fr-FR"/>
        </w:rPr>
        <w:t xml:space="preserve">. La détermination d’une dose minimale efficace serait souhaitable afin de réduire ces effets indésirables. L’objectif de notre étude était de </w:t>
      </w:r>
      <w:r w:rsidR="00D70743" w:rsidRPr="00646631">
        <w:rPr>
          <w:rFonts w:ascii="Tahoma" w:hAnsi="Tahoma" w:cs="Tahoma"/>
          <w:sz w:val="24"/>
          <w:szCs w:val="24"/>
          <w:lang w:val="fr-FR"/>
        </w:rPr>
        <w:t>déterminer</w:t>
      </w:r>
      <w:r w:rsidRPr="00646631">
        <w:rPr>
          <w:rFonts w:ascii="Tahoma" w:hAnsi="Tahoma" w:cs="Tahoma"/>
          <w:sz w:val="24"/>
          <w:szCs w:val="24"/>
          <w:lang w:val="fr-FR"/>
        </w:rPr>
        <w:t xml:space="preserve"> la dose minimale permettant une bonne contractilité utérine avec le moins d’effets secondaires. Les résultats de cette première étude dans notre contexte </w:t>
      </w:r>
      <w:r w:rsidR="006E24DC" w:rsidRPr="00646631">
        <w:rPr>
          <w:rFonts w:ascii="Tahoma" w:hAnsi="Tahoma" w:cs="Tahoma"/>
          <w:sz w:val="24"/>
          <w:szCs w:val="24"/>
          <w:lang w:val="fr-FR"/>
        </w:rPr>
        <w:t xml:space="preserve">permettront de </w:t>
      </w:r>
      <w:r w:rsidRPr="00646631">
        <w:rPr>
          <w:rFonts w:ascii="Tahoma" w:hAnsi="Tahoma" w:cs="Tahoma"/>
          <w:sz w:val="24"/>
          <w:szCs w:val="24"/>
          <w:lang w:val="fr-FR"/>
        </w:rPr>
        <w:t xml:space="preserve">diminuer la morbidité </w:t>
      </w:r>
      <w:proofErr w:type="spellStart"/>
      <w:r w:rsidRPr="00646631">
        <w:rPr>
          <w:rFonts w:ascii="Tahoma" w:hAnsi="Tahoma" w:cs="Tahoma"/>
          <w:sz w:val="24"/>
          <w:szCs w:val="24"/>
          <w:lang w:val="fr-FR"/>
        </w:rPr>
        <w:t>périopératoire</w:t>
      </w:r>
      <w:proofErr w:type="spellEnd"/>
      <w:r w:rsidRPr="00646631">
        <w:rPr>
          <w:rFonts w:ascii="Tahoma" w:hAnsi="Tahoma" w:cs="Tahoma"/>
          <w:sz w:val="24"/>
          <w:szCs w:val="24"/>
          <w:lang w:val="fr-FR"/>
        </w:rPr>
        <w:t xml:space="preserve"> propre</w:t>
      </w:r>
      <w:r w:rsidR="00056EA9" w:rsidRPr="00646631">
        <w:rPr>
          <w:rFonts w:ascii="Tahoma" w:hAnsi="Tahoma" w:cs="Tahoma"/>
          <w:sz w:val="24"/>
          <w:szCs w:val="24"/>
          <w:lang w:val="fr-FR"/>
        </w:rPr>
        <w:t xml:space="preserve"> et de réduire les </w:t>
      </w:r>
      <w:r w:rsidRPr="00646631">
        <w:rPr>
          <w:rFonts w:ascii="Tahoma" w:hAnsi="Tahoma" w:cs="Tahoma"/>
          <w:sz w:val="24"/>
          <w:szCs w:val="24"/>
          <w:lang w:val="fr-FR"/>
        </w:rPr>
        <w:t xml:space="preserve"> </w:t>
      </w:r>
      <w:r w:rsidR="00056EA9" w:rsidRPr="00646631">
        <w:rPr>
          <w:rFonts w:ascii="Tahoma" w:hAnsi="Tahoma" w:cs="Tahoma"/>
          <w:sz w:val="24"/>
          <w:szCs w:val="24"/>
          <w:lang w:val="fr-FR"/>
        </w:rPr>
        <w:t xml:space="preserve">doses </w:t>
      </w:r>
      <w:r w:rsidR="00D57719" w:rsidRPr="00646631">
        <w:rPr>
          <w:rFonts w:ascii="Tahoma" w:hAnsi="Tahoma" w:cs="Tahoma"/>
          <w:sz w:val="24"/>
          <w:szCs w:val="24"/>
          <w:lang w:val="fr-FR"/>
        </w:rPr>
        <w:t>d’ocytocine</w:t>
      </w:r>
      <w:r w:rsidRPr="00646631">
        <w:rPr>
          <w:rFonts w:ascii="Tahoma" w:hAnsi="Tahoma" w:cs="Tahoma"/>
          <w:sz w:val="24"/>
          <w:szCs w:val="24"/>
          <w:lang w:val="fr-FR"/>
        </w:rPr>
        <w:t>.</w:t>
      </w:r>
    </w:p>
    <w:p w14:paraId="456E66F2" w14:textId="77777777" w:rsidR="009069EA" w:rsidRPr="00646631" w:rsidRDefault="009069EA" w:rsidP="002241D1">
      <w:pPr>
        <w:spacing w:after="0" w:line="480" w:lineRule="auto"/>
        <w:rPr>
          <w:rFonts w:ascii="Tahoma" w:hAnsi="Tahoma" w:cs="Tahoma"/>
          <w:b/>
          <w:sz w:val="24"/>
          <w:szCs w:val="24"/>
          <w:lang w:val="fr-FR"/>
        </w:rPr>
      </w:pPr>
    </w:p>
    <w:p w14:paraId="37703C2A" w14:textId="77777777" w:rsidR="00434A44" w:rsidRPr="00646631" w:rsidRDefault="00D77471" w:rsidP="00AA06B4">
      <w:pPr>
        <w:spacing w:after="120" w:line="480" w:lineRule="auto"/>
        <w:rPr>
          <w:rFonts w:ascii="Tahoma" w:hAnsi="Tahoma" w:cs="Tahoma"/>
          <w:b/>
          <w:sz w:val="24"/>
          <w:szCs w:val="24"/>
          <w:lang w:val="fr-FR"/>
        </w:rPr>
      </w:pPr>
      <w:r w:rsidRPr="00646631">
        <w:rPr>
          <w:rFonts w:ascii="Tahoma" w:hAnsi="Tahoma" w:cs="Tahoma"/>
          <w:b/>
          <w:sz w:val="24"/>
          <w:szCs w:val="24"/>
          <w:lang w:val="fr-FR"/>
        </w:rPr>
        <w:t xml:space="preserve">Patientes et </w:t>
      </w:r>
      <w:r w:rsidR="00434A44" w:rsidRPr="00646631">
        <w:rPr>
          <w:rFonts w:ascii="Tahoma" w:hAnsi="Tahoma" w:cs="Tahoma"/>
          <w:b/>
          <w:sz w:val="24"/>
          <w:szCs w:val="24"/>
          <w:lang w:val="fr-FR"/>
        </w:rPr>
        <w:t>Méthodes</w:t>
      </w:r>
      <w:r w:rsidRPr="00646631">
        <w:rPr>
          <w:rFonts w:ascii="Tahoma" w:hAnsi="Tahoma" w:cs="Tahoma"/>
          <w:b/>
          <w:sz w:val="24"/>
          <w:szCs w:val="24"/>
          <w:lang w:val="fr-FR"/>
        </w:rPr>
        <w:t> :</w:t>
      </w:r>
    </w:p>
    <w:p w14:paraId="67C0E076" w14:textId="05E9F2F6" w:rsidR="0031572B" w:rsidRPr="00646631" w:rsidRDefault="00644FFB" w:rsidP="0031572B">
      <w:pPr>
        <w:spacing w:after="0" w:line="480" w:lineRule="auto"/>
        <w:jc w:val="both"/>
        <w:rPr>
          <w:rFonts w:ascii="Tahoma" w:eastAsia="Times New Roman" w:hAnsi="Tahoma" w:cs="Tahoma"/>
          <w:bCs/>
          <w:iCs/>
          <w:sz w:val="24"/>
          <w:lang w:val="fr-FR"/>
        </w:rPr>
      </w:pPr>
      <w:r w:rsidRPr="00646631">
        <w:rPr>
          <w:rFonts w:ascii="Tahoma" w:eastAsia="Times New Roman" w:hAnsi="Tahoma" w:cs="Tahoma"/>
          <w:bCs/>
          <w:iCs/>
          <w:sz w:val="24"/>
          <w:lang w:val="fr-FR"/>
        </w:rPr>
        <w:t>Il s’</w:t>
      </w:r>
      <w:r w:rsidR="00056EA9" w:rsidRPr="00646631">
        <w:rPr>
          <w:rFonts w:ascii="Tahoma" w:eastAsia="Times New Roman" w:hAnsi="Tahoma" w:cs="Tahoma"/>
          <w:bCs/>
          <w:iCs/>
          <w:sz w:val="24"/>
          <w:lang w:val="fr-FR"/>
        </w:rPr>
        <w:t xml:space="preserve">est agi </w:t>
      </w:r>
      <w:r w:rsidRPr="00646631">
        <w:rPr>
          <w:rFonts w:ascii="Tahoma" w:eastAsia="Times New Roman" w:hAnsi="Tahoma" w:cs="Tahoma"/>
          <w:bCs/>
          <w:iCs/>
          <w:sz w:val="24"/>
          <w:lang w:val="fr-FR"/>
        </w:rPr>
        <w:t>d’une étude prospective randomisée en double aveugle</w:t>
      </w:r>
      <w:r w:rsidR="00182A87" w:rsidRPr="00646631">
        <w:rPr>
          <w:rFonts w:ascii="Tahoma" w:eastAsia="Times New Roman" w:hAnsi="Tahoma" w:cs="Tahoma"/>
          <w:bCs/>
          <w:iCs/>
          <w:sz w:val="24"/>
          <w:lang w:val="fr-FR"/>
        </w:rPr>
        <w:t>,</w:t>
      </w:r>
      <w:r w:rsidRPr="00646631">
        <w:rPr>
          <w:rFonts w:ascii="Tahoma" w:eastAsia="Times New Roman" w:hAnsi="Tahoma" w:cs="Tahoma"/>
          <w:bCs/>
          <w:iCs/>
          <w:sz w:val="24"/>
          <w:lang w:val="fr-FR"/>
        </w:rPr>
        <w:t xml:space="preserve"> réalisée sur une période de six</w:t>
      </w:r>
      <w:r w:rsidR="004B72E8">
        <w:rPr>
          <w:rFonts w:ascii="Tahoma" w:eastAsia="Times New Roman" w:hAnsi="Tahoma" w:cs="Tahoma"/>
          <w:bCs/>
          <w:iCs/>
          <w:sz w:val="24"/>
          <w:lang w:val="fr-FR"/>
        </w:rPr>
        <w:t xml:space="preserve"> (06)</w:t>
      </w:r>
      <w:r w:rsidRPr="00646631">
        <w:rPr>
          <w:rFonts w:ascii="Tahoma" w:eastAsia="Times New Roman" w:hAnsi="Tahoma" w:cs="Tahoma"/>
          <w:bCs/>
          <w:iCs/>
          <w:sz w:val="24"/>
          <w:lang w:val="fr-FR"/>
        </w:rPr>
        <w:t xml:space="preserve"> mois allant de février à août 2014</w:t>
      </w:r>
      <w:r w:rsidR="00182A87" w:rsidRPr="00646631">
        <w:rPr>
          <w:rFonts w:ascii="Tahoma" w:eastAsia="Times New Roman" w:hAnsi="Tahoma" w:cs="Tahoma"/>
          <w:bCs/>
          <w:iCs/>
          <w:sz w:val="24"/>
          <w:lang w:val="fr-FR"/>
        </w:rPr>
        <w:t xml:space="preserve">, </w:t>
      </w:r>
      <w:r w:rsidR="006117EB" w:rsidRPr="00646631">
        <w:rPr>
          <w:rFonts w:ascii="Tahoma" w:eastAsia="Times New Roman" w:hAnsi="Tahoma" w:cs="Tahoma"/>
          <w:bCs/>
          <w:iCs/>
          <w:sz w:val="24"/>
          <w:lang w:val="fr-FR"/>
        </w:rPr>
        <w:t>au bloc opératoire central</w:t>
      </w:r>
      <w:r w:rsidR="00D50128" w:rsidRPr="00646631">
        <w:rPr>
          <w:rFonts w:ascii="Tahoma" w:eastAsia="Times New Roman" w:hAnsi="Tahoma" w:cs="Tahoma"/>
          <w:bCs/>
          <w:iCs/>
          <w:sz w:val="24"/>
          <w:lang w:val="fr-FR"/>
        </w:rPr>
        <w:t xml:space="preserve"> de l’hôpital de</w:t>
      </w:r>
      <w:r w:rsidRPr="00646631">
        <w:rPr>
          <w:rFonts w:ascii="Tahoma" w:eastAsia="Times New Roman" w:hAnsi="Tahoma" w:cs="Tahoma"/>
          <w:bCs/>
          <w:iCs/>
          <w:sz w:val="24"/>
          <w:lang w:val="fr-FR"/>
        </w:rPr>
        <w:t xml:space="preserve"> Matern</w:t>
      </w:r>
      <w:r w:rsidR="004D6901" w:rsidRPr="00646631">
        <w:rPr>
          <w:rFonts w:ascii="Tahoma" w:eastAsia="Times New Roman" w:hAnsi="Tahoma" w:cs="Tahoma"/>
          <w:bCs/>
          <w:iCs/>
          <w:sz w:val="24"/>
          <w:lang w:val="fr-FR"/>
        </w:rPr>
        <w:t>it</w:t>
      </w:r>
      <w:r w:rsidR="0085239D" w:rsidRPr="00646631">
        <w:rPr>
          <w:rFonts w:ascii="Tahoma" w:eastAsia="Times New Roman" w:hAnsi="Tahoma" w:cs="Tahoma"/>
          <w:bCs/>
          <w:iCs/>
          <w:sz w:val="24"/>
          <w:lang w:val="fr-FR"/>
        </w:rPr>
        <w:t xml:space="preserve">é </w:t>
      </w:r>
      <w:proofErr w:type="spellStart"/>
      <w:r w:rsidR="0085239D" w:rsidRPr="00646631">
        <w:rPr>
          <w:rFonts w:ascii="Tahoma" w:eastAsia="Times New Roman" w:hAnsi="Tahoma" w:cs="Tahoma"/>
          <w:bCs/>
          <w:iCs/>
          <w:sz w:val="24"/>
          <w:lang w:val="fr-FR"/>
        </w:rPr>
        <w:t>Souissi</w:t>
      </w:r>
      <w:proofErr w:type="spellEnd"/>
      <w:r w:rsidR="0085239D" w:rsidRPr="00646631">
        <w:rPr>
          <w:rFonts w:ascii="Tahoma" w:eastAsia="Times New Roman" w:hAnsi="Tahoma" w:cs="Tahoma"/>
          <w:bCs/>
          <w:iCs/>
          <w:sz w:val="24"/>
          <w:lang w:val="fr-FR"/>
        </w:rPr>
        <w:t xml:space="preserve"> de Rabat. </w:t>
      </w:r>
    </w:p>
    <w:p w14:paraId="6D6FFA76" w14:textId="77777777" w:rsidR="00AA06B4" w:rsidRPr="00646631" w:rsidRDefault="0085239D" w:rsidP="0031572B">
      <w:pPr>
        <w:spacing w:after="0" w:line="480" w:lineRule="auto"/>
        <w:jc w:val="both"/>
        <w:rPr>
          <w:rFonts w:ascii="Tahoma" w:eastAsia="Times New Roman" w:hAnsi="Tahoma" w:cs="Tahoma"/>
          <w:bCs/>
          <w:iCs/>
          <w:sz w:val="24"/>
          <w:lang w:val="fr-FR"/>
        </w:rPr>
      </w:pPr>
      <w:r w:rsidRPr="00646631">
        <w:rPr>
          <w:rFonts w:ascii="Tahoma" w:hAnsi="Tahoma" w:cs="Tahoma"/>
          <w:sz w:val="24"/>
          <w:lang w:val="fr-FR"/>
        </w:rPr>
        <w:t xml:space="preserve">L’accord du comité éthique local de l’hôpital de Maternité </w:t>
      </w:r>
      <w:proofErr w:type="spellStart"/>
      <w:r w:rsidRPr="00646631">
        <w:rPr>
          <w:rFonts w:ascii="Tahoma" w:hAnsi="Tahoma" w:cs="Tahoma"/>
          <w:sz w:val="24"/>
          <w:lang w:val="fr-FR"/>
        </w:rPr>
        <w:t>Souissi</w:t>
      </w:r>
      <w:proofErr w:type="spellEnd"/>
      <w:r w:rsidRPr="00646631">
        <w:rPr>
          <w:rFonts w:ascii="Tahoma" w:hAnsi="Tahoma" w:cs="Tahoma"/>
          <w:sz w:val="24"/>
          <w:lang w:val="fr-FR"/>
        </w:rPr>
        <w:t xml:space="preserve"> de Rabat (Maroc) a été obtenu.</w:t>
      </w:r>
    </w:p>
    <w:p w14:paraId="7BE87AC6" w14:textId="30BC1B97" w:rsidR="0027405E" w:rsidRPr="00646631" w:rsidRDefault="0027405E" w:rsidP="0031572B">
      <w:pPr>
        <w:spacing w:after="0" w:line="480" w:lineRule="auto"/>
        <w:jc w:val="both"/>
        <w:rPr>
          <w:rFonts w:ascii="Tahoma" w:hAnsi="Tahoma" w:cs="Tahoma"/>
          <w:sz w:val="24"/>
          <w:lang w:val="fr-FR"/>
        </w:rPr>
      </w:pPr>
      <w:r w:rsidRPr="00646631">
        <w:rPr>
          <w:rFonts w:ascii="Tahoma" w:hAnsi="Tahoma" w:cs="Tahoma"/>
          <w:sz w:val="24"/>
          <w:lang w:val="fr-FR"/>
        </w:rPr>
        <w:lastRenderedPageBreak/>
        <w:t xml:space="preserve">Ont été inclues dans notre étude les parturientes </w:t>
      </w:r>
      <w:r w:rsidR="00941208" w:rsidRPr="00646631">
        <w:rPr>
          <w:rFonts w:ascii="Tahoma" w:hAnsi="Tahoma" w:cs="Tahoma"/>
          <w:sz w:val="24"/>
          <w:lang w:val="fr-FR"/>
        </w:rPr>
        <w:t xml:space="preserve">primipares </w:t>
      </w:r>
      <w:r w:rsidRPr="00646631">
        <w:rPr>
          <w:rFonts w:ascii="Tahoma" w:hAnsi="Tahoma" w:cs="Tahoma"/>
          <w:sz w:val="24"/>
          <w:lang w:val="fr-FR"/>
        </w:rPr>
        <w:t xml:space="preserve">programmées pour </w:t>
      </w:r>
      <w:r w:rsidR="00AA19F0">
        <w:rPr>
          <w:rFonts w:ascii="Tahoma" w:hAnsi="Tahoma" w:cs="Tahoma"/>
          <w:sz w:val="24"/>
          <w:lang w:val="fr-FR"/>
        </w:rPr>
        <w:t xml:space="preserve">une </w:t>
      </w:r>
      <w:r w:rsidRPr="00646631">
        <w:rPr>
          <w:rFonts w:ascii="Tahoma" w:hAnsi="Tahoma" w:cs="Tahoma"/>
          <w:sz w:val="24"/>
          <w:lang w:val="fr-FR"/>
        </w:rPr>
        <w:t>césarienne sous rachianesthésie qui ne présentaient aucun facteurs de risque d’atonie utérine.</w:t>
      </w:r>
      <w:r w:rsidR="004B72E8">
        <w:rPr>
          <w:rFonts w:ascii="Tahoma" w:hAnsi="Tahoma" w:cs="Tahoma"/>
          <w:sz w:val="24"/>
          <w:lang w:val="fr-FR"/>
        </w:rPr>
        <w:t xml:space="preserve"> </w:t>
      </w:r>
      <w:r w:rsidR="004B72E8" w:rsidRPr="00646631">
        <w:rPr>
          <w:rFonts w:ascii="Tahoma" w:hAnsi="Tahoma" w:cs="Tahoma"/>
          <w:sz w:val="24"/>
          <w:lang w:val="fr-FR"/>
        </w:rPr>
        <w:t>Le consentement éclairé était obtenu pour toutes les parturientes inclues dans cette étude.</w:t>
      </w:r>
    </w:p>
    <w:p w14:paraId="20BAEC27" w14:textId="0ED288C1" w:rsidR="00941208" w:rsidRPr="00646631" w:rsidDel="00941208" w:rsidRDefault="004D0092" w:rsidP="00941208">
      <w:pPr>
        <w:spacing w:after="0" w:line="480" w:lineRule="auto"/>
        <w:jc w:val="both"/>
        <w:rPr>
          <w:rFonts w:ascii="Tahoma" w:hAnsi="Tahoma" w:cs="Tahoma"/>
          <w:sz w:val="24"/>
          <w:lang w:val="fr-FR"/>
        </w:rPr>
      </w:pPr>
      <w:r w:rsidRPr="00646631">
        <w:rPr>
          <w:rFonts w:ascii="Tahoma" w:hAnsi="Tahoma" w:cs="Tahoma"/>
          <w:sz w:val="24"/>
          <w:lang w:val="fr-FR"/>
        </w:rPr>
        <w:t>Après la consultation pré</w:t>
      </w:r>
      <w:r w:rsidR="00AD4374" w:rsidRPr="00646631">
        <w:rPr>
          <w:rFonts w:ascii="Tahoma" w:hAnsi="Tahoma" w:cs="Tahoma"/>
          <w:sz w:val="24"/>
          <w:lang w:val="fr-FR"/>
        </w:rPr>
        <w:t>-</w:t>
      </w:r>
      <w:r w:rsidRPr="00646631">
        <w:rPr>
          <w:rFonts w:ascii="Tahoma" w:hAnsi="Tahoma" w:cs="Tahoma"/>
          <w:sz w:val="24"/>
          <w:lang w:val="fr-FR"/>
        </w:rPr>
        <w:t>anesthésique</w:t>
      </w:r>
      <w:r w:rsidR="00AD4374" w:rsidRPr="00646631">
        <w:rPr>
          <w:rFonts w:ascii="Tahoma" w:hAnsi="Tahoma" w:cs="Tahoma"/>
          <w:sz w:val="24"/>
          <w:lang w:val="fr-FR"/>
        </w:rPr>
        <w:t>, les dossiers étaient analysés, sur les 63 parturientes programmées durant cette période d’étude</w:t>
      </w:r>
      <w:r w:rsidR="00CC3707" w:rsidRPr="00646631">
        <w:rPr>
          <w:rFonts w:ascii="Tahoma" w:hAnsi="Tahoma" w:cs="Tahoma"/>
          <w:sz w:val="24"/>
          <w:lang w:val="fr-FR"/>
        </w:rPr>
        <w:t xml:space="preserve">, nous avions retenu </w:t>
      </w:r>
      <w:r w:rsidR="008504F9" w:rsidRPr="00646631">
        <w:rPr>
          <w:rFonts w:ascii="Tahoma" w:hAnsi="Tahoma" w:cs="Tahoma"/>
          <w:sz w:val="24"/>
          <w:lang w:val="fr-FR"/>
        </w:rPr>
        <w:t xml:space="preserve">au final 50 parturientes qui remplissaient tous les critères. </w:t>
      </w:r>
      <w:r w:rsidR="00970C2A" w:rsidRPr="00646631">
        <w:rPr>
          <w:rFonts w:ascii="Tahoma" w:hAnsi="Tahoma" w:cs="Tahoma"/>
          <w:sz w:val="24"/>
          <w:lang w:val="fr-FR"/>
        </w:rPr>
        <w:t>L’inclusion</w:t>
      </w:r>
      <w:r w:rsidR="008504F9" w:rsidRPr="00646631">
        <w:rPr>
          <w:rFonts w:ascii="Tahoma" w:hAnsi="Tahoma" w:cs="Tahoma"/>
          <w:sz w:val="24"/>
          <w:lang w:val="fr-FR"/>
        </w:rPr>
        <w:t xml:space="preserve"> n’était pas systématique</w:t>
      </w:r>
      <w:r w:rsidR="0005297B" w:rsidRPr="00646631">
        <w:rPr>
          <w:rFonts w:ascii="Tahoma" w:hAnsi="Tahoma" w:cs="Tahoma"/>
          <w:sz w:val="24"/>
          <w:lang w:val="fr-FR"/>
        </w:rPr>
        <w:t>. Les groupes étaient définis en fonction des doses d’ocytocine</w:t>
      </w:r>
      <w:r w:rsidR="006D6C4A" w:rsidRPr="00646631">
        <w:rPr>
          <w:rFonts w:ascii="Tahoma" w:hAnsi="Tahoma" w:cs="Tahoma"/>
          <w:sz w:val="24"/>
          <w:lang w:val="fr-FR"/>
        </w:rPr>
        <w:t xml:space="preserve">. </w:t>
      </w:r>
      <w:r w:rsidR="007525AD" w:rsidRPr="00646631">
        <w:rPr>
          <w:rFonts w:ascii="Tahoma" w:hAnsi="Tahoma" w:cs="Tahoma"/>
          <w:sz w:val="24"/>
          <w:lang w:val="fr-FR"/>
        </w:rPr>
        <w:t xml:space="preserve"> </w:t>
      </w:r>
      <w:r w:rsidR="006D6C4A" w:rsidRPr="00646631">
        <w:rPr>
          <w:rFonts w:ascii="Tahoma" w:hAnsi="Tahoma" w:cs="Tahoma"/>
          <w:sz w:val="24"/>
          <w:lang w:val="fr-FR"/>
        </w:rPr>
        <w:t>L’affectation au groupe était faite par tirage aléatoire sur l’effectif de 50 participantes potentielles.</w:t>
      </w:r>
      <w:r w:rsidR="00970C2A" w:rsidRPr="00646631">
        <w:rPr>
          <w:rFonts w:ascii="Tahoma" w:hAnsi="Tahoma" w:cs="Tahoma"/>
          <w:sz w:val="24"/>
          <w:lang w:val="fr-FR"/>
        </w:rPr>
        <w:t xml:space="preserve"> Un numéro était affecté à chaque parturiente, et la randomisation était faite avec l’application </w:t>
      </w:r>
      <w:proofErr w:type="spellStart"/>
      <w:r w:rsidR="00970C2A" w:rsidRPr="00646631">
        <w:rPr>
          <w:rFonts w:ascii="Tahoma" w:hAnsi="Tahoma" w:cs="Tahoma"/>
          <w:sz w:val="24"/>
          <w:lang w:val="fr-FR"/>
        </w:rPr>
        <w:t>Random</w:t>
      </w:r>
      <w:proofErr w:type="spellEnd"/>
      <w:r w:rsidR="00970C2A" w:rsidRPr="00646631">
        <w:rPr>
          <w:rFonts w:ascii="Tahoma" w:hAnsi="Tahoma" w:cs="Tahoma"/>
          <w:sz w:val="24"/>
          <w:lang w:val="fr-FR"/>
        </w:rPr>
        <w:t xml:space="preserve"> </w:t>
      </w:r>
      <w:proofErr w:type="spellStart"/>
      <w:r w:rsidR="00970C2A" w:rsidRPr="00646631">
        <w:rPr>
          <w:rFonts w:ascii="Tahoma" w:hAnsi="Tahoma" w:cs="Tahoma"/>
          <w:sz w:val="24"/>
          <w:lang w:val="fr-FR"/>
        </w:rPr>
        <w:t>Number</w:t>
      </w:r>
      <w:proofErr w:type="spellEnd"/>
      <w:r w:rsidR="00970C2A" w:rsidRPr="00646631">
        <w:rPr>
          <w:rFonts w:ascii="Tahoma" w:hAnsi="Tahoma" w:cs="Tahoma"/>
          <w:sz w:val="24"/>
          <w:lang w:val="fr-FR"/>
        </w:rPr>
        <w:t xml:space="preserve"> </w:t>
      </w:r>
      <w:proofErr w:type="spellStart"/>
      <w:r w:rsidR="00970C2A" w:rsidRPr="00646631">
        <w:rPr>
          <w:rFonts w:ascii="Tahoma" w:hAnsi="Tahoma" w:cs="Tahoma"/>
          <w:sz w:val="24"/>
          <w:lang w:val="fr-FR"/>
        </w:rPr>
        <w:t>Generator</w:t>
      </w:r>
      <w:proofErr w:type="spellEnd"/>
      <w:r w:rsidR="00970C2A" w:rsidRPr="00646631">
        <w:rPr>
          <w:rFonts w:ascii="Tahoma" w:hAnsi="Tahoma" w:cs="Tahoma"/>
          <w:sz w:val="24"/>
          <w:lang w:val="fr-FR"/>
        </w:rPr>
        <w:t>, util</w:t>
      </w:r>
      <w:r w:rsidR="00F66AC6" w:rsidRPr="00646631">
        <w:rPr>
          <w:rFonts w:ascii="Tahoma" w:hAnsi="Tahoma" w:cs="Tahoma"/>
          <w:sz w:val="24"/>
          <w:lang w:val="fr-FR"/>
        </w:rPr>
        <w:t>is</w:t>
      </w:r>
      <w:r w:rsidR="00970C2A" w:rsidRPr="00646631">
        <w:rPr>
          <w:rFonts w:ascii="Tahoma" w:hAnsi="Tahoma" w:cs="Tahoma"/>
          <w:sz w:val="24"/>
          <w:lang w:val="fr-FR"/>
        </w:rPr>
        <w:t>ée pour ti</w:t>
      </w:r>
      <w:r w:rsidR="00F66AC6" w:rsidRPr="00646631">
        <w:rPr>
          <w:rFonts w:ascii="Tahoma" w:hAnsi="Tahoma" w:cs="Tahoma"/>
          <w:sz w:val="24"/>
          <w:lang w:val="fr-FR"/>
        </w:rPr>
        <w:t>r</w:t>
      </w:r>
      <w:r w:rsidR="00970C2A" w:rsidRPr="00646631">
        <w:rPr>
          <w:rFonts w:ascii="Tahoma" w:hAnsi="Tahoma" w:cs="Tahoma"/>
          <w:sz w:val="24"/>
          <w:lang w:val="fr-FR"/>
        </w:rPr>
        <w:t xml:space="preserve">er au hasard à chaque fois 10 numéros. Les 10 derniers numéros </w:t>
      </w:r>
      <w:r w:rsidR="00F66AC6" w:rsidRPr="00646631">
        <w:rPr>
          <w:rFonts w:ascii="Tahoma" w:hAnsi="Tahoma" w:cs="Tahoma"/>
          <w:sz w:val="24"/>
          <w:lang w:val="fr-FR"/>
        </w:rPr>
        <w:t>non tirés après 4</w:t>
      </w:r>
      <w:r w:rsidR="00F66AC6" w:rsidRPr="00646631">
        <w:rPr>
          <w:rFonts w:ascii="Tahoma" w:hAnsi="Tahoma" w:cs="Tahoma"/>
          <w:sz w:val="24"/>
          <w:vertAlign w:val="superscript"/>
          <w:lang w:val="fr-FR"/>
        </w:rPr>
        <w:t>ème</w:t>
      </w:r>
      <w:r w:rsidR="00F66AC6" w:rsidRPr="00646631">
        <w:rPr>
          <w:rFonts w:ascii="Tahoma" w:hAnsi="Tahoma" w:cs="Tahoma"/>
          <w:sz w:val="24"/>
          <w:lang w:val="fr-FR"/>
        </w:rPr>
        <w:t xml:space="preserve"> tirage étaient automatiquement réservés au groupe 5. Les groupes </w:t>
      </w:r>
      <w:r w:rsidR="00970C2A" w:rsidRPr="00646631">
        <w:rPr>
          <w:rFonts w:ascii="Tahoma" w:hAnsi="Tahoma" w:cs="Tahoma"/>
          <w:sz w:val="24"/>
          <w:lang w:val="fr-FR"/>
        </w:rPr>
        <w:t>ont été définis en fonction de la dose d’ocytocine administrée comme s</w:t>
      </w:r>
      <w:r w:rsidR="00F66AC6" w:rsidRPr="00646631">
        <w:rPr>
          <w:rFonts w:ascii="Tahoma" w:hAnsi="Tahoma" w:cs="Tahoma"/>
          <w:sz w:val="24"/>
          <w:lang w:val="fr-FR"/>
        </w:rPr>
        <w:t>u</w:t>
      </w:r>
      <w:r w:rsidR="00970C2A" w:rsidRPr="00646631">
        <w:rPr>
          <w:rFonts w:ascii="Tahoma" w:hAnsi="Tahoma" w:cs="Tahoma"/>
          <w:sz w:val="24"/>
          <w:lang w:val="fr-FR"/>
        </w:rPr>
        <w:t>it</w:t>
      </w:r>
      <w:r w:rsidR="00F66AC6" w:rsidRPr="00646631">
        <w:rPr>
          <w:rFonts w:ascii="Tahoma" w:hAnsi="Tahoma" w:cs="Tahoma"/>
          <w:sz w:val="24"/>
          <w:lang w:val="fr-FR"/>
        </w:rPr>
        <w:t xml:space="preserve"> : </w:t>
      </w:r>
      <w:r w:rsidR="0005297B" w:rsidRPr="00646631">
        <w:rPr>
          <w:rFonts w:ascii="Tahoma" w:hAnsi="Tahoma" w:cs="Tahoma"/>
          <w:sz w:val="24"/>
          <w:lang w:val="fr-FR"/>
        </w:rPr>
        <w:t>g</w:t>
      </w:r>
      <w:r w:rsidR="00350EF9" w:rsidRPr="00646631">
        <w:rPr>
          <w:rFonts w:ascii="Tahoma" w:hAnsi="Tahoma" w:cs="Tahoma"/>
          <w:sz w:val="24"/>
          <w:lang w:val="fr-FR"/>
        </w:rPr>
        <w:t>roupe 1 (0 UI), groupe 2 (0,5</w:t>
      </w:r>
      <w:r w:rsidR="007525AD" w:rsidRPr="00646631">
        <w:rPr>
          <w:rFonts w:ascii="Tahoma" w:hAnsi="Tahoma" w:cs="Tahoma"/>
          <w:sz w:val="24"/>
          <w:lang w:val="fr-FR"/>
        </w:rPr>
        <w:t xml:space="preserve"> </w:t>
      </w:r>
      <w:r w:rsidR="00350EF9" w:rsidRPr="00646631">
        <w:rPr>
          <w:rFonts w:ascii="Tahoma" w:hAnsi="Tahoma" w:cs="Tahoma"/>
          <w:sz w:val="24"/>
          <w:lang w:val="fr-FR"/>
        </w:rPr>
        <w:t>UI), groupe 3 (1</w:t>
      </w:r>
      <w:r w:rsidR="007525AD" w:rsidRPr="00646631">
        <w:rPr>
          <w:rFonts w:ascii="Tahoma" w:hAnsi="Tahoma" w:cs="Tahoma"/>
          <w:sz w:val="24"/>
          <w:lang w:val="fr-FR"/>
        </w:rPr>
        <w:t xml:space="preserve"> </w:t>
      </w:r>
      <w:r w:rsidR="00350EF9" w:rsidRPr="00646631">
        <w:rPr>
          <w:rFonts w:ascii="Tahoma" w:hAnsi="Tahoma" w:cs="Tahoma"/>
          <w:sz w:val="24"/>
          <w:lang w:val="fr-FR"/>
        </w:rPr>
        <w:t>UI), groupe 4 (3</w:t>
      </w:r>
      <w:r w:rsidR="007525AD" w:rsidRPr="00646631">
        <w:rPr>
          <w:rFonts w:ascii="Tahoma" w:hAnsi="Tahoma" w:cs="Tahoma"/>
          <w:sz w:val="24"/>
          <w:lang w:val="fr-FR"/>
        </w:rPr>
        <w:t xml:space="preserve"> </w:t>
      </w:r>
      <w:r w:rsidR="00350EF9" w:rsidRPr="00646631">
        <w:rPr>
          <w:rFonts w:ascii="Tahoma" w:hAnsi="Tahoma" w:cs="Tahoma"/>
          <w:sz w:val="24"/>
          <w:lang w:val="fr-FR"/>
        </w:rPr>
        <w:t>UI) et groupe 5 (5</w:t>
      </w:r>
      <w:r w:rsidR="007525AD" w:rsidRPr="00646631">
        <w:rPr>
          <w:rFonts w:ascii="Tahoma" w:hAnsi="Tahoma" w:cs="Tahoma"/>
          <w:sz w:val="24"/>
          <w:lang w:val="fr-FR"/>
        </w:rPr>
        <w:t xml:space="preserve"> </w:t>
      </w:r>
      <w:r w:rsidR="00350EF9" w:rsidRPr="00646631">
        <w:rPr>
          <w:rFonts w:ascii="Tahoma" w:hAnsi="Tahoma" w:cs="Tahoma"/>
          <w:sz w:val="24"/>
          <w:lang w:val="fr-FR"/>
        </w:rPr>
        <w:t>U</w:t>
      </w:r>
      <w:r w:rsidR="00F66AC6" w:rsidRPr="00646631">
        <w:rPr>
          <w:rFonts w:ascii="Tahoma" w:hAnsi="Tahoma" w:cs="Tahoma"/>
          <w:sz w:val="24"/>
          <w:lang w:val="fr-FR"/>
        </w:rPr>
        <w:t>I).</w:t>
      </w:r>
      <w:r w:rsidR="00D9731D">
        <w:rPr>
          <w:rFonts w:ascii="Tahoma" w:hAnsi="Tahoma" w:cs="Tahoma"/>
          <w:sz w:val="24"/>
          <w:lang w:val="fr-FR"/>
        </w:rPr>
        <w:t xml:space="preserve"> </w:t>
      </w:r>
    </w:p>
    <w:p w14:paraId="3E024F23" w14:textId="34C88521" w:rsidR="00DE7D12" w:rsidRPr="00646631" w:rsidRDefault="00852744" w:rsidP="0031572B">
      <w:pPr>
        <w:spacing w:after="0" w:line="480" w:lineRule="auto"/>
        <w:jc w:val="both"/>
        <w:rPr>
          <w:rFonts w:ascii="Tahoma" w:hAnsi="Tahoma" w:cs="Tahoma"/>
          <w:sz w:val="24"/>
          <w:szCs w:val="24"/>
          <w:lang w:val="fr-FR"/>
        </w:rPr>
      </w:pPr>
      <w:r w:rsidRPr="00646631">
        <w:rPr>
          <w:rFonts w:ascii="Tahoma" w:hAnsi="Tahoma" w:cs="Tahoma"/>
          <w:sz w:val="24"/>
          <w:szCs w:val="24"/>
          <w:lang w:val="fr-FR"/>
        </w:rPr>
        <w:t>Les parturientes étaient hospitalisées la veille et avaient re</w:t>
      </w:r>
      <w:r w:rsidR="00F66AC6" w:rsidRPr="00646631">
        <w:rPr>
          <w:rFonts w:ascii="Tahoma" w:hAnsi="Tahoma" w:cs="Tahoma"/>
          <w:sz w:val="24"/>
          <w:szCs w:val="24"/>
          <w:lang w:val="fr-FR"/>
        </w:rPr>
        <w:t>çues</w:t>
      </w:r>
      <w:r w:rsidRPr="00646631">
        <w:rPr>
          <w:rFonts w:ascii="Tahoma" w:hAnsi="Tahoma" w:cs="Tahoma"/>
          <w:sz w:val="24"/>
          <w:szCs w:val="24"/>
          <w:lang w:val="fr-FR"/>
        </w:rPr>
        <w:t xml:space="preserve"> un protocole de préparation identique. Au bloc opératoire, un pré-remplissage vasculaire était réalisé par 500 ml de </w:t>
      </w:r>
      <w:r w:rsidR="00796D0A" w:rsidRPr="00646631">
        <w:rPr>
          <w:rFonts w:ascii="Tahoma" w:hAnsi="Tahoma" w:cs="Tahoma"/>
          <w:sz w:val="24"/>
          <w:szCs w:val="24"/>
          <w:lang w:val="fr-FR"/>
        </w:rPr>
        <w:t>sérum salé isotonique (</w:t>
      </w:r>
      <w:proofErr w:type="spellStart"/>
      <w:r w:rsidR="00F66AC6" w:rsidRPr="00646631">
        <w:rPr>
          <w:rFonts w:ascii="Tahoma" w:hAnsi="Tahoma" w:cs="Tahoma"/>
          <w:sz w:val="24"/>
          <w:szCs w:val="24"/>
          <w:lang w:val="fr-FR"/>
        </w:rPr>
        <w:t>SSI</w:t>
      </w:r>
      <w:proofErr w:type="spellEnd"/>
      <w:r w:rsidR="00F66AC6" w:rsidRPr="00646631">
        <w:rPr>
          <w:rFonts w:ascii="Tahoma" w:hAnsi="Tahoma" w:cs="Tahoma"/>
          <w:sz w:val="24"/>
          <w:szCs w:val="24"/>
          <w:lang w:val="fr-FR"/>
        </w:rPr>
        <w:t xml:space="preserve"> </w:t>
      </w:r>
      <w:r w:rsidRPr="00646631">
        <w:rPr>
          <w:rFonts w:ascii="Tahoma" w:hAnsi="Tahoma" w:cs="Tahoma"/>
          <w:sz w:val="24"/>
          <w:szCs w:val="24"/>
          <w:lang w:val="fr-FR"/>
        </w:rPr>
        <w:t>0,9%</w:t>
      </w:r>
      <w:r w:rsidR="00796D0A" w:rsidRPr="00646631">
        <w:rPr>
          <w:rFonts w:ascii="Tahoma" w:hAnsi="Tahoma" w:cs="Tahoma"/>
          <w:sz w:val="24"/>
          <w:szCs w:val="24"/>
          <w:lang w:val="fr-FR"/>
        </w:rPr>
        <w:t>)</w:t>
      </w:r>
      <w:r w:rsidRPr="00646631">
        <w:rPr>
          <w:rFonts w:ascii="Tahoma" w:hAnsi="Tahoma" w:cs="Tahoma"/>
          <w:sz w:val="24"/>
          <w:szCs w:val="24"/>
          <w:lang w:val="fr-FR"/>
        </w:rPr>
        <w:t xml:space="preserve">. </w:t>
      </w:r>
    </w:p>
    <w:p w14:paraId="79A2C9AD" w14:textId="56974A00" w:rsidR="005A5736" w:rsidRPr="00646631" w:rsidRDefault="00852744" w:rsidP="0031572B">
      <w:pPr>
        <w:spacing w:after="0" w:line="480" w:lineRule="auto"/>
        <w:jc w:val="both"/>
        <w:rPr>
          <w:rFonts w:ascii="Tahoma" w:hAnsi="Tahoma" w:cs="Tahoma"/>
          <w:sz w:val="24"/>
          <w:szCs w:val="24"/>
          <w:lang w:val="fr-FR"/>
        </w:rPr>
      </w:pPr>
      <w:r w:rsidRPr="00646631">
        <w:rPr>
          <w:rFonts w:ascii="Tahoma" w:hAnsi="Tahoma" w:cs="Tahoma"/>
          <w:sz w:val="24"/>
          <w:szCs w:val="24"/>
          <w:lang w:val="fr-FR"/>
        </w:rPr>
        <w:t xml:space="preserve">La rachianesthésie était faite en position assise en L3-L4, avec </w:t>
      </w:r>
      <w:r w:rsidR="00F66AC6" w:rsidRPr="00646631">
        <w:rPr>
          <w:rFonts w:ascii="Tahoma" w:hAnsi="Tahoma" w:cs="Tahoma"/>
          <w:sz w:val="24"/>
          <w:szCs w:val="24"/>
          <w:lang w:val="fr-FR"/>
        </w:rPr>
        <w:t>injection du</w:t>
      </w:r>
      <w:r w:rsidRPr="00646631">
        <w:rPr>
          <w:rFonts w:ascii="Tahoma" w:hAnsi="Tahoma" w:cs="Tahoma"/>
          <w:sz w:val="24"/>
          <w:szCs w:val="24"/>
          <w:lang w:val="fr-FR"/>
        </w:rPr>
        <w:t xml:space="preserve"> mélange </w:t>
      </w:r>
      <w:r w:rsidR="00796D0A" w:rsidRPr="00646631">
        <w:rPr>
          <w:rFonts w:ascii="Tahoma" w:hAnsi="Tahoma" w:cs="Tahoma"/>
          <w:sz w:val="24"/>
          <w:szCs w:val="24"/>
          <w:lang w:val="fr-FR"/>
        </w:rPr>
        <w:t>« </w:t>
      </w:r>
      <w:proofErr w:type="spellStart"/>
      <w:r w:rsidR="00350EF9" w:rsidRPr="00646631">
        <w:rPr>
          <w:rFonts w:ascii="Tahoma" w:hAnsi="Tahoma" w:cs="Tahoma"/>
          <w:sz w:val="24"/>
          <w:szCs w:val="24"/>
          <w:lang w:val="fr-FR"/>
        </w:rPr>
        <w:t>bupivaca</w:t>
      </w:r>
      <w:r w:rsidR="00304C8C" w:rsidRPr="00646631">
        <w:rPr>
          <w:rFonts w:ascii="Tahoma" w:hAnsi="Tahoma" w:cs="Tahoma"/>
          <w:sz w:val="24"/>
          <w:szCs w:val="24"/>
          <w:lang w:val="fr-FR"/>
        </w:rPr>
        <w:t>i</w:t>
      </w:r>
      <w:r w:rsidR="00350EF9" w:rsidRPr="00646631">
        <w:rPr>
          <w:rFonts w:ascii="Tahoma" w:hAnsi="Tahoma" w:cs="Tahoma"/>
          <w:sz w:val="24"/>
          <w:szCs w:val="24"/>
          <w:lang w:val="fr-FR"/>
        </w:rPr>
        <w:t>ne</w:t>
      </w:r>
      <w:proofErr w:type="spellEnd"/>
      <w:r w:rsidRPr="00646631">
        <w:rPr>
          <w:rFonts w:ascii="Tahoma" w:hAnsi="Tahoma" w:cs="Tahoma"/>
          <w:sz w:val="24"/>
          <w:szCs w:val="24"/>
          <w:lang w:val="fr-FR"/>
        </w:rPr>
        <w:t xml:space="preserve"> 10</w:t>
      </w:r>
      <w:r w:rsidR="00A7497D">
        <w:rPr>
          <w:rFonts w:ascii="Tahoma" w:hAnsi="Tahoma" w:cs="Tahoma"/>
          <w:sz w:val="24"/>
          <w:szCs w:val="24"/>
          <w:lang w:val="fr-FR"/>
        </w:rPr>
        <w:t xml:space="preserve"> </w:t>
      </w:r>
      <w:r w:rsidRPr="00646631">
        <w:rPr>
          <w:rFonts w:ascii="Tahoma" w:hAnsi="Tahoma" w:cs="Tahoma"/>
          <w:sz w:val="24"/>
          <w:szCs w:val="24"/>
          <w:lang w:val="fr-FR"/>
        </w:rPr>
        <w:t>mg</w:t>
      </w:r>
      <w:r w:rsidR="00AA6FDD">
        <w:rPr>
          <w:rFonts w:ascii="Tahoma" w:hAnsi="Tahoma" w:cs="Tahoma"/>
          <w:sz w:val="24"/>
          <w:szCs w:val="24"/>
          <w:lang w:val="fr-FR"/>
        </w:rPr>
        <w:t xml:space="preserve"> </w:t>
      </w:r>
      <w:r w:rsidRPr="00646631">
        <w:rPr>
          <w:rFonts w:ascii="Tahoma" w:hAnsi="Tahoma" w:cs="Tahoma"/>
          <w:sz w:val="24"/>
          <w:szCs w:val="24"/>
          <w:lang w:val="fr-FR"/>
        </w:rPr>
        <w:t>+ fentanyl 25</w:t>
      </w:r>
      <w:r w:rsidR="00A7497D">
        <w:rPr>
          <w:rFonts w:ascii="Tahoma" w:hAnsi="Tahoma" w:cs="Tahoma"/>
          <w:sz w:val="24"/>
          <w:szCs w:val="24"/>
          <w:lang w:val="fr-FR"/>
        </w:rPr>
        <w:t xml:space="preserve"> </w:t>
      </w:r>
      <w:r w:rsidRPr="00646631">
        <w:rPr>
          <w:rFonts w:ascii="Tahoma" w:hAnsi="Tahoma" w:cs="Tahoma"/>
          <w:sz w:val="24"/>
          <w:szCs w:val="24"/>
          <w:lang w:val="fr-FR"/>
        </w:rPr>
        <w:t>µg</w:t>
      </w:r>
      <w:r w:rsidR="00AA6FDD">
        <w:rPr>
          <w:rFonts w:ascii="Tahoma" w:hAnsi="Tahoma" w:cs="Tahoma"/>
          <w:sz w:val="24"/>
          <w:szCs w:val="24"/>
          <w:lang w:val="fr-FR"/>
        </w:rPr>
        <w:t xml:space="preserve"> </w:t>
      </w:r>
      <w:r w:rsidRPr="00646631">
        <w:rPr>
          <w:rFonts w:ascii="Tahoma" w:hAnsi="Tahoma" w:cs="Tahoma"/>
          <w:sz w:val="24"/>
          <w:szCs w:val="24"/>
          <w:lang w:val="fr-FR"/>
        </w:rPr>
        <w:t>+ morphine 100</w:t>
      </w:r>
      <w:r w:rsidR="00A7497D">
        <w:rPr>
          <w:rFonts w:ascii="Tahoma" w:hAnsi="Tahoma" w:cs="Tahoma"/>
          <w:sz w:val="24"/>
          <w:szCs w:val="24"/>
          <w:lang w:val="fr-FR"/>
        </w:rPr>
        <w:t xml:space="preserve"> </w:t>
      </w:r>
      <w:r w:rsidRPr="00646631">
        <w:rPr>
          <w:rFonts w:ascii="Tahoma" w:hAnsi="Tahoma" w:cs="Tahoma"/>
          <w:sz w:val="24"/>
          <w:szCs w:val="24"/>
          <w:lang w:val="fr-FR"/>
        </w:rPr>
        <w:t>µg</w:t>
      </w:r>
      <w:r w:rsidR="00796D0A" w:rsidRPr="00646631">
        <w:rPr>
          <w:rFonts w:ascii="Tahoma" w:hAnsi="Tahoma" w:cs="Tahoma"/>
          <w:sz w:val="24"/>
          <w:szCs w:val="24"/>
          <w:lang w:val="fr-FR"/>
        </w:rPr>
        <w:t> »</w:t>
      </w:r>
      <w:r w:rsidRPr="00646631">
        <w:rPr>
          <w:rFonts w:ascii="Tahoma" w:hAnsi="Tahoma" w:cs="Tahoma"/>
          <w:sz w:val="24"/>
          <w:szCs w:val="24"/>
          <w:lang w:val="fr-FR"/>
        </w:rPr>
        <w:t xml:space="preserve">, suivie de la mise en décubitus </w:t>
      </w:r>
      <w:r w:rsidR="00304C8C" w:rsidRPr="00646631">
        <w:rPr>
          <w:rFonts w:ascii="Tahoma" w:hAnsi="Tahoma" w:cs="Tahoma"/>
          <w:sz w:val="24"/>
          <w:szCs w:val="24"/>
          <w:lang w:val="fr-FR"/>
        </w:rPr>
        <w:t xml:space="preserve">dorsale </w:t>
      </w:r>
      <w:r w:rsidR="00736924" w:rsidRPr="00646631">
        <w:rPr>
          <w:rFonts w:ascii="Tahoma" w:hAnsi="Tahoma" w:cs="Tahoma"/>
          <w:sz w:val="24"/>
          <w:szCs w:val="24"/>
          <w:lang w:val="fr-FR"/>
        </w:rPr>
        <w:t>avec déviation de la table de</w:t>
      </w:r>
      <w:r w:rsidRPr="00646631">
        <w:rPr>
          <w:rFonts w:ascii="Tahoma" w:hAnsi="Tahoma" w:cs="Tahoma"/>
          <w:sz w:val="24"/>
          <w:szCs w:val="24"/>
          <w:lang w:val="fr-FR"/>
        </w:rPr>
        <w:t xml:space="preserve"> 15°. </w:t>
      </w:r>
      <w:r w:rsidR="00AB04BB" w:rsidRPr="00646631">
        <w:rPr>
          <w:rFonts w:ascii="Tahoma" w:hAnsi="Tahoma" w:cs="Tahoma"/>
          <w:sz w:val="24"/>
          <w:szCs w:val="24"/>
          <w:lang w:val="fr-FR"/>
        </w:rPr>
        <w:t>Une oxygénothérapie par lunette nasale</w:t>
      </w:r>
      <w:r w:rsidR="007332F5" w:rsidRPr="00646631">
        <w:rPr>
          <w:rFonts w:ascii="Tahoma" w:hAnsi="Tahoma" w:cs="Tahoma"/>
          <w:sz w:val="24"/>
          <w:szCs w:val="24"/>
          <w:lang w:val="fr-FR"/>
        </w:rPr>
        <w:t xml:space="preserve"> était administré</w:t>
      </w:r>
      <w:r w:rsidR="00CE341D" w:rsidRPr="00646631">
        <w:rPr>
          <w:rFonts w:ascii="Tahoma" w:hAnsi="Tahoma" w:cs="Tahoma"/>
          <w:sz w:val="24"/>
          <w:szCs w:val="24"/>
          <w:lang w:val="fr-FR"/>
        </w:rPr>
        <w:t>e</w:t>
      </w:r>
      <w:r w:rsidRPr="00646631">
        <w:rPr>
          <w:rFonts w:ascii="Tahoma" w:hAnsi="Tahoma" w:cs="Tahoma"/>
          <w:sz w:val="24"/>
          <w:szCs w:val="24"/>
          <w:lang w:val="fr-FR"/>
        </w:rPr>
        <w:t xml:space="preserve"> à </w:t>
      </w:r>
      <w:r w:rsidR="00D43CE8" w:rsidRPr="00646631">
        <w:rPr>
          <w:rFonts w:ascii="Tahoma" w:hAnsi="Tahoma" w:cs="Tahoma"/>
          <w:sz w:val="24"/>
          <w:szCs w:val="24"/>
          <w:lang w:val="fr-FR"/>
        </w:rPr>
        <w:t xml:space="preserve">3 </w:t>
      </w:r>
      <w:r w:rsidR="00AB04BB" w:rsidRPr="00646631">
        <w:rPr>
          <w:rFonts w:ascii="Tahoma" w:hAnsi="Tahoma" w:cs="Tahoma"/>
          <w:sz w:val="24"/>
          <w:szCs w:val="24"/>
          <w:lang w:val="fr-FR"/>
        </w:rPr>
        <w:t>litre</w:t>
      </w:r>
      <w:r w:rsidR="007332F5" w:rsidRPr="00646631">
        <w:rPr>
          <w:rFonts w:ascii="Tahoma" w:hAnsi="Tahoma" w:cs="Tahoma"/>
          <w:sz w:val="24"/>
          <w:szCs w:val="24"/>
          <w:lang w:val="fr-FR"/>
        </w:rPr>
        <w:t>s</w:t>
      </w:r>
      <w:r w:rsidR="00AB04BB" w:rsidRPr="00646631">
        <w:rPr>
          <w:rFonts w:ascii="Tahoma" w:hAnsi="Tahoma" w:cs="Tahoma"/>
          <w:sz w:val="24"/>
          <w:szCs w:val="24"/>
          <w:lang w:val="fr-FR"/>
        </w:rPr>
        <w:t>/minute</w:t>
      </w:r>
      <w:r w:rsidRPr="00646631">
        <w:rPr>
          <w:rFonts w:ascii="Tahoma" w:hAnsi="Tahoma" w:cs="Tahoma"/>
          <w:sz w:val="24"/>
          <w:szCs w:val="24"/>
          <w:lang w:val="fr-FR"/>
        </w:rPr>
        <w:t xml:space="preserve">. </w:t>
      </w:r>
    </w:p>
    <w:p w14:paraId="751FFB7D" w14:textId="77777777" w:rsidR="00493D81" w:rsidRPr="00646631" w:rsidRDefault="00852744" w:rsidP="0031572B">
      <w:pPr>
        <w:spacing w:after="0" w:line="480" w:lineRule="auto"/>
        <w:jc w:val="both"/>
        <w:rPr>
          <w:rFonts w:ascii="Tahoma" w:hAnsi="Tahoma" w:cs="Tahoma"/>
          <w:sz w:val="24"/>
          <w:szCs w:val="24"/>
          <w:lang w:val="fr-FR"/>
        </w:rPr>
      </w:pPr>
      <w:r w:rsidRPr="00646631">
        <w:rPr>
          <w:rFonts w:ascii="Tahoma" w:hAnsi="Tahoma" w:cs="Tahoma"/>
          <w:sz w:val="24"/>
          <w:szCs w:val="24"/>
          <w:lang w:val="fr-FR"/>
        </w:rPr>
        <w:lastRenderedPageBreak/>
        <w:t xml:space="preserve">Le volume de la solution </w:t>
      </w:r>
      <w:r w:rsidR="00796D0A" w:rsidRPr="00646631">
        <w:rPr>
          <w:rFonts w:ascii="Tahoma" w:hAnsi="Tahoma" w:cs="Tahoma"/>
          <w:sz w:val="24"/>
          <w:szCs w:val="24"/>
          <w:lang w:val="fr-FR"/>
        </w:rPr>
        <w:t xml:space="preserve">d’ocytocine </w:t>
      </w:r>
      <w:r w:rsidRPr="00646631">
        <w:rPr>
          <w:rFonts w:ascii="Tahoma" w:hAnsi="Tahoma" w:cs="Tahoma"/>
          <w:sz w:val="24"/>
          <w:szCs w:val="24"/>
          <w:lang w:val="fr-FR"/>
        </w:rPr>
        <w:t>administrée en IV était identiq</w:t>
      </w:r>
      <w:r w:rsidR="00304C8C" w:rsidRPr="00646631">
        <w:rPr>
          <w:rFonts w:ascii="Tahoma" w:hAnsi="Tahoma" w:cs="Tahoma"/>
          <w:sz w:val="24"/>
          <w:szCs w:val="24"/>
          <w:lang w:val="fr-FR"/>
        </w:rPr>
        <w:t xml:space="preserve">ue </w:t>
      </w:r>
      <w:r w:rsidRPr="00646631">
        <w:rPr>
          <w:rFonts w:ascii="Tahoma" w:hAnsi="Tahoma" w:cs="Tahoma"/>
          <w:sz w:val="24"/>
          <w:szCs w:val="24"/>
          <w:lang w:val="fr-FR"/>
        </w:rPr>
        <w:t>quelle que soit la dose d’ocytocine</w:t>
      </w:r>
      <w:r w:rsidR="00304C8C" w:rsidRPr="00646631">
        <w:rPr>
          <w:rFonts w:ascii="Tahoma" w:hAnsi="Tahoma" w:cs="Tahoma"/>
          <w:sz w:val="24"/>
          <w:szCs w:val="24"/>
          <w:lang w:val="fr-FR"/>
        </w:rPr>
        <w:t xml:space="preserve"> soit de 5 ml. L</w:t>
      </w:r>
      <w:r w:rsidR="00494475" w:rsidRPr="00646631">
        <w:rPr>
          <w:rFonts w:ascii="Tahoma" w:hAnsi="Tahoma" w:cs="Tahoma"/>
          <w:sz w:val="24"/>
          <w:szCs w:val="24"/>
          <w:lang w:val="fr-FR"/>
        </w:rPr>
        <w:t>’</w:t>
      </w:r>
      <w:r w:rsidRPr="00646631">
        <w:rPr>
          <w:rFonts w:ascii="Tahoma" w:hAnsi="Tahoma" w:cs="Tahoma"/>
          <w:sz w:val="24"/>
          <w:szCs w:val="24"/>
          <w:lang w:val="fr-FR"/>
        </w:rPr>
        <w:t>anesthésiste</w:t>
      </w:r>
      <w:r w:rsidR="00637F18" w:rsidRPr="00646631">
        <w:rPr>
          <w:rFonts w:ascii="Tahoma" w:hAnsi="Tahoma" w:cs="Tahoma"/>
          <w:sz w:val="24"/>
          <w:szCs w:val="24"/>
          <w:lang w:val="fr-FR"/>
        </w:rPr>
        <w:t xml:space="preserve"> de la salle</w:t>
      </w:r>
      <w:r w:rsidR="00494475" w:rsidRPr="00646631">
        <w:rPr>
          <w:rFonts w:ascii="Tahoma" w:hAnsi="Tahoma" w:cs="Tahoma"/>
          <w:sz w:val="24"/>
          <w:szCs w:val="24"/>
          <w:lang w:val="fr-FR"/>
        </w:rPr>
        <w:t xml:space="preserve">, </w:t>
      </w:r>
      <w:r w:rsidRPr="00646631">
        <w:rPr>
          <w:rFonts w:ascii="Tahoma" w:hAnsi="Tahoma" w:cs="Tahoma"/>
          <w:sz w:val="24"/>
          <w:szCs w:val="24"/>
          <w:lang w:val="fr-FR"/>
        </w:rPr>
        <w:t>l’obstétr</w:t>
      </w:r>
      <w:r w:rsidR="00D81569" w:rsidRPr="00646631">
        <w:rPr>
          <w:rFonts w:ascii="Tahoma" w:hAnsi="Tahoma" w:cs="Tahoma"/>
          <w:sz w:val="24"/>
          <w:szCs w:val="24"/>
          <w:lang w:val="fr-FR"/>
        </w:rPr>
        <w:t>icien</w:t>
      </w:r>
      <w:r w:rsidR="00494475" w:rsidRPr="00646631">
        <w:rPr>
          <w:rFonts w:ascii="Tahoma" w:hAnsi="Tahoma" w:cs="Tahoma"/>
          <w:sz w:val="24"/>
          <w:szCs w:val="24"/>
          <w:lang w:val="fr-FR"/>
        </w:rPr>
        <w:t xml:space="preserve"> et </w:t>
      </w:r>
      <w:r w:rsidR="00637F18" w:rsidRPr="00646631">
        <w:rPr>
          <w:rFonts w:ascii="Tahoma" w:hAnsi="Tahoma" w:cs="Tahoma"/>
          <w:sz w:val="24"/>
          <w:szCs w:val="24"/>
          <w:lang w:val="fr-FR"/>
        </w:rPr>
        <w:t>l</w:t>
      </w:r>
      <w:r w:rsidR="001342E4" w:rsidRPr="00646631">
        <w:rPr>
          <w:rFonts w:ascii="Tahoma" w:hAnsi="Tahoma" w:cs="Tahoma"/>
          <w:sz w:val="24"/>
          <w:szCs w:val="24"/>
          <w:lang w:val="fr-FR"/>
        </w:rPr>
        <w:t>a patiente</w:t>
      </w:r>
      <w:r w:rsidR="00494475" w:rsidRPr="00646631">
        <w:rPr>
          <w:rFonts w:ascii="Tahoma" w:hAnsi="Tahoma" w:cs="Tahoma"/>
          <w:sz w:val="24"/>
          <w:szCs w:val="24"/>
          <w:lang w:val="fr-FR"/>
        </w:rPr>
        <w:t xml:space="preserve"> </w:t>
      </w:r>
      <w:proofErr w:type="gramStart"/>
      <w:r w:rsidR="00494475" w:rsidRPr="00646631">
        <w:rPr>
          <w:rFonts w:ascii="Tahoma" w:hAnsi="Tahoma" w:cs="Tahoma"/>
          <w:sz w:val="24"/>
          <w:szCs w:val="24"/>
          <w:lang w:val="fr-FR"/>
        </w:rPr>
        <w:t>n’étai</w:t>
      </w:r>
      <w:r w:rsidR="00637F18" w:rsidRPr="00646631">
        <w:rPr>
          <w:rFonts w:ascii="Tahoma" w:hAnsi="Tahoma" w:cs="Tahoma"/>
          <w:sz w:val="24"/>
          <w:szCs w:val="24"/>
          <w:lang w:val="fr-FR"/>
        </w:rPr>
        <w:t>ent</w:t>
      </w:r>
      <w:proofErr w:type="gramEnd"/>
      <w:r w:rsidR="00637F18" w:rsidRPr="00646631">
        <w:rPr>
          <w:rFonts w:ascii="Tahoma" w:hAnsi="Tahoma" w:cs="Tahoma"/>
          <w:sz w:val="24"/>
          <w:szCs w:val="24"/>
          <w:lang w:val="fr-FR"/>
        </w:rPr>
        <w:t xml:space="preserve"> pas informés de la dose d’ocytocine administrée. </w:t>
      </w:r>
      <w:r w:rsidR="00796D0A" w:rsidRPr="00646631">
        <w:rPr>
          <w:rFonts w:ascii="Tahoma" w:hAnsi="Tahoma" w:cs="Tahoma"/>
          <w:sz w:val="24"/>
          <w:szCs w:val="24"/>
          <w:lang w:val="fr-FR"/>
        </w:rPr>
        <w:t>.</w:t>
      </w:r>
      <w:r w:rsidRPr="00646631">
        <w:rPr>
          <w:rFonts w:ascii="Tahoma" w:hAnsi="Tahoma" w:cs="Tahoma"/>
          <w:sz w:val="24"/>
          <w:szCs w:val="24"/>
          <w:lang w:val="fr-FR"/>
        </w:rPr>
        <w:t xml:space="preserve"> </w:t>
      </w:r>
    </w:p>
    <w:p w14:paraId="66FFDE2C" w14:textId="2BD5B5C3" w:rsidR="00AA06B4" w:rsidRPr="00646631" w:rsidRDefault="00852744" w:rsidP="0031572B">
      <w:pPr>
        <w:spacing w:after="0" w:line="480" w:lineRule="auto"/>
        <w:jc w:val="both"/>
        <w:rPr>
          <w:rFonts w:ascii="Tahoma" w:hAnsi="Tahoma" w:cs="Tahoma"/>
          <w:sz w:val="24"/>
          <w:szCs w:val="24"/>
          <w:lang w:val="fr-FR"/>
        </w:rPr>
      </w:pPr>
      <w:r w:rsidRPr="00646631">
        <w:rPr>
          <w:rFonts w:ascii="Tahoma" w:hAnsi="Tahoma" w:cs="Tahoma"/>
          <w:sz w:val="24"/>
          <w:szCs w:val="24"/>
          <w:lang w:val="fr-FR"/>
        </w:rPr>
        <w:t xml:space="preserve">La </w:t>
      </w:r>
      <w:r w:rsidR="00796D0A" w:rsidRPr="00646631">
        <w:rPr>
          <w:rFonts w:ascii="Tahoma" w:hAnsi="Tahoma" w:cs="Tahoma"/>
          <w:sz w:val="24"/>
          <w:szCs w:val="24"/>
          <w:lang w:val="fr-FR"/>
        </w:rPr>
        <w:t xml:space="preserve">principale </w:t>
      </w:r>
      <w:r w:rsidRPr="00646631">
        <w:rPr>
          <w:rFonts w:ascii="Tahoma" w:hAnsi="Tahoma" w:cs="Tahoma"/>
          <w:sz w:val="24"/>
          <w:szCs w:val="24"/>
          <w:lang w:val="fr-FR"/>
        </w:rPr>
        <w:t>variable étudiée était la réponse utérine au bolus intraveineux initial d'ocytocine. La tonicité utérine</w:t>
      </w:r>
      <w:r w:rsidR="004734E2" w:rsidRPr="00646631">
        <w:rPr>
          <w:rFonts w:ascii="Tahoma" w:hAnsi="Tahoma" w:cs="Tahoma"/>
          <w:sz w:val="24"/>
          <w:szCs w:val="24"/>
          <w:lang w:val="fr-FR"/>
        </w:rPr>
        <w:t xml:space="preserve"> (TU)</w:t>
      </w:r>
      <w:r w:rsidRPr="00646631">
        <w:rPr>
          <w:rFonts w:ascii="Tahoma" w:hAnsi="Tahoma" w:cs="Tahoma"/>
          <w:sz w:val="24"/>
          <w:szCs w:val="24"/>
          <w:lang w:val="fr-FR"/>
        </w:rPr>
        <w:t xml:space="preserve"> était évaluée par l’obstétricien par la palpation manuelle à l’aide </w:t>
      </w:r>
      <w:r w:rsidR="004734E2" w:rsidRPr="00646631">
        <w:rPr>
          <w:rFonts w:ascii="Tahoma" w:hAnsi="Tahoma" w:cs="Tahoma"/>
          <w:sz w:val="24"/>
          <w:szCs w:val="24"/>
          <w:lang w:val="fr-FR"/>
        </w:rPr>
        <w:t>d’</w:t>
      </w:r>
      <w:r w:rsidRPr="00646631">
        <w:rPr>
          <w:rFonts w:ascii="Tahoma" w:hAnsi="Tahoma" w:cs="Tahoma"/>
          <w:sz w:val="24"/>
          <w:szCs w:val="24"/>
          <w:lang w:val="fr-FR"/>
        </w:rPr>
        <w:t>une échelle quottée de 0 à 10</w:t>
      </w:r>
      <w:r w:rsidR="004734E2" w:rsidRPr="00646631">
        <w:rPr>
          <w:rFonts w:ascii="Tahoma" w:hAnsi="Tahoma" w:cs="Tahoma"/>
          <w:sz w:val="24"/>
          <w:szCs w:val="24"/>
          <w:lang w:val="fr-FR"/>
        </w:rPr>
        <w:t xml:space="preserve"> (</w:t>
      </w:r>
      <w:r w:rsidRPr="00646631">
        <w:rPr>
          <w:rFonts w:ascii="Tahoma" w:hAnsi="Tahoma" w:cs="Tahoma"/>
          <w:sz w:val="24"/>
          <w:szCs w:val="24"/>
          <w:lang w:val="fr-FR"/>
        </w:rPr>
        <w:t>0 pour atonie utérine et 10 pour un tonus utérin satisfaisant</w:t>
      </w:r>
      <w:r w:rsidR="004734E2" w:rsidRPr="00646631">
        <w:rPr>
          <w:rFonts w:ascii="Tahoma" w:hAnsi="Tahoma" w:cs="Tahoma"/>
          <w:sz w:val="24"/>
          <w:szCs w:val="24"/>
          <w:lang w:val="fr-FR"/>
        </w:rPr>
        <w:t>)</w:t>
      </w:r>
      <w:r w:rsidR="00796D0A" w:rsidRPr="00646631">
        <w:rPr>
          <w:rFonts w:ascii="Tahoma" w:hAnsi="Tahoma" w:cs="Tahoma"/>
          <w:sz w:val="24"/>
          <w:szCs w:val="24"/>
          <w:lang w:val="fr-FR"/>
        </w:rPr>
        <w:t xml:space="preserve">, </w:t>
      </w:r>
      <w:r w:rsidRPr="00646631">
        <w:rPr>
          <w:rFonts w:ascii="Tahoma" w:hAnsi="Tahoma" w:cs="Tahoma"/>
          <w:sz w:val="24"/>
          <w:szCs w:val="24"/>
          <w:lang w:val="fr-FR"/>
        </w:rPr>
        <w:t xml:space="preserve">à </w:t>
      </w:r>
      <w:r w:rsidR="00796D0A" w:rsidRPr="00646631">
        <w:rPr>
          <w:rFonts w:ascii="Tahoma" w:hAnsi="Tahoma" w:cs="Tahoma"/>
          <w:sz w:val="24"/>
          <w:szCs w:val="24"/>
          <w:lang w:val="fr-FR"/>
        </w:rPr>
        <w:t xml:space="preserve">la </w:t>
      </w:r>
      <w:r w:rsidRPr="00646631">
        <w:rPr>
          <w:rFonts w:ascii="Tahoma" w:hAnsi="Tahoma" w:cs="Tahoma"/>
          <w:sz w:val="24"/>
          <w:szCs w:val="24"/>
          <w:lang w:val="fr-FR"/>
        </w:rPr>
        <w:t>2</w:t>
      </w:r>
      <w:r w:rsidR="00D12433" w:rsidRPr="00646631">
        <w:rPr>
          <w:rFonts w:ascii="Tahoma" w:hAnsi="Tahoma" w:cs="Tahoma"/>
          <w:sz w:val="24"/>
          <w:szCs w:val="24"/>
          <w:vertAlign w:val="superscript"/>
          <w:lang w:val="fr-FR"/>
        </w:rPr>
        <w:t>ème</w:t>
      </w:r>
      <w:r w:rsidRPr="00646631">
        <w:rPr>
          <w:rFonts w:ascii="Tahoma" w:hAnsi="Tahoma" w:cs="Tahoma"/>
          <w:sz w:val="24"/>
          <w:szCs w:val="24"/>
          <w:lang w:val="fr-FR"/>
        </w:rPr>
        <w:t>, 4</w:t>
      </w:r>
      <w:r w:rsidR="00D12433" w:rsidRPr="00646631">
        <w:rPr>
          <w:rFonts w:ascii="Tahoma" w:hAnsi="Tahoma" w:cs="Tahoma"/>
          <w:sz w:val="24"/>
          <w:szCs w:val="24"/>
          <w:vertAlign w:val="superscript"/>
          <w:lang w:val="fr-FR"/>
        </w:rPr>
        <w:t>ème</w:t>
      </w:r>
      <w:r w:rsidRPr="00646631">
        <w:rPr>
          <w:rFonts w:ascii="Tahoma" w:hAnsi="Tahoma" w:cs="Tahoma"/>
          <w:sz w:val="24"/>
          <w:szCs w:val="24"/>
          <w:lang w:val="fr-FR"/>
        </w:rPr>
        <w:t>, 6</w:t>
      </w:r>
      <w:r w:rsidR="00D12433" w:rsidRPr="00646631">
        <w:rPr>
          <w:rFonts w:ascii="Tahoma" w:hAnsi="Tahoma" w:cs="Tahoma"/>
          <w:sz w:val="24"/>
          <w:szCs w:val="24"/>
          <w:vertAlign w:val="superscript"/>
          <w:lang w:val="fr-FR"/>
        </w:rPr>
        <w:t>ème</w:t>
      </w:r>
      <w:r w:rsidR="00F7723A">
        <w:rPr>
          <w:rFonts w:ascii="Tahoma" w:hAnsi="Tahoma" w:cs="Tahoma"/>
          <w:sz w:val="24"/>
          <w:szCs w:val="24"/>
          <w:lang w:val="fr-FR"/>
        </w:rPr>
        <w:t xml:space="preserve"> </w:t>
      </w:r>
      <w:r w:rsidRPr="00646631">
        <w:rPr>
          <w:rFonts w:ascii="Tahoma" w:hAnsi="Tahoma" w:cs="Tahoma"/>
          <w:sz w:val="24"/>
          <w:szCs w:val="24"/>
          <w:lang w:val="fr-FR"/>
        </w:rPr>
        <w:t xml:space="preserve">minutes </w:t>
      </w:r>
      <w:r w:rsidR="00796D0A" w:rsidRPr="00646631">
        <w:rPr>
          <w:rFonts w:ascii="Tahoma" w:hAnsi="Tahoma" w:cs="Tahoma"/>
          <w:sz w:val="24"/>
          <w:szCs w:val="24"/>
          <w:lang w:val="fr-FR"/>
        </w:rPr>
        <w:t xml:space="preserve">de l’injection IV du bolus d’ocytocine, </w:t>
      </w:r>
      <w:r w:rsidRPr="00646631">
        <w:rPr>
          <w:rFonts w:ascii="Tahoma" w:hAnsi="Tahoma" w:cs="Tahoma"/>
          <w:sz w:val="24"/>
          <w:szCs w:val="24"/>
          <w:lang w:val="fr-FR"/>
        </w:rPr>
        <w:t xml:space="preserve">et </w:t>
      </w:r>
      <w:r w:rsidR="00796D0A" w:rsidRPr="00646631">
        <w:rPr>
          <w:rFonts w:ascii="Tahoma" w:hAnsi="Tahoma" w:cs="Tahoma"/>
          <w:sz w:val="24"/>
          <w:szCs w:val="24"/>
          <w:lang w:val="fr-FR"/>
        </w:rPr>
        <w:t xml:space="preserve">aussi </w:t>
      </w:r>
      <w:r w:rsidRPr="00646631">
        <w:rPr>
          <w:rFonts w:ascii="Tahoma" w:hAnsi="Tahoma" w:cs="Tahoma"/>
          <w:sz w:val="24"/>
          <w:szCs w:val="24"/>
          <w:lang w:val="fr-FR"/>
        </w:rPr>
        <w:t>en fin d’</w:t>
      </w:r>
      <w:proofErr w:type="spellStart"/>
      <w:r w:rsidRPr="00646631">
        <w:rPr>
          <w:rFonts w:ascii="Tahoma" w:hAnsi="Tahoma" w:cs="Tahoma"/>
          <w:sz w:val="24"/>
          <w:szCs w:val="24"/>
          <w:lang w:val="fr-FR"/>
        </w:rPr>
        <w:t>hystérorraphie</w:t>
      </w:r>
      <w:proofErr w:type="spellEnd"/>
      <w:r w:rsidRPr="00646631">
        <w:rPr>
          <w:rFonts w:ascii="Tahoma" w:hAnsi="Tahoma" w:cs="Tahoma"/>
          <w:sz w:val="24"/>
          <w:szCs w:val="24"/>
          <w:lang w:val="fr-FR"/>
        </w:rPr>
        <w:t>. Dès l’obtention d’un globe utérin satisfaisant, le maintien était assuré par une perfusion de 10</w:t>
      </w:r>
      <w:r w:rsidR="00796D0A" w:rsidRPr="00646631">
        <w:rPr>
          <w:rFonts w:ascii="Tahoma" w:hAnsi="Tahoma" w:cs="Tahoma"/>
          <w:sz w:val="24"/>
          <w:szCs w:val="24"/>
          <w:lang w:val="fr-FR"/>
        </w:rPr>
        <w:t xml:space="preserve"> </w:t>
      </w:r>
      <w:r w:rsidRPr="00646631">
        <w:rPr>
          <w:rFonts w:ascii="Tahoma" w:hAnsi="Tahoma" w:cs="Tahoma"/>
          <w:sz w:val="24"/>
          <w:szCs w:val="24"/>
          <w:lang w:val="fr-FR"/>
        </w:rPr>
        <w:t xml:space="preserve">UI d’ocytocine dans 250 ml de </w:t>
      </w:r>
      <w:proofErr w:type="spellStart"/>
      <w:r w:rsidRPr="00646631">
        <w:rPr>
          <w:rFonts w:ascii="Tahoma" w:hAnsi="Tahoma" w:cs="Tahoma"/>
          <w:sz w:val="24"/>
          <w:szCs w:val="24"/>
          <w:lang w:val="fr-FR"/>
        </w:rPr>
        <w:t>SG</w:t>
      </w:r>
      <w:proofErr w:type="spellEnd"/>
      <w:r w:rsidRPr="00646631">
        <w:rPr>
          <w:rFonts w:ascii="Tahoma" w:hAnsi="Tahoma" w:cs="Tahoma"/>
          <w:sz w:val="24"/>
          <w:szCs w:val="24"/>
          <w:lang w:val="fr-FR"/>
        </w:rPr>
        <w:t xml:space="preserve"> 5%</w:t>
      </w:r>
      <w:r w:rsidR="00796D0A" w:rsidRPr="00646631">
        <w:rPr>
          <w:rFonts w:ascii="Tahoma" w:hAnsi="Tahoma" w:cs="Tahoma"/>
          <w:sz w:val="24"/>
          <w:szCs w:val="24"/>
          <w:lang w:val="fr-FR"/>
        </w:rPr>
        <w:t xml:space="preserve"> perfusé à raison de 45 gouttes par minute</w:t>
      </w:r>
      <w:r w:rsidRPr="00646631">
        <w:rPr>
          <w:rFonts w:ascii="Tahoma" w:hAnsi="Tahoma" w:cs="Tahoma"/>
          <w:sz w:val="24"/>
          <w:szCs w:val="24"/>
          <w:lang w:val="fr-FR"/>
        </w:rPr>
        <w:t>. Des doses supplémentaires d’ocytocine de 2,5</w:t>
      </w:r>
      <w:r w:rsidR="00CC7C3E" w:rsidRPr="00646631">
        <w:rPr>
          <w:rFonts w:ascii="Tahoma" w:hAnsi="Tahoma" w:cs="Tahoma"/>
          <w:sz w:val="24"/>
          <w:szCs w:val="24"/>
          <w:lang w:val="fr-FR"/>
        </w:rPr>
        <w:t xml:space="preserve"> </w:t>
      </w:r>
      <w:r w:rsidRPr="00646631">
        <w:rPr>
          <w:rFonts w:ascii="Tahoma" w:hAnsi="Tahoma" w:cs="Tahoma"/>
          <w:sz w:val="24"/>
          <w:szCs w:val="24"/>
          <w:lang w:val="fr-FR"/>
        </w:rPr>
        <w:t>UI en</w:t>
      </w:r>
      <w:r w:rsidR="00D81569" w:rsidRPr="00646631">
        <w:rPr>
          <w:rFonts w:ascii="Tahoma" w:hAnsi="Tahoma" w:cs="Tahoma"/>
          <w:sz w:val="24"/>
          <w:szCs w:val="24"/>
          <w:lang w:val="fr-FR"/>
        </w:rPr>
        <w:t xml:space="preserve"> bolus </w:t>
      </w:r>
      <w:r w:rsidR="008F56E3" w:rsidRPr="00646631">
        <w:rPr>
          <w:rFonts w:ascii="Tahoma" w:hAnsi="Tahoma" w:cs="Tahoma"/>
          <w:sz w:val="24"/>
          <w:szCs w:val="24"/>
          <w:lang w:val="fr-FR"/>
        </w:rPr>
        <w:t xml:space="preserve">IV </w:t>
      </w:r>
      <w:r w:rsidR="00D81569" w:rsidRPr="00646631">
        <w:rPr>
          <w:rFonts w:ascii="Tahoma" w:hAnsi="Tahoma" w:cs="Tahoma"/>
          <w:sz w:val="24"/>
          <w:szCs w:val="24"/>
          <w:lang w:val="fr-FR"/>
        </w:rPr>
        <w:t xml:space="preserve">étaient </w:t>
      </w:r>
      <w:r w:rsidR="00D93884" w:rsidRPr="00646631">
        <w:rPr>
          <w:rFonts w:ascii="Tahoma" w:hAnsi="Tahoma" w:cs="Tahoma"/>
          <w:sz w:val="24"/>
          <w:szCs w:val="24"/>
          <w:lang w:val="fr-FR"/>
        </w:rPr>
        <w:t>ajoutées</w:t>
      </w:r>
      <w:r w:rsidR="00796D0A" w:rsidRPr="00646631">
        <w:rPr>
          <w:rFonts w:ascii="Tahoma" w:hAnsi="Tahoma" w:cs="Tahoma"/>
          <w:sz w:val="24"/>
          <w:szCs w:val="24"/>
          <w:lang w:val="fr-FR"/>
        </w:rPr>
        <w:t xml:space="preserve"> au besoin (</w:t>
      </w:r>
      <w:r w:rsidRPr="00646631">
        <w:rPr>
          <w:rFonts w:ascii="Tahoma" w:hAnsi="Tahoma" w:cs="Tahoma"/>
          <w:sz w:val="24"/>
          <w:szCs w:val="24"/>
          <w:lang w:val="fr-FR"/>
        </w:rPr>
        <w:t>globe</w:t>
      </w:r>
      <w:r w:rsidR="00A04B58" w:rsidRPr="00646631">
        <w:rPr>
          <w:rFonts w:ascii="Tahoma" w:hAnsi="Tahoma" w:cs="Tahoma"/>
          <w:sz w:val="24"/>
          <w:szCs w:val="24"/>
          <w:lang w:val="fr-FR"/>
        </w:rPr>
        <w:t xml:space="preserve"> utérin</w:t>
      </w:r>
      <w:r w:rsidRPr="00646631">
        <w:rPr>
          <w:rFonts w:ascii="Tahoma" w:hAnsi="Tahoma" w:cs="Tahoma"/>
          <w:sz w:val="24"/>
          <w:szCs w:val="24"/>
          <w:lang w:val="fr-FR"/>
        </w:rPr>
        <w:t xml:space="preserve"> </w:t>
      </w:r>
      <w:r w:rsidR="00796D0A" w:rsidRPr="00646631">
        <w:rPr>
          <w:rFonts w:ascii="Tahoma" w:hAnsi="Tahoma" w:cs="Tahoma"/>
          <w:sz w:val="24"/>
          <w:szCs w:val="24"/>
          <w:lang w:val="fr-FR"/>
        </w:rPr>
        <w:t xml:space="preserve">non </w:t>
      </w:r>
      <w:r w:rsidRPr="00646631">
        <w:rPr>
          <w:rFonts w:ascii="Tahoma" w:hAnsi="Tahoma" w:cs="Tahoma"/>
          <w:sz w:val="24"/>
          <w:szCs w:val="24"/>
          <w:lang w:val="fr-FR"/>
        </w:rPr>
        <w:t xml:space="preserve">satisfaisant à </w:t>
      </w:r>
      <w:r w:rsidR="00A04B58" w:rsidRPr="00646631">
        <w:rPr>
          <w:rFonts w:ascii="Tahoma" w:hAnsi="Tahoma" w:cs="Tahoma"/>
          <w:sz w:val="24"/>
          <w:szCs w:val="24"/>
          <w:lang w:val="fr-FR"/>
        </w:rPr>
        <w:t>la 2</w:t>
      </w:r>
      <w:r w:rsidR="00A04B58" w:rsidRPr="00646631">
        <w:rPr>
          <w:rFonts w:ascii="Tahoma" w:hAnsi="Tahoma" w:cs="Tahoma"/>
          <w:sz w:val="24"/>
          <w:szCs w:val="24"/>
          <w:vertAlign w:val="superscript"/>
          <w:lang w:val="fr-FR"/>
        </w:rPr>
        <w:t>ème</w:t>
      </w:r>
      <w:r w:rsidR="00A04B58" w:rsidRPr="00646631">
        <w:rPr>
          <w:rFonts w:ascii="Tahoma" w:hAnsi="Tahoma" w:cs="Tahoma"/>
          <w:sz w:val="24"/>
          <w:szCs w:val="24"/>
          <w:lang w:val="fr-FR"/>
        </w:rPr>
        <w:t xml:space="preserve"> minut</w:t>
      </w:r>
      <w:r w:rsidR="00611FE4" w:rsidRPr="00646631">
        <w:rPr>
          <w:rFonts w:ascii="Tahoma" w:hAnsi="Tahoma" w:cs="Tahoma"/>
          <w:sz w:val="24"/>
          <w:szCs w:val="24"/>
          <w:lang w:val="fr-FR"/>
        </w:rPr>
        <w:t>e</w:t>
      </w:r>
      <w:r w:rsidR="00F64BB7" w:rsidRPr="00646631">
        <w:rPr>
          <w:rFonts w:ascii="Tahoma" w:hAnsi="Tahoma" w:cs="Tahoma"/>
          <w:sz w:val="24"/>
          <w:szCs w:val="24"/>
          <w:lang w:val="fr-FR"/>
        </w:rPr>
        <w:t>s</w:t>
      </w:r>
      <w:r w:rsidR="00796D0A" w:rsidRPr="00646631">
        <w:rPr>
          <w:rFonts w:ascii="Tahoma" w:hAnsi="Tahoma" w:cs="Tahoma"/>
          <w:sz w:val="24"/>
          <w:szCs w:val="24"/>
          <w:lang w:val="fr-FR"/>
        </w:rPr>
        <w:t>)</w:t>
      </w:r>
      <w:r w:rsidRPr="00646631">
        <w:rPr>
          <w:rFonts w:ascii="Tahoma" w:hAnsi="Tahoma" w:cs="Tahoma"/>
          <w:sz w:val="24"/>
          <w:szCs w:val="24"/>
          <w:lang w:val="fr-FR"/>
        </w:rPr>
        <w:t>. Le protocole d</w:t>
      </w:r>
      <w:r w:rsidR="000E7EC1" w:rsidRPr="00646631">
        <w:rPr>
          <w:rFonts w:ascii="Tahoma" w:hAnsi="Tahoma" w:cs="Tahoma"/>
          <w:sz w:val="24"/>
          <w:szCs w:val="24"/>
          <w:lang w:val="fr-FR"/>
        </w:rPr>
        <w:t xml:space="preserve">e gestion de l’atonie </w:t>
      </w:r>
      <w:r w:rsidRPr="00646631">
        <w:rPr>
          <w:rFonts w:ascii="Tahoma" w:hAnsi="Tahoma" w:cs="Tahoma"/>
          <w:sz w:val="24"/>
          <w:szCs w:val="24"/>
          <w:lang w:val="fr-FR"/>
        </w:rPr>
        <w:t xml:space="preserve">utérine </w:t>
      </w:r>
      <w:r w:rsidR="00C71EF4" w:rsidRPr="00646631">
        <w:rPr>
          <w:rFonts w:ascii="Tahoma" w:hAnsi="Tahoma" w:cs="Tahoma"/>
          <w:sz w:val="24"/>
          <w:szCs w:val="24"/>
          <w:lang w:val="fr-FR"/>
        </w:rPr>
        <w:t xml:space="preserve">du service </w:t>
      </w:r>
      <w:r w:rsidRPr="00646631">
        <w:rPr>
          <w:rFonts w:ascii="Tahoma" w:hAnsi="Tahoma" w:cs="Tahoma"/>
          <w:sz w:val="24"/>
          <w:szCs w:val="24"/>
          <w:lang w:val="fr-FR"/>
        </w:rPr>
        <w:t xml:space="preserve">était </w:t>
      </w:r>
      <w:r w:rsidR="00C71EF4" w:rsidRPr="00646631">
        <w:rPr>
          <w:rFonts w:ascii="Tahoma" w:hAnsi="Tahoma" w:cs="Tahoma"/>
          <w:sz w:val="24"/>
          <w:szCs w:val="24"/>
          <w:lang w:val="fr-FR"/>
        </w:rPr>
        <w:t>démarré</w:t>
      </w:r>
      <w:r w:rsidR="000E7EC1" w:rsidRPr="00646631">
        <w:rPr>
          <w:rFonts w:ascii="Tahoma" w:hAnsi="Tahoma" w:cs="Tahoma"/>
          <w:sz w:val="24"/>
          <w:szCs w:val="24"/>
          <w:lang w:val="fr-FR"/>
        </w:rPr>
        <w:t xml:space="preserve"> </w:t>
      </w:r>
      <w:r w:rsidRPr="00646631">
        <w:rPr>
          <w:rFonts w:ascii="Tahoma" w:hAnsi="Tahoma" w:cs="Tahoma"/>
          <w:sz w:val="24"/>
          <w:szCs w:val="24"/>
          <w:lang w:val="fr-FR"/>
        </w:rPr>
        <w:t xml:space="preserve">si un globe </w:t>
      </w:r>
      <w:r w:rsidR="00A04B58" w:rsidRPr="00646631">
        <w:rPr>
          <w:rFonts w:ascii="Tahoma" w:hAnsi="Tahoma" w:cs="Tahoma"/>
          <w:sz w:val="24"/>
          <w:szCs w:val="24"/>
          <w:lang w:val="fr-FR"/>
        </w:rPr>
        <w:t xml:space="preserve">utérin </w:t>
      </w:r>
      <w:r w:rsidRPr="00646631">
        <w:rPr>
          <w:rFonts w:ascii="Tahoma" w:hAnsi="Tahoma" w:cs="Tahoma"/>
          <w:sz w:val="24"/>
          <w:szCs w:val="24"/>
          <w:lang w:val="fr-FR"/>
        </w:rPr>
        <w:t xml:space="preserve">satisfaisant n’était pas obtenu à </w:t>
      </w:r>
      <w:r w:rsidR="00A04B58" w:rsidRPr="00646631">
        <w:rPr>
          <w:rFonts w:ascii="Tahoma" w:hAnsi="Tahoma" w:cs="Tahoma"/>
          <w:sz w:val="24"/>
          <w:szCs w:val="24"/>
          <w:lang w:val="fr-FR"/>
        </w:rPr>
        <w:t xml:space="preserve">la </w:t>
      </w:r>
      <w:r w:rsidRPr="00646631">
        <w:rPr>
          <w:rFonts w:ascii="Tahoma" w:hAnsi="Tahoma" w:cs="Tahoma"/>
          <w:sz w:val="24"/>
          <w:szCs w:val="24"/>
          <w:lang w:val="fr-FR"/>
        </w:rPr>
        <w:t>4</w:t>
      </w:r>
      <w:r w:rsidR="00A04B58" w:rsidRPr="00646631">
        <w:rPr>
          <w:rFonts w:ascii="Tahoma" w:hAnsi="Tahoma" w:cs="Tahoma"/>
          <w:sz w:val="24"/>
          <w:szCs w:val="24"/>
          <w:vertAlign w:val="superscript"/>
          <w:lang w:val="fr-FR"/>
        </w:rPr>
        <w:t>ème</w:t>
      </w:r>
      <w:r w:rsidR="00F7723A">
        <w:rPr>
          <w:rFonts w:ascii="Tahoma" w:hAnsi="Tahoma" w:cs="Tahoma"/>
          <w:sz w:val="24"/>
          <w:szCs w:val="24"/>
          <w:vertAlign w:val="superscript"/>
          <w:lang w:val="fr-FR"/>
        </w:rPr>
        <w:t xml:space="preserve"> </w:t>
      </w:r>
      <w:r w:rsidR="00057250" w:rsidRPr="00646631">
        <w:rPr>
          <w:rFonts w:ascii="Tahoma" w:hAnsi="Tahoma" w:cs="Tahoma"/>
          <w:sz w:val="24"/>
          <w:szCs w:val="24"/>
          <w:lang w:val="fr-FR"/>
        </w:rPr>
        <w:t>minute</w:t>
      </w:r>
      <w:r w:rsidR="00A7497D">
        <w:rPr>
          <w:rFonts w:ascii="Tahoma" w:hAnsi="Tahoma" w:cs="Tahoma"/>
          <w:sz w:val="24"/>
          <w:szCs w:val="24"/>
          <w:lang w:val="fr-FR"/>
        </w:rPr>
        <w:t>s</w:t>
      </w:r>
      <w:r w:rsidR="00AA06B4" w:rsidRPr="00646631">
        <w:rPr>
          <w:rFonts w:ascii="Tahoma" w:hAnsi="Tahoma" w:cs="Tahoma"/>
          <w:sz w:val="24"/>
          <w:szCs w:val="24"/>
          <w:lang w:val="fr-FR"/>
        </w:rPr>
        <w:t xml:space="preserve"> après la dose supplémentaire</w:t>
      </w:r>
      <w:r w:rsidR="00F64BB7" w:rsidRPr="00646631">
        <w:rPr>
          <w:rFonts w:ascii="Tahoma" w:hAnsi="Tahoma" w:cs="Tahoma"/>
          <w:sz w:val="24"/>
          <w:szCs w:val="24"/>
          <w:lang w:val="fr-FR"/>
        </w:rPr>
        <w:t xml:space="preserve"> d’ocytocine</w:t>
      </w:r>
      <w:r w:rsidR="00AA06B4" w:rsidRPr="00646631">
        <w:rPr>
          <w:rFonts w:ascii="Tahoma" w:hAnsi="Tahoma" w:cs="Tahoma"/>
          <w:sz w:val="24"/>
          <w:szCs w:val="24"/>
          <w:lang w:val="fr-FR"/>
        </w:rPr>
        <w:t>.</w:t>
      </w:r>
    </w:p>
    <w:p w14:paraId="00FB3041" w14:textId="77777777" w:rsidR="00DE7D12" w:rsidRPr="00646631" w:rsidRDefault="00852744" w:rsidP="0031572B">
      <w:pPr>
        <w:spacing w:after="0" w:line="480" w:lineRule="auto"/>
        <w:jc w:val="both"/>
        <w:rPr>
          <w:rFonts w:ascii="Tahoma" w:hAnsi="Tahoma" w:cs="Tahoma"/>
          <w:sz w:val="24"/>
          <w:szCs w:val="24"/>
          <w:lang w:val="fr-FR"/>
        </w:rPr>
      </w:pPr>
      <w:r w:rsidRPr="00646631">
        <w:rPr>
          <w:rFonts w:ascii="Tahoma" w:hAnsi="Tahoma" w:cs="Tahoma"/>
          <w:sz w:val="24"/>
          <w:szCs w:val="24"/>
          <w:lang w:val="fr-FR"/>
        </w:rPr>
        <w:t>Les autres variables étudié</w:t>
      </w:r>
      <w:r w:rsidR="00BB1112" w:rsidRPr="00646631">
        <w:rPr>
          <w:rFonts w:ascii="Tahoma" w:hAnsi="Tahoma" w:cs="Tahoma"/>
          <w:sz w:val="24"/>
          <w:szCs w:val="24"/>
          <w:lang w:val="fr-FR"/>
        </w:rPr>
        <w:t>e</w:t>
      </w:r>
      <w:r w:rsidR="005A5736" w:rsidRPr="00646631">
        <w:rPr>
          <w:rFonts w:ascii="Tahoma" w:hAnsi="Tahoma" w:cs="Tahoma"/>
          <w:sz w:val="24"/>
          <w:szCs w:val="24"/>
          <w:lang w:val="fr-FR"/>
        </w:rPr>
        <w:t>s étaient</w:t>
      </w:r>
      <w:r w:rsidRPr="00646631">
        <w:rPr>
          <w:rFonts w:ascii="Tahoma" w:hAnsi="Tahoma" w:cs="Tahoma"/>
          <w:sz w:val="24"/>
          <w:szCs w:val="24"/>
          <w:lang w:val="fr-FR"/>
        </w:rPr>
        <w:t xml:space="preserve">: </w:t>
      </w:r>
      <w:r w:rsidR="00057250" w:rsidRPr="00646631">
        <w:rPr>
          <w:rFonts w:ascii="Tahoma" w:hAnsi="Tahoma" w:cs="Tahoma"/>
          <w:sz w:val="24"/>
          <w:szCs w:val="24"/>
          <w:lang w:val="fr-FR"/>
        </w:rPr>
        <w:t xml:space="preserve">la </w:t>
      </w:r>
      <w:r w:rsidRPr="00646631">
        <w:rPr>
          <w:rFonts w:ascii="Tahoma" w:hAnsi="Tahoma" w:cs="Tahoma"/>
          <w:sz w:val="24"/>
          <w:szCs w:val="24"/>
          <w:lang w:val="fr-FR"/>
        </w:rPr>
        <w:t>survenue d’une hypotension ou d’évènements cardiovasculaires,</w:t>
      </w:r>
      <w:r w:rsidR="00057250" w:rsidRPr="00646631">
        <w:rPr>
          <w:rFonts w:ascii="Tahoma" w:hAnsi="Tahoma" w:cs="Tahoma"/>
          <w:sz w:val="24"/>
          <w:szCs w:val="24"/>
          <w:lang w:val="fr-FR"/>
        </w:rPr>
        <w:t xml:space="preserve"> les</w:t>
      </w:r>
      <w:r w:rsidRPr="00646631">
        <w:rPr>
          <w:rFonts w:ascii="Tahoma" w:hAnsi="Tahoma" w:cs="Tahoma"/>
          <w:sz w:val="24"/>
          <w:szCs w:val="24"/>
          <w:lang w:val="fr-FR"/>
        </w:rPr>
        <w:t xml:space="preserve"> effets secondaires </w:t>
      </w:r>
      <w:r w:rsidR="00DA535E" w:rsidRPr="00646631">
        <w:rPr>
          <w:rFonts w:ascii="Tahoma" w:hAnsi="Tahoma" w:cs="Tahoma"/>
          <w:sz w:val="24"/>
          <w:szCs w:val="24"/>
          <w:lang w:val="fr-FR"/>
        </w:rPr>
        <w:t xml:space="preserve">rapportés </w:t>
      </w:r>
      <w:r w:rsidR="004F65B2" w:rsidRPr="00646631">
        <w:rPr>
          <w:rFonts w:ascii="Tahoma" w:hAnsi="Tahoma" w:cs="Tahoma"/>
          <w:sz w:val="24"/>
          <w:szCs w:val="24"/>
          <w:lang w:val="fr-FR"/>
        </w:rPr>
        <w:t>à</w:t>
      </w:r>
      <w:r w:rsidRPr="00646631">
        <w:rPr>
          <w:rFonts w:ascii="Tahoma" w:hAnsi="Tahoma" w:cs="Tahoma"/>
          <w:sz w:val="24"/>
          <w:szCs w:val="24"/>
          <w:lang w:val="fr-FR"/>
        </w:rPr>
        <w:t xml:space="preserve"> l’ocytocine (nausées, vomissements, vertiges, « flush », </w:t>
      </w:r>
      <w:proofErr w:type="spellStart"/>
      <w:r w:rsidR="00350EF9" w:rsidRPr="00646631">
        <w:rPr>
          <w:rFonts w:ascii="Tahoma" w:hAnsi="Tahoma" w:cs="Tahoma"/>
          <w:sz w:val="24"/>
          <w:szCs w:val="24"/>
          <w:lang w:val="fr-FR"/>
        </w:rPr>
        <w:t>etc</w:t>
      </w:r>
      <w:proofErr w:type="spellEnd"/>
      <w:r w:rsidRPr="00646631">
        <w:rPr>
          <w:rFonts w:ascii="Tahoma" w:hAnsi="Tahoma" w:cs="Tahoma"/>
          <w:sz w:val="24"/>
          <w:szCs w:val="24"/>
          <w:lang w:val="fr-FR"/>
        </w:rPr>
        <w:t xml:space="preserve">), </w:t>
      </w:r>
      <w:r w:rsidR="000E7EC1" w:rsidRPr="00646631">
        <w:rPr>
          <w:rFonts w:ascii="Tahoma" w:hAnsi="Tahoma" w:cs="Tahoma"/>
          <w:sz w:val="24"/>
          <w:szCs w:val="24"/>
          <w:lang w:val="fr-FR"/>
        </w:rPr>
        <w:t>le</w:t>
      </w:r>
      <w:r w:rsidR="00C71EF4" w:rsidRPr="00646631">
        <w:rPr>
          <w:rFonts w:ascii="Tahoma" w:hAnsi="Tahoma" w:cs="Tahoma"/>
          <w:sz w:val="24"/>
          <w:szCs w:val="24"/>
          <w:lang w:val="fr-FR"/>
        </w:rPr>
        <w:t>s</w:t>
      </w:r>
      <w:r w:rsidR="000E7EC1" w:rsidRPr="00646631">
        <w:rPr>
          <w:rFonts w:ascii="Tahoma" w:hAnsi="Tahoma" w:cs="Tahoma"/>
          <w:sz w:val="24"/>
          <w:szCs w:val="24"/>
          <w:lang w:val="fr-FR"/>
        </w:rPr>
        <w:t xml:space="preserve"> délai</w:t>
      </w:r>
      <w:r w:rsidR="00C71EF4" w:rsidRPr="00646631">
        <w:rPr>
          <w:rFonts w:ascii="Tahoma" w:hAnsi="Tahoma" w:cs="Tahoma"/>
          <w:sz w:val="24"/>
          <w:szCs w:val="24"/>
          <w:lang w:val="fr-FR"/>
        </w:rPr>
        <w:t>s</w:t>
      </w:r>
      <w:r w:rsidRPr="00646631">
        <w:rPr>
          <w:rFonts w:ascii="Tahoma" w:hAnsi="Tahoma" w:cs="Tahoma"/>
          <w:sz w:val="24"/>
          <w:szCs w:val="24"/>
          <w:lang w:val="fr-FR"/>
        </w:rPr>
        <w:t xml:space="preserve"> entre l’incision et l’extraction du fœtus, </w:t>
      </w:r>
      <w:r w:rsidR="00057250" w:rsidRPr="00646631">
        <w:rPr>
          <w:rFonts w:ascii="Tahoma" w:hAnsi="Tahoma" w:cs="Tahoma"/>
          <w:sz w:val="24"/>
          <w:szCs w:val="24"/>
          <w:lang w:val="fr-FR"/>
        </w:rPr>
        <w:t xml:space="preserve">les </w:t>
      </w:r>
      <w:r w:rsidRPr="00646631">
        <w:rPr>
          <w:rFonts w:ascii="Tahoma" w:hAnsi="Tahoma" w:cs="Tahoma"/>
          <w:sz w:val="24"/>
          <w:szCs w:val="24"/>
          <w:lang w:val="fr-FR"/>
        </w:rPr>
        <w:t xml:space="preserve">doses supplémentaires d’ocytocine, </w:t>
      </w:r>
      <w:r w:rsidR="00057250" w:rsidRPr="00646631">
        <w:rPr>
          <w:rFonts w:ascii="Tahoma" w:hAnsi="Tahoma" w:cs="Tahoma"/>
          <w:sz w:val="24"/>
          <w:szCs w:val="24"/>
          <w:lang w:val="fr-FR"/>
        </w:rPr>
        <w:t xml:space="preserve">les </w:t>
      </w:r>
      <w:r w:rsidRPr="00646631">
        <w:rPr>
          <w:rFonts w:ascii="Tahoma" w:hAnsi="Tahoma" w:cs="Tahoma"/>
          <w:sz w:val="24"/>
          <w:szCs w:val="24"/>
          <w:lang w:val="fr-FR"/>
        </w:rPr>
        <w:t>pertes de sang calculées (</w:t>
      </w:r>
      <w:proofErr w:type="spellStart"/>
      <w:r w:rsidRPr="00646631">
        <w:rPr>
          <w:rFonts w:ascii="Tahoma" w:hAnsi="Tahoma" w:cs="Tahoma"/>
          <w:sz w:val="24"/>
          <w:szCs w:val="24"/>
          <w:lang w:val="fr-FR"/>
        </w:rPr>
        <w:t>PSC</w:t>
      </w:r>
      <w:proofErr w:type="spellEnd"/>
      <w:r w:rsidRPr="00646631">
        <w:rPr>
          <w:rFonts w:ascii="Tahoma" w:hAnsi="Tahoma" w:cs="Tahoma"/>
          <w:sz w:val="24"/>
          <w:szCs w:val="24"/>
          <w:lang w:val="fr-FR"/>
        </w:rPr>
        <w:t xml:space="preserve">) à partir des variations de l’hématocrite selon la formule : </w:t>
      </w:r>
      <w:proofErr w:type="spellStart"/>
      <w:r w:rsidRPr="00646631">
        <w:rPr>
          <w:rFonts w:ascii="Tahoma" w:hAnsi="Tahoma" w:cs="Tahoma"/>
          <w:sz w:val="24"/>
          <w:szCs w:val="24"/>
          <w:lang w:val="fr-FR"/>
        </w:rPr>
        <w:t>PSC</w:t>
      </w:r>
      <w:proofErr w:type="spellEnd"/>
      <w:r w:rsidRPr="00646631">
        <w:rPr>
          <w:rFonts w:ascii="Tahoma" w:hAnsi="Tahoma" w:cs="Tahoma"/>
          <w:sz w:val="24"/>
          <w:szCs w:val="24"/>
          <w:lang w:val="fr-FR"/>
        </w:rPr>
        <w:t>= (</w:t>
      </w:r>
      <w:proofErr w:type="spellStart"/>
      <w:r w:rsidRPr="00646631">
        <w:rPr>
          <w:rFonts w:ascii="Tahoma" w:hAnsi="Tahoma" w:cs="Tahoma"/>
          <w:sz w:val="24"/>
          <w:szCs w:val="24"/>
          <w:lang w:val="fr-FR"/>
        </w:rPr>
        <w:t>Ht</w:t>
      </w:r>
      <w:r w:rsidRPr="00646631">
        <w:rPr>
          <w:rFonts w:ascii="Tahoma" w:hAnsi="Tahoma" w:cs="Tahoma"/>
          <w:sz w:val="24"/>
          <w:szCs w:val="24"/>
          <w:vertAlign w:val="subscript"/>
          <w:lang w:val="fr-FR"/>
        </w:rPr>
        <w:t>préop</w:t>
      </w:r>
      <w:r w:rsidRPr="00646631">
        <w:rPr>
          <w:rFonts w:ascii="Tahoma" w:hAnsi="Tahoma" w:cs="Tahoma"/>
          <w:sz w:val="24"/>
          <w:szCs w:val="24"/>
          <w:lang w:val="fr-FR"/>
        </w:rPr>
        <w:t>-Ht</w:t>
      </w:r>
      <w:r w:rsidRPr="00646631">
        <w:rPr>
          <w:rFonts w:ascii="Tahoma" w:hAnsi="Tahoma" w:cs="Tahoma"/>
          <w:sz w:val="24"/>
          <w:szCs w:val="24"/>
          <w:vertAlign w:val="subscript"/>
          <w:lang w:val="fr-FR"/>
        </w:rPr>
        <w:t>postop</w:t>
      </w:r>
      <w:proofErr w:type="spellEnd"/>
      <w:r w:rsidRPr="00646631">
        <w:rPr>
          <w:rFonts w:ascii="Tahoma" w:hAnsi="Tahoma" w:cs="Tahoma"/>
          <w:sz w:val="24"/>
          <w:szCs w:val="24"/>
          <w:lang w:val="fr-FR"/>
        </w:rPr>
        <w:t>/</w:t>
      </w:r>
      <w:proofErr w:type="spellStart"/>
      <w:r w:rsidRPr="00646631">
        <w:rPr>
          <w:rFonts w:ascii="Tahoma" w:hAnsi="Tahoma" w:cs="Tahoma"/>
          <w:sz w:val="24"/>
          <w:szCs w:val="24"/>
          <w:lang w:val="fr-FR"/>
        </w:rPr>
        <w:t>Ht</w:t>
      </w:r>
      <w:r w:rsidRPr="00646631">
        <w:rPr>
          <w:rFonts w:ascii="Tahoma" w:hAnsi="Tahoma" w:cs="Tahoma"/>
          <w:sz w:val="24"/>
          <w:szCs w:val="24"/>
          <w:vertAlign w:val="subscript"/>
          <w:lang w:val="fr-FR"/>
        </w:rPr>
        <w:t>préop</w:t>
      </w:r>
      <w:proofErr w:type="spellEnd"/>
      <w:r w:rsidRPr="00646631">
        <w:rPr>
          <w:rFonts w:ascii="Tahoma" w:hAnsi="Tahoma" w:cs="Tahoma"/>
          <w:sz w:val="24"/>
          <w:szCs w:val="24"/>
          <w:lang w:val="fr-FR"/>
        </w:rPr>
        <w:t xml:space="preserve">) x P x 0,81. </w:t>
      </w:r>
    </w:p>
    <w:p w14:paraId="3F76E12A" w14:textId="77777777" w:rsidR="00852744" w:rsidRPr="00646631" w:rsidRDefault="00852744" w:rsidP="0031572B">
      <w:pPr>
        <w:spacing w:after="0" w:line="480" w:lineRule="auto"/>
        <w:jc w:val="both"/>
        <w:rPr>
          <w:rFonts w:ascii="Tahoma" w:hAnsi="Tahoma" w:cs="Tahoma"/>
          <w:sz w:val="24"/>
          <w:szCs w:val="24"/>
          <w:lang w:val="fr-FR"/>
        </w:rPr>
      </w:pPr>
      <w:r w:rsidRPr="00646631">
        <w:rPr>
          <w:rFonts w:ascii="Tahoma" w:hAnsi="Tahoma" w:cs="Tahoma"/>
          <w:sz w:val="24"/>
          <w:szCs w:val="24"/>
          <w:lang w:val="fr-FR"/>
        </w:rPr>
        <w:t xml:space="preserve">L’analyse des données était faite à l’aide du logiciel </w:t>
      </w:r>
      <w:proofErr w:type="spellStart"/>
      <w:r w:rsidRPr="00646631">
        <w:rPr>
          <w:rFonts w:ascii="Tahoma" w:hAnsi="Tahoma" w:cs="Tahoma"/>
          <w:sz w:val="24"/>
          <w:szCs w:val="24"/>
          <w:lang w:val="fr-FR"/>
        </w:rPr>
        <w:t>SPSS</w:t>
      </w:r>
      <w:proofErr w:type="spellEnd"/>
      <w:r w:rsidRPr="00646631">
        <w:rPr>
          <w:rFonts w:ascii="Tahoma" w:hAnsi="Tahoma" w:cs="Tahoma"/>
          <w:sz w:val="24"/>
          <w:szCs w:val="24"/>
          <w:lang w:val="fr-FR"/>
        </w:rPr>
        <w:t xml:space="preserve"> </w:t>
      </w:r>
      <w:r w:rsidR="000E7EC1" w:rsidRPr="00646631">
        <w:rPr>
          <w:rFonts w:ascii="Tahoma" w:hAnsi="Tahoma" w:cs="Tahoma"/>
          <w:sz w:val="24"/>
          <w:szCs w:val="24"/>
          <w:lang w:val="fr-FR"/>
        </w:rPr>
        <w:t>17</w:t>
      </w:r>
      <w:r w:rsidRPr="00646631">
        <w:rPr>
          <w:rFonts w:ascii="Tahoma" w:hAnsi="Tahoma" w:cs="Tahoma"/>
          <w:sz w:val="24"/>
          <w:szCs w:val="24"/>
          <w:lang w:val="fr-FR"/>
        </w:rPr>
        <w:t xml:space="preserve">.0 avec les tests statistiques selon les caractéristiques et la distribution des variables. Un test de régression </w:t>
      </w:r>
      <w:r w:rsidRPr="00646631">
        <w:rPr>
          <w:rFonts w:ascii="Tahoma" w:hAnsi="Tahoma" w:cs="Tahoma"/>
          <w:sz w:val="24"/>
          <w:szCs w:val="24"/>
          <w:lang w:val="fr-FR"/>
        </w:rPr>
        <w:lastRenderedPageBreak/>
        <w:t>logistique a été utilisé pou</w:t>
      </w:r>
      <w:r w:rsidR="00057250" w:rsidRPr="00646631">
        <w:rPr>
          <w:rFonts w:ascii="Tahoma" w:hAnsi="Tahoma" w:cs="Tahoma"/>
          <w:sz w:val="24"/>
          <w:szCs w:val="24"/>
          <w:lang w:val="fr-FR"/>
        </w:rPr>
        <w:t xml:space="preserve">r l’association entre dose et </w:t>
      </w:r>
      <w:r w:rsidRPr="00646631">
        <w:rPr>
          <w:rFonts w:ascii="Tahoma" w:hAnsi="Tahoma" w:cs="Tahoma"/>
          <w:sz w:val="24"/>
          <w:szCs w:val="24"/>
          <w:lang w:val="fr-FR"/>
        </w:rPr>
        <w:t xml:space="preserve">effet. Une valeur de </w:t>
      </w:r>
      <w:r w:rsidR="00163A18" w:rsidRPr="00646631">
        <w:rPr>
          <w:rFonts w:ascii="Tahoma" w:hAnsi="Tahoma" w:cs="Tahoma"/>
          <w:i/>
          <w:sz w:val="24"/>
          <w:szCs w:val="24"/>
          <w:lang w:val="fr-FR"/>
        </w:rPr>
        <w:t>p&lt;0,</w:t>
      </w:r>
      <w:r w:rsidRPr="00646631">
        <w:rPr>
          <w:rFonts w:ascii="Tahoma" w:hAnsi="Tahoma" w:cs="Tahoma"/>
          <w:i/>
          <w:sz w:val="24"/>
          <w:szCs w:val="24"/>
          <w:lang w:val="fr-FR"/>
        </w:rPr>
        <w:t>05</w:t>
      </w:r>
      <w:r w:rsidRPr="00646631">
        <w:rPr>
          <w:rFonts w:ascii="Tahoma" w:hAnsi="Tahoma" w:cs="Tahoma"/>
          <w:sz w:val="24"/>
          <w:szCs w:val="24"/>
          <w:lang w:val="fr-FR"/>
        </w:rPr>
        <w:t xml:space="preserve"> était considérée </w:t>
      </w:r>
      <w:r w:rsidR="000E7EC1" w:rsidRPr="00646631">
        <w:rPr>
          <w:rFonts w:ascii="Tahoma" w:hAnsi="Tahoma" w:cs="Tahoma"/>
          <w:sz w:val="24"/>
          <w:szCs w:val="24"/>
          <w:lang w:val="fr-FR"/>
        </w:rPr>
        <w:t xml:space="preserve">statistiquement </w:t>
      </w:r>
      <w:r w:rsidRPr="00646631">
        <w:rPr>
          <w:rFonts w:ascii="Tahoma" w:hAnsi="Tahoma" w:cs="Tahoma"/>
          <w:sz w:val="24"/>
          <w:szCs w:val="24"/>
          <w:lang w:val="fr-FR"/>
        </w:rPr>
        <w:t xml:space="preserve">significative. </w:t>
      </w:r>
    </w:p>
    <w:p w14:paraId="4EA8E0E6" w14:textId="77777777" w:rsidR="009069EA" w:rsidRPr="00646631" w:rsidRDefault="009069EA" w:rsidP="0031572B">
      <w:pPr>
        <w:spacing w:after="0" w:line="480" w:lineRule="auto"/>
        <w:jc w:val="both"/>
        <w:rPr>
          <w:rFonts w:ascii="Tahoma" w:hAnsi="Tahoma" w:cs="Tahoma"/>
          <w:b/>
          <w:sz w:val="24"/>
          <w:szCs w:val="24"/>
          <w:lang w:val="fr-FR"/>
        </w:rPr>
      </w:pPr>
    </w:p>
    <w:p w14:paraId="3FC8B84A" w14:textId="77777777" w:rsidR="00434A44" w:rsidRPr="00646631" w:rsidRDefault="00434A44" w:rsidP="00AA06B4">
      <w:pPr>
        <w:spacing w:after="120" w:line="480" w:lineRule="auto"/>
        <w:jc w:val="both"/>
        <w:rPr>
          <w:rFonts w:ascii="Tahoma" w:hAnsi="Tahoma" w:cs="Tahoma"/>
          <w:sz w:val="24"/>
          <w:szCs w:val="24"/>
          <w:lang w:val="fr-FR"/>
        </w:rPr>
      </w:pPr>
      <w:r w:rsidRPr="00646631">
        <w:rPr>
          <w:rFonts w:ascii="Tahoma" w:hAnsi="Tahoma" w:cs="Tahoma"/>
          <w:b/>
          <w:sz w:val="24"/>
          <w:szCs w:val="24"/>
          <w:lang w:val="fr-FR"/>
        </w:rPr>
        <w:t>Résultats</w:t>
      </w:r>
      <w:r w:rsidR="00D77471" w:rsidRPr="00646631">
        <w:rPr>
          <w:rFonts w:ascii="Tahoma" w:hAnsi="Tahoma" w:cs="Tahoma"/>
          <w:b/>
          <w:sz w:val="24"/>
          <w:szCs w:val="24"/>
          <w:lang w:val="fr-FR"/>
        </w:rPr>
        <w:t> :</w:t>
      </w:r>
    </w:p>
    <w:p w14:paraId="1252B578" w14:textId="4775C6B2" w:rsidR="00BD4ED7" w:rsidRPr="00646631" w:rsidRDefault="00BD4ED7" w:rsidP="00AA06B4">
      <w:pPr>
        <w:spacing w:after="120" w:line="480" w:lineRule="auto"/>
        <w:jc w:val="both"/>
        <w:rPr>
          <w:rFonts w:ascii="Tahoma" w:hAnsi="Tahoma" w:cs="Tahoma"/>
          <w:sz w:val="24"/>
          <w:szCs w:val="24"/>
          <w:lang w:val="fr-FR"/>
        </w:rPr>
      </w:pPr>
      <w:r w:rsidRPr="00646631">
        <w:rPr>
          <w:rFonts w:ascii="Tahoma" w:hAnsi="Tahoma" w:cs="Tahoma"/>
          <w:sz w:val="24"/>
          <w:szCs w:val="24"/>
          <w:lang w:val="fr-FR"/>
        </w:rPr>
        <w:t xml:space="preserve">Au terme </w:t>
      </w:r>
      <w:r w:rsidR="00ED6857" w:rsidRPr="00646631">
        <w:rPr>
          <w:rFonts w:ascii="Tahoma" w:hAnsi="Tahoma" w:cs="Tahoma"/>
          <w:sz w:val="24"/>
          <w:szCs w:val="24"/>
          <w:lang w:val="fr-FR"/>
        </w:rPr>
        <w:t xml:space="preserve">de notre étude, </w:t>
      </w:r>
      <w:r w:rsidR="00DA535E" w:rsidRPr="00646631">
        <w:rPr>
          <w:rFonts w:ascii="Tahoma" w:hAnsi="Tahoma" w:cs="Tahoma"/>
          <w:sz w:val="24"/>
          <w:szCs w:val="24"/>
          <w:lang w:val="fr-FR"/>
        </w:rPr>
        <w:t xml:space="preserve">nous avons noté que </w:t>
      </w:r>
      <w:r w:rsidRPr="00646631">
        <w:rPr>
          <w:rFonts w:ascii="Tahoma" w:hAnsi="Tahoma" w:cs="Tahoma"/>
          <w:sz w:val="24"/>
          <w:szCs w:val="24"/>
          <w:lang w:val="fr-FR"/>
        </w:rPr>
        <w:t>l’âge moyen de nos patientes était de 31,20</w:t>
      </w:r>
      <w:r w:rsidR="007A0032">
        <w:rPr>
          <w:rFonts w:ascii="Tahoma" w:hAnsi="Tahoma" w:cs="Tahoma"/>
          <w:sz w:val="24"/>
          <w:szCs w:val="24"/>
          <w:lang w:val="fr-FR"/>
        </w:rPr>
        <w:t xml:space="preserve"> </w:t>
      </w:r>
      <w:r w:rsidRPr="00646631">
        <w:rPr>
          <w:rFonts w:ascii="Tahoma" w:hAnsi="Tahoma" w:cs="Tahoma"/>
          <w:sz w:val="24"/>
          <w:szCs w:val="24"/>
          <w:lang w:val="fr-FR"/>
        </w:rPr>
        <w:t xml:space="preserve">± 4,8 ans avec des extrêmes </w:t>
      </w:r>
      <w:r w:rsidR="00DA535E" w:rsidRPr="00646631">
        <w:rPr>
          <w:rFonts w:ascii="Tahoma" w:hAnsi="Tahoma" w:cs="Tahoma"/>
          <w:sz w:val="24"/>
          <w:szCs w:val="24"/>
          <w:lang w:val="fr-FR"/>
        </w:rPr>
        <w:t xml:space="preserve">allant </w:t>
      </w:r>
      <w:r w:rsidRPr="00646631">
        <w:rPr>
          <w:rFonts w:ascii="Tahoma" w:hAnsi="Tahoma" w:cs="Tahoma"/>
          <w:sz w:val="24"/>
          <w:szCs w:val="24"/>
          <w:lang w:val="fr-FR"/>
        </w:rPr>
        <w:t xml:space="preserve">de 17 </w:t>
      </w:r>
      <w:r w:rsidR="00DA535E" w:rsidRPr="00646631">
        <w:rPr>
          <w:rFonts w:ascii="Tahoma" w:hAnsi="Tahoma" w:cs="Tahoma"/>
          <w:sz w:val="24"/>
          <w:szCs w:val="24"/>
          <w:lang w:val="fr-FR"/>
        </w:rPr>
        <w:t>à</w:t>
      </w:r>
      <w:r w:rsidR="000E7EC1" w:rsidRPr="00646631">
        <w:rPr>
          <w:rFonts w:ascii="Tahoma" w:hAnsi="Tahoma" w:cs="Tahoma"/>
          <w:sz w:val="24"/>
          <w:szCs w:val="24"/>
          <w:lang w:val="fr-FR"/>
        </w:rPr>
        <w:t xml:space="preserve"> </w:t>
      </w:r>
      <w:r w:rsidRPr="00646631">
        <w:rPr>
          <w:rFonts w:ascii="Tahoma" w:hAnsi="Tahoma" w:cs="Tahoma"/>
          <w:sz w:val="24"/>
          <w:szCs w:val="24"/>
          <w:lang w:val="fr-FR"/>
        </w:rPr>
        <w:t>44 ans</w:t>
      </w:r>
      <w:r w:rsidR="000E7EC1" w:rsidRPr="00646631">
        <w:rPr>
          <w:rFonts w:ascii="Tahoma" w:hAnsi="Tahoma" w:cs="Tahoma"/>
          <w:sz w:val="24"/>
          <w:szCs w:val="24"/>
          <w:lang w:val="fr-FR"/>
        </w:rPr>
        <w:t>,</w:t>
      </w:r>
      <w:r w:rsidRPr="00646631">
        <w:rPr>
          <w:rFonts w:ascii="Tahoma" w:hAnsi="Tahoma" w:cs="Tahoma"/>
          <w:sz w:val="24"/>
          <w:szCs w:val="24"/>
          <w:lang w:val="fr-FR"/>
        </w:rPr>
        <w:t xml:space="preserve"> le terme moyen de grossesse était de 39,68± 1,4 semaines d’aménorrhées (SA). Les caractéristiques </w:t>
      </w:r>
      <w:r w:rsidR="000E7EC1" w:rsidRPr="00646631">
        <w:rPr>
          <w:rFonts w:ascii="Tahoma" w:hAnsi="Tahoma" w:cs="Tahoma"/>
          <w:sz w:val="24"/>
          <w:szCs w:val="24"/>
          <w:lang w:val="fr-FR"/>
        </w:rPr>
        <w:t xml:space="preserve">cliniques </w:t>
      </w:r>
      <w:r w:rsidRPr="00646631">
        <w:rPr>
          <w:rFonts w:ascii="Tahoma" w:hAnsi="Tahoma" w:cs="Tahoma"/>
          <w:sz w:val="24"/>
          <w:szCs w:val="24"/>
          <w:lang w:val="fr-FR"/>
        </w:rPr>
        <w:t>des pa</w:t>
      </w:r>
      <w:r w:rsidR="00163A18" w:rsidRPr="00646631">
        <w:rPr>
          <w:rFonts w:ascii="Tahoma" w:hAnsi="Tahoma" w:cs="Tahoma"/>
          <w:sz w:val="24"/>
          <w:szCs w:val="24"/>
          <w:lang w:val="fr-FR"/>
        </w:rPr>
        <w:t>r</w:t>
      </w:r>
      <w:r w:rsidRPr="00646631">
        <w:rPr>
          <w:rFonts w:ascii="Tahoma" w:hAnsi="Tahoma" w:cs="Tahoma"/>
          <w:sz w:val="24"/>
          <w:szCs w:val="24"/>
          <w:lang w:val="fr-FR"/>
        </w:rPr>
        <w:t>t</w:t>
      </w:r>
      <w:r w:rsidR="00163A18" w:rsidRPr="00646631">
        <w:rPr>
          <w:rFonts w:ascii="Tahoma" w:hAnsi="Tahoma" w:cs="Tahoma"/>
          <w:sz w:val="24"/>
          <w:szCs w:val="24"/>
          <w:lang w:val="fr-FR"/>
        </w:rPr>
        <w:t>ur</w:t>
      </w:r>
      <w:r w:rsidRPr="00646631">
        <w:rPr>
          <w:rFonts w:ascii="Tahoma" w:hAnsi="Tahoma" w:cs="Tahoma"/>
          <w:sz w:val="24"/>
          <w:szCs w:val="24"/>
          <w:lang w:val="fr-FR"/>
        </w:rPr>
        <w:t>ientes étaient similaires dans tous les groupes (</w:t>
      </w:r>
      <w:r w:rsidR="00D12433" w:rsidRPr="00646631">
        <w:rPr>
          <w:rFonts w:ascii="Tahoma" w:hAnsi="Tahoma" w:cs="Tahoma"/>
          <w:b/>
          <w:sz w:val="24"/>
          <w:szCs w:val="24"/>
          <w:lang w:val="fr-FR"/>
        </w:rPr>
        <w:t>tableau 1</w:t>
      </w:r>
      <w:r w:rsidRPr="00646631">
        <w:rPr>
          <w:rFonts w:ascii="Tahoma" w:hAnsi="Tahoma" w:cs="Tahoma"/>
          <w:sz w:val="24"/>
          <w:szCs w:val="24"/>
          <w:lang w:val="fr-FR"/>
        </w:rPr>
        <w:t>). La tonicité du globe utérin à la 2</w:t>
      </w:r>
      <w:r w:rsidRPr="00646631">
        <w:rPr>
          <w:rFonts w:ascii="Tahoma" w:hAnsi="Tahoma" w:cs="Tahoma"/>
          <w:sz w:val="24"/>
          <w:szCs w:val="24"/>
          <w:vertAlign w:val="superscript"/>
          <w:lang w:val="fr-FR"/>
        </w:rPr>
        <w:t>ème</w:t>
      </w:r>
      <w:r w:rsidRPr="00646631">
        <w:rPr>
          <w:rFonts w:ascii="Tahoma" w:hAnsi="Tahoma" w:cs="Tahoma"/>
          <w:sz w:val="24"/>
          <w:szCs w:val="24"/>
          <w:lang w:val="fr-FR"/>
        </w:rPr>
        <w:t>, 4</w:t>
      </w:r>
      <w:r w:rsidRPr="00646631">
        <w:rPr>
          <w:rFonts w:ascii="Tahoma" w:hAnsi="Tahoma" w:cs="Tahoma"/>
          <w:sz w:val="24"/>
          <w:szCs w:val="24"/>
          <w:vertAlign w:val="superscript"/>
          <w:lang w:val="fr-FR"/>
        </w:rPr>
        <w:t>ème</w:t>
      </w:r>
      <w:r w:rsidRPr="00646631">
        <w:rPr>
          <w:rFonts w:ascii="Tahoma" w:hAnsi="Tahoma" w:cs="Tahoma"/>
          <w:sz w:val="24"/>
          <w:szCs w:val="24"/>
          <w:lang w:val="fr-FR"/>
        </w:rPr>
        <w:t>, 6</w:t>
      </w:r>
      <w:r w:rsidRPr="00646631">
        <w:rPr>
          <w:rFonts w:ascii="Tahoma" w:hAnsi="Tahoma" w:cs="Tahoma"/>
          <w:sz w:val="24"/>
          <w:szCs w:val="24"/>
          <w:vertAlign w:val="superscript"/>
          <w:lang w:val="fr-FR"/>
        </w:rPr>
        <w:t>ème</w:t>
      </w:r>
      <w:r w:rsidRPr="00646631">
        <w:rPr>
          <w:rFonts w:ascii="Tahoma" w:hAnsi="Tahoma" w:cs="Tahoma"/>
          <w:sz w:val="24"/>
          <w:szCs w:val="24"/>
          <w:lang w:val="fr-FR"/>
        </w:rPr>
        <w:t xml:space="preserve"> minutes et en fin d’</w:t>
      </w:r>
      <w:proofErr w:type="spellStart"/>
      <w:r w:rsidRPr="00646631">
        <w:rPr>
          <w:rFonts w:ascii="Tahoma" w:hAnsi="Tahoma" w:cs="Tahoma"/>
          <w:sz w:val="24"/>
          <w:szCs w:val="24"/>
          <w:lang w:val="fr-FR"/>
        </w:rPr>
        <w:t>hystérorraphie</w:t>
      </w:r>
      <w:proofErr w:type="spellEnd"/>
      <w:r w:rsidRPr="00646631">
        <w:rPr>
          <w:rFonts w:ascii="Tahoma" w:hAnsi="Tahoma" w:cs="Tahoma"/>
          <w:sz w:val="24"/>
          <w:szCs w:val="24"/>
          <w:lang w:val="fr-FR"/>
        </w:rPr>
        <w:t xml:space="preserve"> après administration du bolus d’ocytocine bolus IV est représentée dans le </w:t>
      </w:r>
      <w:r w:rsidR="00D12433" w:rsidRPr="00646631">
        <w:rPr>
          <w:rFonts w:ascii="Tahoma" w:hAnsi="Tahoma" w:cs="Tahoma"/>
          <w:b/>
          <w:sz w:val="24"/>
          <w:szCs w:val="24"/>
          <w:lang w:val="fr-FR"/>
        </w:rPr>
        <w:t>graphique 1</w:t>
      </w:r>
      <w:r w:rsidRPr="00646631">
        <w:rPr>
          <w:rFonts w:ascii="Tahoma" w:hAnsi="Tahoma" w:cs="Tahoma"/>
          <w:sz w:val="24"/>
          <w:szCs w:val="24"/>
          <w:lang w:val="fr-FR"/>
        </w:rPr>
        <w:t>. Un tonus utérin satisfaisant était obtenu dès la 2</w:t>
      </w:r>
      <w:r w:rsidRPr="00646631">
        <w:rPr>
          <w:rFonts w:ascii="Tahoma" w:hAnsi="Tahoma" w:cs="Tahoma"/>
          <w:sz w:val="24"/>
          <w:szCs w:val="24"/>
          <w:vertAlign w:val="superscript"/>
          <w:lang w:val="fr-FR"/>
        </w:rPr>
        <w:t>ème</w:t>
      </w:r>
      <w:r w:rsidR="00A37655" w:rsidRPr="00646631">
        <w:rPr>
          <w:rFonts w:ascii="Tahoma" w:hAnsi="Tahoma" w:cs="Tahoma"/>
          <w:sz w:val="24"/>
          <w:szCs w:val="24"/>
          <w:lang w:val="fr-FR"/>
        </w:rPr>
        <w:t xml:space="preserve"> minute dans les groupes</w:t>
      </w:r>
      <w:r w:rsidRPr="00646631">
        <w:rPr>
          <w:rFonts w:ascii="Tahoma" w:hAnsi="Tahoma" w:cs="Tahoma"/>
          <w:sz w:val="24"/>
          <w:szCs w:val="24"/>
          <w:lang w:val="fr-FR"/>
        </w:rPr>
        <w:t xml:space="preserve"> 4 (3</w:t>
      </w:r>
      <w:r w:rsidR="000E7EC1" w:rsidRPr="00646631">
        <w:rPr>
          <w:rFonts w:ascii="Tahoma" w:hAnsi="Tahoma" w:cs="Tahoma"/>
          <w:sz w:val="24"/>
          <w:szCs w:val="24"/>
          <w:lang w:val="fr-FR"/>
        </w:rPr>
        <w:t xml:space="preserve"> </w:t>
      </w:r>
      <w:r w:rsidRPr="00646631">
        <w:rPr>
          <w:rFonts w:ascii="Tahoma" w:hAnsi="Tahoma" w:cs="Tahoma"/>
          <w:sz w:val="24"/>
          <w:szCs w:val="24"/>
          <w:lang w:val="fr-FR"/>
        </w:rPr>
        <w:t>UI) et 5 (5</w:t>
      </w:r>
      <w:r w:rsidR="000E7EC1" w:rsidRPr="00646631">
        <w:rPr>
          <w:rFonts w:ascii="Tahoma" w:hAnsi="Tahoma" w:cs="Tahoma"/>
          <w:sz w:val="24"/>
          <w:szCs w:val="24"/>
          <w:lang w:val="fr-FR"/>
        </w:rPr>
        <w:t xml:space="preserve"> </w:t>
      </w:r>
      <w:r w:rsidRPr="00646631">
        <w:rPr>
          <w:rFonts w:ascii="Tahoma" w:hAnsi="Tahoma" w:cs="Tahoma"/>
          <w:sz w:val="24"/>
          <w:szCs w:val="24"/>
          <w:lang w:val="fr-FR"/>
        </w:rPr>
        <w:t>UI) versus groupe 1 (</w:t>
      </w:r>
      <w:r w:rsidR="00E20FE8" w:rsidRPr="00646631">
        <w:rPr>
          <w:rFonts w:ascii="Tahoma" w:hAnsi="Tahoma" w:cs="Tahoma"/>
          <w:sz w:val="24"/>
          <w:szCs w:val="24"/>
          <w:lang w:val="fr-FR"/>
        </w:rPr>
        <w:t>0 UI</w:t>
      </w:r>
      <w:r w:rsidRPr="00646631">
        <w:rPr>
          <w:rFonts w:ascii="Tahoma" w:hAnsi="Tahoma" w:cs="Tahoma"/>
          <w:sz w:val="24"/>
          <w:szCs w:val="24"/>
          <w:lang w:val="fr-FR"/>
        </w:rPr>
        <w:t>) avec une différence statistiquement significative (</w:t>
      </w:r>
      <w:r w:rsidRPr="00646631">
        <w:rPr>
          <w:rFonts w:ascii="Tahoma" w:hAnsi="Tahoma" w:cs="Tahoma"/>
          <w:i/>
          <w:sz w:val="24"/>
          <w:szCs w:val="24"/>
          <w:lang w:val="fr-FR"/>
        </w:rPr>
        <w:t>p=</w:t>
      </w:r>
      <w:r w:rsidR="007A0032">
        <w:rPr>
          <w:rFonts w:ascii="Tahoma" w:hAnsi="Tahoma" w:cs="Tahoma"/>
          <w:i/>
          <w:sz w:val="24"/>
          <w:szCs w:val="24"/>
          <w:lang w:val="fr-FR"/>
        </w:rPr>
        <w:t xml:space="preserve"> </w:t>
      </w:r>
      <w:r w:rsidRPr="00646631">
        <w:rPr>
          <w:rFonts w:ascii="Tahoma" w:hAnsi="Tahoma" w:cs="Tahoma"/>
          <w:i/>
          <w:sz w:val="24"/>
          <w:szCs w:val="24"/>
          <w:lang w:val="fr-FR"/>
        </w:rPr>
        <w:t>0,04</w:t>
      </w:r>
      <w:r w:rsidRPr="00646631">
        <w:rPr>
          <w:rFonts w:ascii="Tahoma" w:hAnsi="Tahoma" w:cs="Tahoma"/>
          <w:sz w:val="24"/>
          <w:szCs w:val="24"/>
          <w:lang w:val="fr-FR"/>
        </w:rPr>
        <w:t>)</w:t>
      </w:r>
      <w:r w:rsidRPr="00646631">
        <w:rPr>
          <w:rFonts w:ascii="Tahoma" w:hAnsi="Tahoma" w:cs="Tahoma"/>
          <w:i/>
          <w:sz w:val="24"/>
          <w:szCs w:val="24"/>
          <w:lang w:val="fr-FR"/>
        </w:rPr>
        <w:t>.</w:t>
      </w:r>
      <w:r w:rsidRPr="00646631">
        <w:rPr>
          <w:rFonts w:ascii="Tahoma" w:hAnsi="Tahoma" w:cs="Tahoma"/>
          <w:sz w:val="24"/>
          <w:szCs w:val="24"/>
          <w:lang w:val="fr-FR"/>
        </w:rPr>
        <w:t xml:space="preserve"> Le</w:t>
      </w:r>
      <w:r w:rsidR="00313CF9" w:rsidRPr="00646631">
        <w:rPr>
          <w:rFonts w:ascii="Tahoma" w:hAnsi="Tahoma" w:cs="Tahoma"/>
          <w:sz w:val="24"/>
          <w:szCs w:val="24"/>
          <w:lang w:val="fr-FR"/>
        </w:rPr>
        <w:t>s</w:t>
      </w:r>
      <w:r w:rsidRPr="00646631">
        <w:rPr>
          <w:rFonts w:ascii="Tahoma" w:hAnsi="Tahoma" w:cs="Tahoma"/>
          <w:sz w:val="24"/>
          <w:szCs w:val="24"/>
          <w:lang w:val="fr-FR"/>
        </w:rPr>
        <w:t xml:space="preserve"> pourcentage</w:t>
      </w:r>
      <w:r w:rsidR="00313CF9" w:rsidRPr="00646631">
        <w:rPr>
          <w:rFonts w:ascii="Tahoma" w:hAnsi="Tahoma" w:cs="Tahoma"/>
          <w:sz w:val="24"/>
          <w:szCs w:val="24"/>
          <w:lang w:val="fr-FR"/>
        </w:rPr>
        <w:t>s</w:t>
      </w:r>
      <w:r w:rsidRPr="00646631">
        <w:rPr>
          <w:rFonts w:ascii="Tahoma" w:hAnsi="Tahoma" w:cs="Tahoma"/>
          <w:sz w:val="24"/>
          <w:szCs w:val="24"/>
          <w:lang w:val="fr-FR"/>
        </w:rPr>
        <w:t xml:space="preserve"> d’obtention d’un tonus utérin satisfaisant à la 2</w:t>
      </w:r>
      <w:r w:rsidRPr="00646631">
        <w:rPr>
          <w:rFonts w:ascii="Tahoma" w:hAnsi="Tahoma" w:cs="Tahoma"/>
          <w:sz w:val="24"/>
          <w:szCs w:val="24"/>
          <w:vertAlign w:val="superscript"/>
          <w:lang w:val="fr-FR"/>
        </w:rPr>
        <w:t>ème</w:t>
      </w:r>
      <w:r w:rsidRPr="00646631">
        <w:rPr>
          <w:rFonts w:ascii="Tahoma" w:hAnsi="Tahoma" w:cs="Tahoma"/>
          <w:sz w:val="24"/>
          <w:szCs w:val="24"/>
          <w:lang w:val="fr-FR"/>
        </w:rPr>
        <w:t>, 4</w:t>
      </w:r>
      <w:r w:rsidRPr="00646631">
        <w:rPr>
          <w:rFonts w:ascii="Tahoma" w:hAnsi="Tahoma" w:cs="Tahoma"/>
          <w:sz w:val="24"/>
          <w:szCs w:val="24"/>
          <w:vertAlign w:val="superscript"/>
          <w:lang w:val="fr-FR"/>
        </w:rPr>
        <w:t>ème</w:t>
      </w:r>
      <w:r w:rsidRPr="00646631">
        <w:rPr>
          <w:rFonts w:ascii="Tahoma" w:hAnsi="Tahoma" w:cs="Tahoma"/>
          <w:sz w:val="24"/>
          <w:szCs w:val="24"/>
          <w:lang w:val="fr-FR"/>
        </w:rPr>
        <w:t>, 6</w:t>
      </w:r>
      <w:r w:rsidRPr="00646631">
        <w:rPr>
          <w:rFonts w:ascii="Tahoma" w:hAnsi="Tahoma" w:cs="Tahoma"/>
          <w:sz w:val="24"/>
          <w:szCs w:val="24"/>
          <w:vertAlign w:val="superscript"/>
          <w:lang w:val="fr-FR"/>
        </w:rPr>
        <w:t>ème</w:t>
      </w:r>
      <w:r w:rsidRPr="00646631">
        <w:rPr>
          <w:rFonts w:ascii="Tahoma" w:hAnsi="Tahoma" w:cs="Tahoma"/>
          <w:sz w:val="24"/>
          <w:szCs w:val="24"/>
          <w:lang w:val="fr-FR"/>
        </w:rPr>
        <w:t xml:space="preserve"> minutes et en fin d’</w:t>
      </w:r>
      <w:proofErr w:type="spellStart"/>
      <w:r w:rsidRPr="00646631">
        <w:rPr>
          <w:rFonts w:ascii="Tahoma" w:hAnsi="Tahoma" w:cs="Tahoma"/>
          <w:sz w:val="24"/>
          <w:szCs w:val="24"/>
          <w:lang w:val="fr-FR"/>
        </w:rPr>
        <w:t>hystérorraphie</w:t>
      </w:r>
      <w:proofErr w:type="spellEnd"/>
      <w:r w:rsidRPr="00646631">
        <w:rPr>
          <w:rFonts w:ascii="Tahoma" w:hAnsi="Tahoma" w:cs="Tahoma"/>
          <w:sz w:val="24"/>
          <w:szCs w:val="24"/>
          <w:lang w:val="fr-FR"/>
        </w:rPr>
        <w:t xml:space="preserve"> sont représentés dan</w:t>
      </w:r>
      <w:r w:rsidR="00313CF9" w:rsidRPr="00646631">
        <w:rPr>
          <w:rFonts w:ascii="Tahoma" w:hAnsi="Tahoma" w:cs="Tahoma"/>
          <w:sz w:val="24"/>
          <w:szCs w:val="24"/>
          <w:lang w:val="fr-FR"/>
        </w:rPr>
        <w:t xml:space="preserve">s le </w:t>
      </w:r>
      <w:r w:rsidR="00D12433" w:rsidRPr="00646631">
        <w:rPr>
          <w:rFonts w:ascii="Tahoma" w:hAnsi="Tahoma" w:cs="Tahoma"/>
          <w:b/>
          <w:sz w:val="24"/>
          <w:szCs w:val="24"/>
          <w:lang w:val="fr-FR"/>
        </w:rPr>
        <w:t>tableau 2</w:t>
      </w:r>
      <w:r w:rsidR="00313CF9" w:rsidRPr="00646631">
        <w:rPr>
          <w:rFonts w:ascii="Tahoma" w:hAnsi="Tahoma" w:cs="Tahoma"/>
          <w:sz w:val="24"/>
          <w:szCs w:val="24"/>
          <w:lang w:val="fr-FR"/>
        </w:rPr>
        <w:t>. Nous avons noté</w:t>
      </w:r>
      <w:r w:rsidRPr="00646631">
        <w:rPr>
          <w:rFonts w:ascii="Tahoma" w:hAnsi="Tahoma" w:cs="Tahoma"/>
          <w:sz w:val="24"/>
          <w:szCs w:val="24"/>
          <w:lang w:val="fr-FR"/>
        </w:rPr>
        <w:t xml:space="preserve"> une différence statistiquement significative </w:t>
      </w:r>
      <w:r w:rsidR="00F7723A">
        <w:rPr>
          <w:rFonts w:ascii="Tahoma" w:hAnsi="Tahoma" w:cs="Tahoma"/>
          <w:sz w:val="24"/>
          <w:szCs w:val="24"/>
          <w:lang w:val="fr-FR"/>
        </w:rPr>
        <w:t>par rapp</w:t>
      </w:r>
      <w:r w:rsidR="00BC4225" w:rsidRPr="00646631">
        <w:rPr>
          <w:rFonts w:ascii="Tahoma" w:hAnsi="Tahoma" w:cs="Tahoma"/>
          <w:sz w:val="24"/>
          <w:szCs w:val="24"/>
          <w:lang w:val="fr-FR"/>
        </w:rPr>
        <w:t>ort au</w:t>
      </w:r>
      <w:r w:rsidR="000E7EC1" w:rsidRPr="00646631">
        <w:rPr>
          <w:rFonts w:ascii="Tahoma" w:hAnsi="Tahoma" w:cs="Tahoma"/>
          <w:sz w:val="24"/>
          <w:szCs w:val="24"/>
          <w:lang w:val="fr-FR"/>
        </w:rPr>
        <w:t xml:space="preserve"> </w:t>
      </w:r>
      <w:r w:rsidRPr="00646631">
        <w:rPr>
          <w:rFonts w:ascii="Tahoma" w:hAnsi="Tahoma" w:cs="Tahoma"/>
          <w:sz w:val="24"/>
          <w:szCs w:val="24"/>
          <w:lang w:val="fr-FR"/>
        </w:rPr>
        <w:t xml:space="preserve">recours </w:t>
      </w:r>
      <w:r w:rsidR="000E7EC1" w:rsidRPr="00646631">
        <w:rPr>
          <w:rFonts w:ascii="Tahoma" w:hAnsi="Tahoma" w:cs="Tahoma"/>
          <w:sz w:val="24"/>
          <w:szCs w:val="24"/>
          <w:lang w:val="fr-FR"/>
        </w:rPr>
        <w:t xml:space="preserve">à </w:t>
      </w:r>
      <w:r w:rsidRPr="00646631">
        <w:rPr>
          <w:rFonts w:ascii="Tahoma" w:hAnsi="Tahoma" w:cs="Tahoma"/>
          <w:sz w:val="24"/>
          <w:szCs w:val="24"/>
          <w:lang w:val="fr-FR"/>
        </w:rPr>
        <w:t>de</w:t>
      </w:r>
      <w:r w:rsidR="000E7EC1" w:rsidRPr="00646631">
        <w:rPr>
          <w:rFonts w:ascii="Tahoma" w:hAnsi="Tahoma" w:cs="Tahoma"/>
          <w:sz w:val="24"/>
          <w:szCs w:val="24"/>
          <w:lang w:val="fr-FR"/>
        </w:rPr>
        <w:t>s</w:t>
      </w:r>
      <w:r w:rsidRPr="00646631">
        <w:rPr>
          <w:rFonts w:ascii="Tahoma" w:hAnsi="Tahoma" w:cs="Tahoma"/>
          <w:sz w:val="24"/>
          <w:szCs w:val="24"/>
          <w:lang w:val="fr-FR"/>
        </w:rPr>
        <w:t xml:space="preserve"> dose</w:t>
      </w:r>
      <w:r w:rsidR="000E7EC1" w:rsidRPr="00646631">
        <w:rPr>
          <w:rFonts w:ascii="Tahoma" w:hAnsi="Tahoma" w:cs="Tahoma"/>
          <w:sz w:val="24"/>
          <w:szCs w:val="24"/>
          <w:lang w:val="fr-FR"/>
        </w:rPr>
        <w:t>s</w:t>
      </w:r>
      <w:r w:rsidRPr="00646631">
        <w:rPr>
          <w:rFonts w:ascii="Tahoma" w:hAnsi="Tahoma" w:cs="Tahoma"/>
          <w:sz w:val="24"/>
          <w:szCs w:val="24"/>
          <w:lang w:val="fr-FR"/>
        </w:rPr>
        <w:t xml:space="preserve"> supplémentaire</w:t>
      </w:r>
      <w:r w:rsidR="000E7EC1" w:rsidRPr="00646631">
        <w:rPr>
          <w:rFonts w:ascii="Tahoma" w:hAnsi="Tahoma" w:cs="Tahoma"/>
          <w:sz w:val="24"/>
          <w:szCs w:val="24"/>
          <w:lang w:val="fr-FR"/>
        </w:rPr>
        <w:t>s</w:t>
      </w:r>
      <w:r w:rsidRPr="00646631">
        <w:rPr>
          <w:rFonts w:ascii="Tahoma" w:hAnsi="Tahoma" w:cs="Tahoma"/>
          <w:sz w:val="24"/>
          <w:szCs w:val="24"/>
          <w:lang w:val="fr-FR"/>
        </w:rPr>
        <w:t xml:space="preserve"> d’ocytocine entre les groupes 1 </w:t>
      </w:r>
      <w:r w:rsidR="00BC4225" w:rsidRPr="00646631">
        <w:rPr>
          <w:rFonts w:ascii="Tahoma" w:hAnsi="Tahoma" w:cs="Tahoma"/>
          <w:sz w:val="24"/>
          <w:szCs w:val="24"/>
          <w:lang w:val="fr-FR"/>
        </w:rPr>
        <w:t>(</w:t>
      </w:r>
      <w:r w:rsidR="000E7EC1" w:rsidRPr="00646631">
        <w:rPr>
          <w:rFonts w:ascii="Tahoma" w:hAnsi="Tahoma" w:cs="Tahoma"/>
          <w:sz w:val="24"/>
          <w:szCs w:val="24"/>
          <w:lang w:val="fr-FR"/>
        </w:rPr>
        <w:t xml:space="preserve">0 </w:t>
      </w:r>
      <w:r w:rsidRPr="00646631">
        <w:rPr>
          <w:rFonts w:ascii="Tahoma" w:hAnsi="Tahoma" w:cs="Tahoma"/>
          <w:sz w:val="24"/>
          <w:szCs w:val="24"/>
          <w:lang w:val="fr-FR"/>
        </w:rPr>
        <w:t xml:space="preserve">UI) et </w:t>
      </w:r>
      <w:r w:rsidR="000E7EC1" w:rsidRPr="00646631">
        <w:rPr>
          <w:rFonts w:ascii="Tahoma" w:hAnsi="Tahoma" w:cs="Tahoma"/>
          <w:sz w:val="24"/>
          <w:szCs w:val="24"/>
          <w:lang w:val="fr-FR"/>
        </w:rPr>
        <w:t xml:space="preserve">le groupe </w:t>
      </w:r>
      <w:r w:rsidRPr="00646631">
        <w:rPr>
          <w:rFonts w:ascii="Tahoma" w:hAnsi="Tahoma" w:cs="Tahoma"/>
          <w:sz w:val="24"/>
          <w:szCs w:val="24"/>
          <w:lang w:val="fr-FR"/>
        </w:rPr>
        <w:t>4 (3</w:t>
      </w:r>
      <w:r w:rsidR="000E7EC1" w:rsidRPr="00646631">
        <w:rPr>
          <w:rFonts w:ascii="Tahoma" w:hAnsi="Tahoma" w:cs="Tahoma"/>
          <w:sz w:val="24"/>
          <w:szCs w:val="24"/>
          <w:lang w:val="fr-FR"/>
        </w:rPr>
        <w:t xml:space="preserve"> </w:t>
      </w:r>
      <w:r w:rsidRPr="00646631">
        <w:rPr>
          <w:rFonts w:ascii="Tahoma" w:hAnsi="Tahoma" w:cs="Tahoma"/>
          <w:sz w:val="24"/>
          <w:szCs w:val="24"/>
          <w:lang w:val="fr-FR"/>
        </w:rPr>
        <w:t>UI)</w:t>
      </w:r>
      <w:r w:rsidR="00BC4225" w:rsidRPr="00646631">
        <w:rPr>
          <w:rFonts w:ascii="Tahoma" w:hAnsi="Tahoma" w:cs="Tahoma"/>
          <w:sz w:val="24"/>
          <w:szCs w:val="24"/>
          <w:lang w:val="fr-FR"/>
        </w:rPr>
        <w:t xml:space="preserve"> avec un </w:t>
      </w:r>
      <w:r w:rsidRPr="00646631">
        <w:rPr>
          <w:rFonts w:ascii="Tahoma" w:hAnsi="Tahoma" w:cs="Tahoma"/>
          <w:i/>
          <w:sz w:val="24"/>
          <w:szCs w:val="24"/>
          <w:lang w:val="fr-FR"/>
        </w:rPr>
        <w:t>p=</w:t>
      </w:r>
      <w:r w:rsidR="007A0032">
        <w:rPr>
          <w:rFonts w:ascii="Tahoma" w:hAnsi="Tahoma" w:cs="Tahoma"/>
          <w:i/>
          <w:sz w:val="24"/>
          <w:szCs w:val="24"/>
          <w:lang w:val="fr-FR"/>
        </w:rPr>
        <w:t xml:space="preserve"> </w:t>
      </w:r>
      <w:r w:rsidRPr="00646631">
        <w:rPr>
          <w:rFonts w:ascii="Tahoma" w:hAnsi="Tahoma" w:cs="Tahoma"/>
          <w:i/>
          <w:sz w:val="24"/>
          <w:szCs w:val="24"/>
          <w:lang w:val="fr-FR"/>
        </w:rPr>
        <w:t>0,035</w:t>
      </w:r>
      <w:r w:rsidRPr="00646631">
        <w:rPr>
          <w:rFonts w:ascii="Tahoma" w:hAnsi="Tahoma" w:cs="Tahoma"/>
          <w:sz w:val="24"/>
          <w:szCs w:val="24"/>
          <w:lang w:val="fr-FR"/>
        </w:rPr>
        <w:t xml:space="preserve"> (</w:t>
      </w:r>
      <w:r w:rsidR="00D12433" w:rsidRPr="00646631">
        <w:rPr>
          <w:rFonts w:ascii="Tahoma" w:hAnsi="Tahoma" w:cs="Tahoma"/>
          <w:b/>
          <w:sz w:val="24"/>
          <w:szCs w:val="24"/>
          <w:lang w:val="fr-FR"/>
        </w:rPr>
        <w:t>tableau 3</w:t>
      </w:r>
      <w:r w:rsidRPr="00646631">
        <w:rPr>
          <w:rFonts w:ascii="Tahoma" w:hAnsi="Tahoma" w:cs="Tahoma"/>
          <w:sz w:val="24"/>
          <w:szCs w:val="24"/>
          <w:lang w:val="fr-FR"/>
        </w:rPr>
        <w:t xml:space="preserve">). Dans </w:t>
      </w:r>
      <w:r w:rsidR="00313CF9" w:rsidRPr="00646631">
        <w:rPr>
          <w:rFonts w:ascii="Tahoma" w:hAnsi="Tahoma" w:cs="Tahoma"/>
          <w:sz w:val="24"/>
          <w:szCs w:val="24"/>
          <w:lang w:val="fr-FR"/>
        </w:rPr>
        <w:t>notre série, nous avons observé</w:t>
      </w:r>
      <w:r w:rsidRPr="00646631">
        <w:rPr>
          <w:rFonts w:ascii="Tahoma" w:hAnsi="Tahoma" w:cs="Tahoma"/>
          <w:sz w:val="24"/>
          <w:szCs w:val="24"/>
          <w:lang w:val="fr-FR"/>
        </w:rPr>
        <w:t xml:space="preserve"> une survenue des effets secondaires te</w:t>
      </w:r>
      <w:r w:rsidR="000E7EC1" w:rsidRPr="00646631">
        <w:rPr>
          <w:rFonts w:ascii="Tahoma" w:hAnsi="Tahoma" w:cs="Tahoma"/>
          <w:sz w:val="24"/>
          <w:szCs w:val="24"/>
          <w:lang w:val="fr-FR"/>
        </w:rPr>
        <w:t>l</w:t>
      </w:r>
      <w:r w:rsidR="00BC4225" w:rsidRPr="00646631">
        <w:rPr>
          <w:rFonts w:ascii="Tahoma" w:hAnsi="Tahoma" w:cs="Tahoma"/>
          <w:sz w:val="24"/>
          <w:szCs w:val="24"/>
          <w:lang w:val="fr-FR"/>
        </w:rPr>
        <w:t>le</w:t>
      </w:r>
      <w:r w:rsidR="000E7EC1" w:rsidRPr="00646631">
        <w:rPr>
          <w:rFonts w:ascii="Tahoma" w:hAnsi="Tahoma" w:cs="Tahoma"/>
          <w:sz w:val="24"/>
          <w:szCs w:val="24"/>
          <w:lang w:val="fr-FR"/>
        </w:rPr>
        <w:t>s</w:t>
      </w:r>
      <w:r w:rsidRPr="00646631">
        <w:rPr>
          <w:rFonts w:ascii="Tahoma" w:hAnsi="Tahoma" w:cs="Tahoma"/>
          <w:sz w:val="24"/>
          <w:szCs w:val="24"/>
          <w:lang w:val="fr-FR"/>
        </w:rPr>
        <w:t xml:space="preserve"> que l’hypotension, les nausées et vomissements, la tachycardie et les frissons</w:t>
      </w:r>
      <w:r w:rsidR="000E7EC1" w:rsidRPr="00646631">
        <w:rPr>
          <w:rFonts w:ascii="Tahoma" w:hAnsi="Tahoma" w:cs="Tahoma"/>
          <w:sz w:val="24"/>
          <w:szCs w:val="24"/>
          <w:lang w:val="fr-FR"/>
        </w:rPr>
        <w:t>,</w:t>
      </w:r>
      <w:r w:rsidRPr="00646631">
        <w:rPr>
          <w:rFonts w:ascii="Tahoma" w:hAnsi="Tahoma" w:cs="Tahoma"/>
          <w:sz w:val="24"/>
          <w:szCs w:val="24"/>
          <w:lang w:val="fr-FR"/>
        </w:rPr>
        <w:t xml:space="preserve"> qui était proportionnel</w:t>
      </w:r>
      <w:r w:rsidR="000E7EC1" w:rsidRPr="00646631">
        <w:rPr>
          <w:rFonts w:ascii="Tahoma" w:hAnsi="Tahoma" w:cs="Tahoma"/>
          <w:sz w:val="24"/>
          <w:szCs w:val="24"/>
          <w:lang w:val="fr-FR"/>
        </w:rPr>
        <w:t>le</w:t>
      </w:r>
      <w:r w:rsidR="00C30E09" w:rsidRPr="00646631">
        <w:rPr>
          <w:rFonts w:ascii="Tahoma" w:hAnsi="Tahoma" w:cs="Tahoma"/>
          <w:sz w:val="24"/>
          <w:szCs w:val="24"/>
          <w:lang w:val="fr-FR"/>
        </w:rPr>
        <w:t xml:space="preserve"> en</w:t>
      </w:r>
      <w:r w:rsidRPr="00646631">
        <w:rPr>
          <w:rFonts w:ascii="Tahoma" w:hAnsi="Tahoma" w:cs="Tahoma"/>
          <w:sz w:val="24"/>
          <w:szCs w:val="24"/>
          <w:lang w:val="fr-FR"/>
        </w:rPr>
        <w:t xml:space="preserve"> dose d’ocytocine reçue</w:t>
      </w:r>
      <w:r w:rsidRPr="00646631">
        <w:rPr>
          <w:rFonts w:ascii="Tahoma" w:hAnsi="Tahoma" w:cs="Tahoma"/>
          <w:i/>
          <w:sz w:val="24"/>
          <w:szCs w:val="24"/>
          <w:lang w:val="fr-FR"/>
        </w:rPr>
        <w:t xml:space="preserve">. </w:t>
      </w:r>
      <w:r w:rsidRPr="00646631">
        <w:rPr>
          <w:rFonts w:ascii="Tahoma" w:hAnsi="Tahoma" w:cs="Tahoma"/>
          <w:sz w:val="24"/>
          <w:szCs w:val="24"/>
          <w:lang w:val="fr-FR"/>
        </w:rPr>
        <w:t>Le</w:t>
      </w:r>
      <w:r w:rsidR="000E7EC1" w:rsidRPr="00646631">
        <w:rPr>
          <w:rFonts w:ascii="Tahoma" w:hAnsi="Tahoma" w:cs="Tahoma"/>
          <w:sz w:val="24"/>
          <w:szCs w:val="24"/>
          <w:lang w:val="fr-FR"/>
        </w:rPr>
        <w:t xml:space="preserve"> </w:t>
      </w:r>
      <w:r w:rsidR="00D12433" w:rsidRPr="00646631">
        <w:rPr>
          <w:rFonts w:ascii="Tahoma" w:hAnsi="Tahoma" w:cs="Tahoma"/>
          <w:b/>
          <w:sz w:val="24"/>
          <w:szCs w:val="24"/>
          <w:lang w:val="fr-FR"/>
        </w:rPr>
        <w:t>graphique 2</w:t>
      </w:r>
      <w:r w:rsidR="00F7723A">
        <w:rPr>
          <w:rFonts w:ascii="Tahoma" w:hAnsi="Tahoma" w:cs="Tahoma"/>
          <w:sz w:val="24"/>
          <w:szCs w:val="24"/>
          <w:lang w:val="fr-FR"/>
        </w:rPr>
        <w:t xml:space="preserve"> illustre</w:t>
      </w:r>
      <w:r w:rsidRPr="00646631">
        <w:rPr>
          <w:rFonts w:ascii="Tahoma" w:hAnsi="Tahoma" w:cs="Tahoma"/>
          <w:sz w:val="24"/>
          <w:szCs w:val="24"/>
          <w:lang w:val="fr-FR"/>
        </w:rPr>
        <w:t xml:space="preserve"> la répart</w:t>
      </w:r>
      <w:r w:rsidR="007332F5" w:rsidRPr="00646631">
        <w:rPr>
          <w:rFonts w:ascii="Tahoma" w:hAnsi="Tahoma" w:cs="Tahoma"/>
          <w:sz w:val="24"/>
          <w:szCs w:val="24"/>
          <w:lang w:val="fr-FR"/>
        </w:rPr>
        <w:t>ition des complications observée</w:t>
      </w:r>
      <w:r w:rsidRPr="00646631">
        <w:rPr>
          <w:rFonts w:ascii="Tahoma" w:hAnsi="Tahoma" w:cs="Tahoma"/>
          <w:sz w:val="24"/>
          <w:szCs w:val="24"/>
          <w:lang w:val="fr-FR"/>
        </w:rPr>
        <w:t>s après administration du bolus IV d’ocytocine en fonction des groupes. Le</w:t>
      </w:r>
      <w:r w:rsidR="000E7EC1" w:rsidRPr="00646631">
        <w:rPr>
          <w:rFonts w:ascii="Tahoma" w:hAnsi="Tahoma" w:cs="Tahoma"/>
          <w:sz w:val="24"/>
          <w:szCs w:val="24"/>
          <w:lang w:val="fr-FR"/>
        </w:rPr>
        <w:t>s</w:t>
      </w:r>
      <w:r w:rsidRPr="00646631">
        <w:rPr>
          <w:rFonts w:ascii="Tahoma" w:hAnsi="Tahoma" w:cs="Tahoma"/>
          <w:sz w:val="24"/>
          <w:szCs w:val="24"/>
          <w:lang w:val="fr-FR"/>
        </w:rPr>
        <w:t xml:space="preserve"> besoin</w:t>
      </w:r>
      <w:r w:rsidR="000E7EC1" w:rsidRPr="00646631">
        <w:rPr>
          <w:rFonts w:ascii="Tahoma" w:hAnsi="Tahoma" w:cs="Tahoma"/>
          <w:sz w:val="24"/>
          <w:szCs w:val="24"/>
          <w:lang w:val="fr-FR"/>
        </w:rPr>
        <w:t>s</w:t>
      </w:r>
      <w:r w:rsidRPr="00646631">
        <w:rPr>
          <w:rFonts w:ascii="Tahoma" w:hAnsi="Tahoma" w:cs="Tahoma"/>
          <w:sz w:val="24"/>
          <w:szCs w:val="24"/>
          <w:lang w:val="fr-FR"/>
        </w:rPr>
        <w:t xml:space="preserve"> moyen</w:t>
      </w:r>
      <w:r w:rsidR="000E7EC1" w:rsidRPr="00646631">
        <w:rPr>
          <w:rFonts w:ascii="Tahoma" w:hAnsi="Tahoma" w:cs="Tahoma"/>
          <w:sz w:val="24"/>
          <w:szCs w:val="24"/>
          <w:lang w:val="fr-FR"/>
        </w:rPr>
        <w:t>s</w:t>
      </w:r>
      <w:r w:rsidRPr="00646631">
        <w:rPr>
          <w:rFonts w:ascii="Tahoma" w:hAnsi="Tahoma" w:cs="Tahoma"/>
          <w:sz w:val="24"/>
          <w:szCs w:val="24"/>
          <w:lang w:val="fr-FR"/>
        </w:rPr>
        <w:t xml:space="preserve"> en vasoconstricteur était de 12 mg dans le groupe 3 (1</w:t>
      </w:r>
      <w:r w:rsidR="000E7EC1" w:rsidRPr="00646631">
        <w:rPr>
          <w:rFonts w:ascii="Tahoma" w:hAnsi="Tahoma" w:cs="Tahoma"/>
          <w:sz w:val="24"/>
          <w:szCs w:val="24"/>
          <w:lang w:val="fr-FR"/>
        </w:rPr>
        <w:t xml:space="preserve"> </w:t>
      </w:r>
      <w:r w:rsidRPr="00646631">
        <w:rPr>
          <w:rFonts w:ascii="Tahoma" w:hAnsi="Tahoma" w:cs="Tahoma"/>
          <w:sz w:val="24"/>
          <w:szCs w:val="24"/>
          <w:lang w:val="fr-FR"/>
        </w:rPr>
        <w:t>UI) versus 6 mg dans les groupes 1 (0</w:t>
      </w:r>
      <w:r w:rsidR="000E7EC1" w:rsidRPr="00646631">
        <w:rPr>
          <w:rFonts w:ascii="Tahoma" w:hAnsi="Tahoma" w:cs="Tahoma"/>
          <w:sz w:val="24"/>
          <w:szCs w:val="24"/>
          <w:lang w:val="fr-FR"/>
        </w:rPr>
        <w:t xml:space="preserve"> </w:t>
      </w:r>
      <w:r w:rsidRPr="00646631">
        <w:rPr>
          <w:rFonts w:ascii="Tahoma" w:hAnsi="Tahoma" w:cs="Tahoma"/>
          <w:sz w:val="24"/>
          <w:szCs w:val="24"/>
          <w:lang w:val="fr-FR"/>
        </w:rPr>
        <w:t>UI), 2 (0,5</w:t>
      </w:r>
      <w:r w:rsidR="000E7EC1" w:rsidRPr="00646631">
        <w:rPr>
          <w:rFonts w:ascii="Tahoma" w:hAnsi="Tahoma" w:cs="Tahoma"/>
          <w:sz w:val="24"/>
          <w:szCs w:val="24"/>
          <w:lang w:val="fr-FR"/>
        </w:rPr>
        <w:t xml:space="preserve"> </w:t>
      </w:r>
      <w:r w:rsidRPr="00646631">
        <w:rPr>
          <w:rFonts w:ascii="Tahoma" w:hAnsi="Tahoma" w:cs="Tahoma"/>
          <w:sz w:val="24"/>
          <w:szCs w:val="24"/>
          <w:lang w:val="fr-FR"/>
        </w:rPr>
        <w:t>UI), 5 (5</w:t>
      </w:r>
      <w:r w:rsidR="000E7EC1" w:rsidRPr="00646631">
        <w:rPr>
          <w:rFonts w:ascii="Tahoma" w:hAnsi="Tahoma" w:cs="Tahoma"/>
          <w:sz w:val="24"/>
          <w:szCs w:val="24"/>
          <w:lang w:val="fr-FR"/>
        </w:rPr>
        <w:t xml:space="preserve"> </w:t>
      </w:r>
      <w:r w:rsidRPr="00646631">
        <w:rPr>
          <w:rFonts w:ascii="Tahoma" w:hAnsi="Tahoma" w:cs="Tahoma"/>
          <w:sz w:val="24"/>
          <w:szCs w:val="24"/>
          <w:lang w:val="fr-FR"/>
        </w:rPr>
        <w:t xml:space="preserve">UI) et les </w:t>
      </w:r>
      <w:r w:rsidRPr="00646631">
        <w:rPr>
          <w:rFonts w:ascii="Tahoma" w:hAnsi="Tahoma" w:cs="Tahoma"/>
          <w:sz w:val="24"/>
          <w:szCs w:val="24"/>
          <w:lang w:val="fr-FR"/>
        </w:rPr>
        <w:lastRenderedPageBreak/>
        <w:t>pertes sanguines étaient comparables dans tous les groupes (</w:t>
      </w:r>
      <w:r w:rsidR="00D12433" w:rsidRPr="00646631">
        <w:rPr>
          <w:rFonts w:ascii="Tahoma" w:hAnsi="Tahoma" w:cs="Tahoma"/>
          <w:b/>
          <w:sz w:val="24"/>
          <w:szCs w:val="24"/>
          <w:lang w:val="fr-FR"/>
        </w:rPr>
        <w:t>tableau 4</w:t>
      </w:r>
      <w:r w:rsidRPr="00646631">
        <w:rPr>
          <w:rFonts w:ascii="Tahoma" w:hAnsi="Tahoma" w:cs="Tahoma"/>
          <w:sz w:val="24"/>
          <w:szCs w:val="24"/>
          <w:lang w:val="fr-FR"/>
        </w:rPr>
        <w:t>).</w:t>
      </w:r>
      <w:r w:rsidR="000E7EC1" w:rsidRPr="00646631">
        <w:rPr>
          <w:rFonts w:ascii="Tahoma" w:hAnsi="Tahoma" w:cs="Tahoma"/>
          <w:sz w:val="24"/>
          <w:szCs w:val="24"/>
          <w:lang w:val="fr-FR"/>
        </w:rPr>
        <w:t xml:space="preserve"> </w:t>
      </w:r>
      <w:r w:rsidR="00C30E09" w:rsidRPr="00646631">
        <w:rPr>
          <w:rFonts w:ascii="Tahoma" w:hAnsi="Tahoma" w:cs="Tahoma"/>
          <w:sz w:val="24"/>
          <w:szCs w:val="24"/>
          <w:lang w:val="fr-FR"/>
        </w:rPr>
        <w:t>Nous n’avons observé a</w:t>
      </w:r>
      <w:r w:rsidRPr="00646631">
        <w:rPr>
          <w:rFonts w:ascii="Tahoma" w:hAnsi="Tahoma" w:cs="Tahoma"/>
          <w:sz w:val="24"/>
          <w:szCs w:val="24"/>
          <w:lang w:val="fr-FR"/>
        </w:rPr>
        <w:t xml:space="preserve">ucun cas d’arythmie, de « flush », de dyspnée, de douleurs thoraciques ou de somnolence. </w:t>
      </w:r>
      <w:r w:rsidR="00475CA1" w:rsidRPr="00646631">
        <w:rPr>
          <w:rFonts w:ascii="Tahoma" w:hAnsi="Tahoma" w:cs="Tahoma"/>
          <w:sz w:val="24"/>
          <w:szCs w:val="24"/>
          <w:lang w:val="fr-FR"/>
        </w:rPr>
        <w:t>Durant la période d’étude, n</w:t>
      </w:r>
      <w:r w:rsidRPr="00646631">
        <w:rPr>
          <w:rFonts w:ascii="Tahoma" w:hAnsi="Tahoma" w:cs="Tahoma"/>
          <w:sz w:val="24"/>
          <w:szCs w:val="24"/>
          <w:lang w:val="fr-FR"/>
        </w:rPr>
        <w:t>ous n’avons pas eu recours au protocole d’atonie utérine</w:t>
      </w:r>
      <w:r w:rsidR="00797162" w:rsidRPr="00646631">
        <w:rPr>
          <w:rFonts w:ascii="Tahoma" w:hAnsi="Tahoma" w:cs="Tahoma"/>
          <w:sz w:val="24"/>
          <w:szCs w:val="24"/>
          <w:lang w:val="fr-FR"/>
        </w:rPr>
        <w:t xml:space="preserve"> dans </w:t>
      </w:r>
      <w:r w:rsidR="00475CA1" w:rsidRPr="00646631">
        <w:rPr>
          <w:rFonts w:ascii="Tahoma" w:hAnsi="Tahoma" w:cs="Tahoma"/>
          <w:sz w:val="24"/>
          <w:szCs w:val="24"/>
          <w:lang w:val="fr-FR"/>
        </w:rPr>
        <w:t>notre</w:t>
      </w:r>
      <w:r w:rsidR="00797162" w:rsidRPr="00646631">
        <w:rPr>
          <w:rFonts w:ascii="Tahoma" w:hAnsi="Tahoma" w:cs="Tahoma"/>
          <w:sz w:val="24"/>
          <w:szCs w:val="24"/>
          <w:lang w:val="fr-FR"/>
        </w:rPr>
        <w:t xml:space="preserve"> </w:t>
      </w:r>
      <w:r w:rsidR="00475CA1" w:rsidRPr="00646631">
        <w:rPr>
          <w:rFonts w:ascii="Tahoma" w:hAnsi="Tahoma" w:cs="Tahoma"/>
          <w:sz w:val="24"/>
          <w:szCs w:val="24"/>
          <w:lang w:val="fr-FR"/>
        </w:rPr>
        <w:t>série</w:t>
      </w:r>
      <w:r w:rsidRPr="00646631">
        <w:rPr>
          <w:rFonts w:ascii="Tahoma" w:hAnsi="Tahoma" w:cs="Tahoma"/>
          <w:sz w:val="24"/>
          <w:szCs w:val="24"/>
          <w:lang w:val="fr-FR"/>
        </w:rPr>
        <w:t xml:space="preserve">. </w:t>
      </w:r>
    </w:p>
    <w:p w14:paraId="0A08741F" w14:textId="77777777" w:rsidR="00475CA1" w:rsidRPr="00646631" w:rsidRDefault="00475CA1" w:rsidP="00AA06B4">
      <w:pPr>
        <w:spacing w:after="120" w:line="480" w:lineRule="auto"/>
        <w:rPr>
          <w:rFonts w:ascii="Tahoma" w:hAnsi="Tahoma" w:cs="Tahoma"/>
          <w:b/>
          <w:sz w:val="24"/>
          <w:szCs w:val="24"/>
          <w:lang w:val="fr-FR"/>
        </w:rPr>
      </w:pPr>
    </w:p>
    <w:p w14:paraId="015B6D3B" w14:textId="77777777" w:rsidR="00434A44" w:rsidRPr="00646631" w:rsidRDefault="00434A44" w:rsidP="00AA06B4">
      <w:pPr>
        <w:spacing w:after="120" w:line="480" w:lineRule="auto"/>
        <w:rPr>
          <w:rFonts w:ascii="Tahoma" w:hAnsi="Tahoma" w:cs="Tahoma"/>
          <w:b/>
          <w:sz w:val="24"/>
          <w:szCs w:val="24"/>
          <w:lang w:val="fr-FR"/>
        </w:rPr>
      </w:pPr>
      <w:r w:rsidRPr="00646631">
        <w:rPr>
          <w:rFonts w:ascii="Tahoma" w:hAnsi="Tahoma" w:cs="Tahoma"/>
          <w:b/>
          <w:sz w:val="24"/>
          <w:szCs w:val="24"/>
          <w:lang w:val="fr-FR"/>
        </w:rPr>
        <w:t>Discussion</w:t>
      </w:r>
      <w:r w:rsidR="00D77471" w:rsidRPr="00646631">
        <w:rPr>
          <w:rFonts w:ascii="Tahoma" w:hAnsi="Tahoma" w:cs="Tahoma"/>
          <w:b/>
          <w:sz w:val="24"/>
          <w:szCs w:val="24"/>
          <w:lang w:val="fr-FR"/>
        </w:rPr>
        <w:t> :</w:t>
      </w:r>
    </w:p>
    <w:p w14:paraId="2B7A2B1B" w14:textId="3F6CAF8B" w:rsidR="003F2A6E" w:rsidRPr="00646631" w:rsidRDefault="008E6A7E" w:rsidP="00AA06B4">
      <w:pPr>
        <w:spacing w:after="0" w:line="480" w:lineRule="auto"/>
        <w:jc w:val="both"/>
        <w:rPr>
          <w:rFonts w:ascii="Tahoma" w:hAnsi="Tahoma" w:cs="Tahoma"/>
          <w:sz w:val="24"/>
          <w:szCs w:val="24"/>
          <w:lang w:val="fr-FR"/>
        </w:rPr>
      </w:pPr>
      <w:r w:rsidRPr="00646631">
        <w:rPr>
          <w:rFonts w:ascii="Tahoma" w:hAnsi="Tahoma" w:cs="Tahoma"/>
          <w:sz w:val="24"/>
          <w:szCs w:val="24"/>
          <w:lang w:val="fr-FR"/>
        </w:rPr>
        <w:t>Il s’agit d’une première étude dans notre context</w:t>
      </w:r>
      <w:r w:rsidR="000B54D7" w:rsidRPr="00646631">
        <w:rPr>
          <w:rFonts w:ascii="Tahoma" w:hAnsi="Tahoma" w:cs="Tahoma"/>
          <w:sz w:val="24"/>
          <w:szCs w:val="24"/>
          <w:lang w:val="fr-FR"/>
        </w:rPr>
        <w:t>e</w:t>
      </w:r>
      <w:r w:rsidR="00EB57B3" w:rsidRPr="00646631">
        <w:rPr>
          <w:rFonts w:ascii="Tahoma" w:hAnsi="Tahoma" w:cs="Tahoma"/>
          <w:sz w:val="24"/>
          <w:szCs w:val="24"/>
          <w:lang w:val="fr-FR"/>
        </w:rPr>
        <w:t xml:space="preserve"> et elle a présenté</w:t>
      </w:r>
      <w:r w:rsidR="000B54D7" w:rsidRPr="00646631">
        <w:rPr>
          <w:rFonts w:ascii="Tahoma" w:hAnsi="Tahoma" w:cs="Tahoma"/>
          <w:sz w:val="24"/>
          <w:szCs w:val="24"/>
          <w:lang w:val="fr-FR"/>
        </w:rPr>
        <w:t xml:space="preserve"> des</w:t>
      </w:r>
      <w:r w:rsidR="00E359CE" w:rsidRPr="00646631">
        <w:rPr>
          <w:rFonts w:ascii="Tahoma" w:hAnsi="Tahoma" w:cs="Tahoma"/>
          <w:sz w:val="24"/>
          <w:szCs w:val="24"/>
          <w:lang w:val="fr-FR"/>
        </w:rPr>
        <w:t xml:space="preserve"> limites </w:t>
      </w:r>
      <w:r w:rsidRPr="00646631">
        <w:rPr>
          <w:rFonts w:ascii="Tahoma" w:hAnsi="Tahoma" w:cs="Tahoma"/>
          <w:sz w:val="24"/>
          <w:szCs w:val="24"/>
          <w:lang w:val="fr-FR"/>
        </w:rPr>
        <w:t>don</w:t>
      </w:r>
      <w:r w:rsidR="00E359CE" w:rsidRPr="00646631">
        <w:rPr>
          <w:rFonts w:ascii="Tahoma" w:hAnsi="Tahoma" w:cs="Tahoma"/>
          <w:sz w:val="24"/>
          <w:szCs w:val="24"/>
          <w:lang w:val="fr-FR"/>
        </w:rPr>
        <w:t>t la p</w:t>
      </w:r>
      <w:r w:rsidRPr="00646631">
        <w:rPr>
          <w:rFonts w:ascii="Tahoma" w:hAnsi="Tahoma" w:cs="Tahoma"/>
          <w:sz w:val="24"/>
          <w:szCs w:val="24"/>
          <w:lang w:val="fr-FR"/>
        </w:rPr>
        <w:t>etite taille de la population étudiée</w:t>
      </w:r>
      <w:r w:rsidR="00796222" w:rsidRPr="00646631">
        <w:rPr>
          <w:rFonts w:ascii="Tahoma" w:hAnsi="Tahoma" w:cs="Tahoma"/>
          <w:sz w:val="24"/>
          <w:szCs w:val="24"/>
          <w:lang w:val="fr-FR"/>
        </w:rPr>
        <w:t xml:space="preserve">. </w:t>
      </w:r>
      <w:r w:rsidR="00BD4ED7" w:rsidRPr="00646631">
        <w:rPr>
          <w:rFonts w:ascii="Tahoma" w:hAnsi="Tahoma" w:cs="Tahoma"/>
          <w:sz w:val="24"/>
          <w:szCs w:val="24"/>
          <w:lang w:val="fr-FR"/>
        </w:rPr>
        <w:t xml:space="preserve">L’atonie utérine est </w:t>
      </w:r>
      <w:r w:rsidR="00797162" w:rsidRPr="00646631">
        <w:rPr>
          <w:rFonts w:ascii="Tahoma" w:hAnsi="Tahoma" w:cs="Tahoma"/>
          <w:sz w:val="24"/>
          <w:szCs w:val="24"/>
          <w:lang w:val="fr-FR"/>
        </w:rPr>
        <w:t xml:space="preserve">reconnue comme </w:t>
      </w:r>
      <w:r w:rsidR="00BD4ED7" w:rsidRPr="00646631">
        <w:rPr>
          <w:rFonts w:ascii="Tahoma" w:hAnsi="Tahoma" w:cs="Tahoma"/>
          <w:sz w:val="24"/>
          <w:szCs w:val="24"/>
          <w:lang w:val="fr-FR"/>
        </w:rPr>
        <w:t>la cause la plus fréquente d’hémorragie du postpartum</w:t>
      </w:r>
      <w:r w:rsidR="00EB57B3" w:rsidRPr="00646631">
        <w:rPr>
          <w:rFonts w:ascii="Tahoma" w:hAnsi="Tahoma" w:cs="Tahoma"/>
          <w:sz w:val="24"/>
          <w:szCs w:val="24"/>
          <w:lang w:val="fr-FR"/>
        </w:rPr>
        <w:t xml:space="preserve"> dans plus de 30% des cas</w:t>
      </w:r>
      <w:r w:rsidR="00BD4ED7" w:rsidRPr="00646631">
        <w:rPr>
          <w:rFonts w:ascii="Tahoma" w:hAnsi="Tahoma" w:cs="Tahoma"/>
          <w:sz w:val="24"/>
          <w:szCs w:val="24"/>
          <w:lang w:val="fr-FR"/>
        </w:rPr>
        <w:t xml:space="preserve"> </w:t>
      </w:r>
      <w:r w:rsidR="00D12433" w:rsidRPr="00646631">
        <w:rPr>
          <w:rFonts w:ascii="Tahoma" w:hAnsi="Tahoma" w:cs="Tahoma"/>
          <w:b/>
          <w:sz w:val="24"/>
          <w:szCs w:val="24"/>
          <w:lang w:val="fr-FR"/>
        </w:rPr>
        <w:t>[6,7]</w:t>
      </w:r>
      <w:r w:rsidR="00BD4ED7" w:rsidRPr="00646631">
        <w:rPr>
          <w:rFonts w:ascii="Tahoma" w:hAnsi="Tahoma" w:cs="Tahoma"/>
          <w:sz w:val="24"/>
          <w:szCs w:val="24"/>
          <w:lang w:val="fr-FR"/>
        </w:rPr>
        <w:t xml:space="preserve">, lors d’un accouchement par voie basse </w:t>
      </w:r>
      <w:r w:rsidR="00BE5D06">
        <w:rPr>
          <w:rFonts w:ascii="Tahoma" w:hAnsi="Tahoma" w:cs="Tahoma"/>
          <w:sz w:val="24"/>
          <w:szCs w:val="24"/>
          <w:lang w:val="fr-FR"/>
        </w:rPr>
        <w:t>ou par césarienne, justifiant l’</w:t>
      </w:r>
      <w:r w:rsidR="00BD4ED7" w:rsidRPr="00646631">
        <w:rPr>
          <w:rFonts w:ascii="Tahoma" w:hAnsi="Tahoma" w:cs="Tahoma"/>
          <w:sz w:val="24"/>
          <w:szCs w:val="24"/>
          <w:lang w:val="fr-FR"/>
        </w:rPr>
        <w:t>utilisation d’</w:t>
      </w:r>
      <w:proofErr w:type="spellStart"/>
      <w:r w:rsidR="00BD4ED7" w:rsidRPr="00646631">
        <w:rPr>
          <w:rFonts w:ascii="Tahoma" w:hAnsi="Tahoma" w:cs="Tahoma"/>
          <w:sz w:val="24"/>
          <w:szCs w:val="24"/>
          <w:lang w:val="fr-FR"/>
        </w:rPr>
        <w:t>utérotoniques</w:t>
      </w:r>
      <w:proofErr w:type="spellEnd"/>
      <w:r w:rsidR="00BD4ED7" w:rsidRPr="00646631">
        <w:rPr>
          <w:rFonts w:ascii="Tahoma" w:hAnsi="Tahoma" w:cs="Tahoma"/>
          <w:sz w:val="24"/>
          <w:szCs w:val="24"/>
          <w:lang w:val="fr-FR"/>
        </w:rPr>
        <w:t xml:space="preserve"> </w:t>
      </w:r>
      <w:r w:rsidR="00EB57B3" w:rsidRPr="00646631">
        <w:rPr>
          <w:rFonts w:ascii="Tahoma" w:hAnsi="Tahoma" w:cs="Tahoma"/>
          <w:sz w:val="24"/>
          <w:szCs w:val="24"/>
          <w:lang w:val="fr-FR"/>
        </w:rPr>
        <w:t>dont</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 xml:space="preserve">l’ocytocine </w:t>
      </w:r>
      <w:r w:rsidR="00D12433" w:rsidRPr="00646631">
        <w:rPr>
          <w:rFonts w:ascii="Tahoma" w:hAnsi="Tahoma" w:cs="Tahoma"/>
          <w:b/>
          <w:sz w:val="24"/>
          <w:szCs w:val="24"/>
          <w:lang w:val="fr-FR"/>
        </w:rPr>
        <w:t>[8]</w:t>
      </w:r>
      <w:r w:rsidR="00BD4ED7" w:rsidRPr="00646631">
        <w:rPr>
          <w:rFonts w:ascii="Tahoma" w:hAnsi="Tahoma" w:cs="Tahoma"/>
          <w:sz w:val="24"/>
          <w:szCs w:val="24"/>
          <w:lang w:val="fr-FR"/>
        </w:rPr>
        <w:t xml:space="preserve">. Des effets secondaires dose et débit dépendants ont été décrits dans la littérature </w:t>
      </w:r>
      <w:r w:rsidR="00D12433" w:rsidRPr="00646631">
        <w:rPr>
          <w:rFonts w:ascii="Tahoma" w:hAnsi="Tahoma" w:cs="Tahoma"/>
          <w:b/>
          <w:sz w:val="24"/>
          <w:szCs w:val="24"/>
          <w:lang w:val="fr-FR"/>
        </w:rPr>
        <w:t>[9,</w:t>
      </w:r>
      <w:r w:rsidR="00DB0D78">
        <w:rPr>
          <w:rFonts w:ascii="Tahoma" w:hAnsi="Tahoma" w:cs="Tahoma"/>
          <w:b/>
          <w:sz w:val="24"/>
          <w:szCs w:val="24"/>
          <w:lang w:val="fr-FR"/>
        </w:rPr>
        <w:t xml:space="preserve"> </w:t>
      </w:r>
      <w:r w:rsidR="00D12433" w:rsidRPr="00646631">
        <w:rPr>
          <w:rFonts w:ascii="Tahoma" w:hAnsi="Tahoma" w:cs="Tahoma"/>
          <w:b/>
          <w:sz w:val="24"/>
          <w:szCs w:val="24"/>
          <w:lang w:val="fr-FR"/>
        </w:rPr>
        <w:t>10,11]</w:t>
      </w:r>
      <w:r w:rsidR="00BD4ED7" w:rsidRPr="00646631">
        <w:rPr>
          <w:rFonts w:ascii="Tahoma" w:hAnsi="Tahoma" w:cs="Tahoma"/>
          <w:sz w:val="24"/>
          <w:szCs w:val="24"/>
          <w:lang w:val="fr-FR"/>
        </w:rPr>
        <w:t>.</w:t>
      </w:r>
      <w:r w:rsidR="00797162" w:rsidRPr="00646631">
        <w:rPr>
          <w:rFonts w:ascii="Tahoma" w:hAnsi="Tahoma" w:cs="Tahoma"/>
          <w:sz w:val="24"/>
          <w:szCs w:val="24"/>
          <w:lang w:val="fr-FR"/>
        </w:rPr>
        <w:t xml:space="preserve"> </w:t>
      </w:r>
      <w:proofErr w:type="spellStart"/>
      <w:r w:rsidR="00BD4ED7" w:rsidRPr="00646631">
        <w:rPr>
          <w:rFonts w:ascii="Tahoma" w:hAnsi="Tahoma" w:cs="Tahoma"/>
          <w:sz w:val="24"/>
          <w:szCs w:val="24"/>
          <w:lang w:val="fr-FR"/>
        </w:rPr>
        <w:t>Mockler</w:t>
      </w:r>
      <w:proofErr w:type="spellEnd"/>
      <w:r w:rsidR="007A0032">
        <w:rPr>
          <w:rFonts w:ascii="Tahoma" w:hAnsi="Tahoma" w:cs="Tahoma"/>
          <w:sz w:val="24"/>
          <w:szCs w:val="24"/>
          <w:lang w:val="fr-FR"/>
        </w:rPr>
        <w:t xml:space="preserve"> </w:t>
      </w:r>
      <w:r w:rsidR="00BD4ED7" w:rsidRPr="00646631">
        <w:rPr>
          <w:rFonts w:ascii="Tahoma" w:hAnsi="Tahoma" w:cs="Tahoma"/>
          <w:i/>
          <w:sz w:val="24"/>
          <w:szCs w:val="24"/>
          <w:lang w:val="fr-FR"/>
        </w:rPr>
        <w:t xml:space="preserve">et </w:t>
      </w:r>
      <w:proofErr w:type="gramStart"/>
      <w:r w:rsidR="00BD4ED7" w:rsidRPr="00646631">
        <w:rPr>
          <w:rFonts w:ascii="Tahoma" w:hAnsi="Tahoma" w:cs="Tahoma"/>
          <w:i/>
          <w:sz w:val="24"/>
          <w:szCs w:val="24"/>
          <w:lang w:val="fr-FR"/>
        </w:rPr>
        <w:t>al</w:t>
      </w:r>
      <w:r w:rsidR="002333CD" w:rsidRPr="00646631">
        <w:rPr>
          <w:rFonts w:ascii="Tahoma" w:hAnsi="Tahoma" w:cs="Tahoma"/>
          <w:i/>
          <w:sz w:val="24"/>
          <w:szCs w:val="24"/>
          <w:lang w:val="fr-FR"/>
        </w:rPr>
        <w:t>.</w:t>
      </w:r>
      <w:r w:rsidR="00E137A5" w:rsidRPr="00646631">
        <w:rPr>
          <w:rFonts w:ascii="Tahoma" w:hAnsi="Tahoma" w:cs="Tahoma"/>
          <w:sz w:val="24"/>
          <w:szCs w:val="24"/>
          <w:lang w:val="fr-FR"/>
        </w:rPr>
        <w:t>,</w:t>
      </w:r>
      <w:proofErr w:type="gramEnd"/>
      <w:r w:rsidR="00E137A5" w:rsidRPr="00646631">
        <w:rPr>
          <w:rFonts w:ascii="Tahoma" w:hAnsi="Tahoma" w:cs="Tahoma"/>
          <w:sz w:val="24"/>
          <w:szCs w:val="24"/>
          <w:lang w:val="fr-FR"/>
        </w:rPr>
        <w:t xml:space="preserve"> ont trouvé</w:t>
      </w:r>
      <w:r w:rsidR="00BD4ED7" w:rsidRPr="00646631">
        <w:rPr>
          <w:rFonts w:ascii="Tahoma" w:hAnsi="Tahoma" w:cs="Tahoma"/>
          <w:sz w:val="24"/>
          <w:szCs w:val="24"/>
          <w:lang w:val="fr-FR"/>
        </w:rPr>
        <w:t xml:space="preserve"> que 97 % des obstétriciens utilisaient 10</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UI (66 %) et 5</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 xml:space="preserve">UI (31 %) en bolus </w:t>
      </w:r>
      <w:r w:rsidR="003323CF" w:rsidRPr="00646631">
        <w:rPr>
          <w:rFonts w:ascii="Tahoma" w:hAnsi="Tahoma" w:cs="Tahoma"/>
          <w:sz w:val="24"/>
          <w:szCs w:val="24"/>
          <w:lang w:val="fr-FR"/>
        </w:rPr>
        <w:t xml:space="preserve">IV </w:t>
      </w:r>
      <w:r w:rsidR="00BD4ED7" w:rsidRPr="00646631">
        <w:rPr>
          <w:rFonts w:ascii="Tahoma" w:hAnsi="Tahoma" w:cs="Tahoma"/>
          <w:sz w:val="24"/>
          <w:szCs w:val="24"/>
          <w:lang w:val="fr-FR"/>
        </w:rPr>
        <w:t xml:space="preserve">lors des césariennes programmées </w:t>
      </w:r>
      <w:r w:rsidR="00D12433" w:rsidRPr="00646631">
        <w:rPr>
          <w:rFonts w:ascii="Tahoma" w:hAnsi="Tahoma" w:cs="Tahoma"/>
          <w:b/>
          <w:sz w:val="24"/>
          <w:szCs w:val="24"/>
          <w:lang w:val="fr-FR"/>
        </w:rPr>
        <w:t>[12]</w:t>
      </w:r>
      <w:r w:rsidR="00BD4ED7" w:rsidRPr="00646631">
        <w:rPr>
          <w:rFonts w:ascii="Tahoma" w:hAnsi="Tahoma" w:cs="Tahoma"/>
          <w:sz w:val="24"/>
          <w:szCs w:val="24"/>
          <w:lang w:val="fr-FR"/>
        </w:rPr>
        <w:t xml:space="preserve">. Dans notre étude, nous avons obtenu un tonus utérin </w:t>
      </w:r>
      <w:r w:rsidR="000D57EC" w:rsidRPr="00646631">
        <w:rPr>
          <w:rFonts w:ascii="Tahoma" w:hAnsi="Tahoma" w:cs="Tahoma"/>
          <w:sz w:val="24"/>
          <w:szCs w:val="24"/>
          <w:lang w:val="fr-FR"/>
        </w:rPr>
        <w:t xml:space="preserve">(TU) </w:t>
      </w:r>
      <w:r w:rsidR="00BD4ED7" w:rsidRPr="00646631">
        <w:rPr>
          <w:rFonts w:ascii="Tahoma" w:hAnsi="Tahoma" w:cs="Tahoma"/>
          <w:sz w:val="24"/>
          <w:szCs w:val="24"/>
          <w:lang w:val="fr-FR"/>
        </w:rPr>
        <w:t>satisfaisant avec des doses de 0,5 à 3</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UI d'ocytocine en bolus</w:t>
      </w:r>
      <w:r w:rsidR="003323CF" w:rsidRPr="00646631">
        <w:rPr>
          <w:rFonts w:ascii="Tahoma" w:hAnsi="Tahoma" w:cs="Tahoma"/>
          <w:sz w:val="24"/>
          <w:szCs w:val="24"/>
          <w:lang w:val="fr-FR"/>
        </w:rPr>
        <w:t xml:space="preserve"> IV</w:t>
      </w:r>
      <w:r w:rsidR="00797162" w:rsidRPr="00646631">
        <w:rPr>
          <w:rFonts w:ascii="Tahoma" w:hAnsi="Tahoma" w:cs="Tahoma"/>
          <w:sz w:val="24"/>
          <w:szCs w:val="24"/>
          <w:lang w:val="fr-FR"/>
        </w:rPr>
        <w:t xml:space="preserve"> </w:t>
      </w:r>
      <w:r w:rsidR="00350EF9" w:rsidRPr="00646631">
        <w:rPr>
          <w:rFonts w:ascii="Tahoma" w:hAnsi="Tahoma" w:cs="Tahoma"/>
          <w:sz w:val="24"/>
          <w:szCs w:val="24"/>
          <w:lang w:val="fr-FR"/>
        </w:rPr>
        <w:t>administrées</w:t>
      </w:r>
      <w:r w:rsidR="00797162" w:rsidRPr="00646631">
        <w:rPr>
          <w:rFonts w:ascii="Tahoma" w:hAnsi="Tahoma" w:cs="Tahoma"/>
          <w:sz w:val="24"/>
          <w:szCs w:val="24"/>
          <w:lang w:val="fr-FR"/>
        </w:rPr>
        <w:t xml:space="preserve"> après clampage du cordon ombilical</w:t>
      </w:r>
      <w:r w:rsidR="00BD4ED7" w:rsidRPr="00646631">
        <w:rPr>
          <w:rFonts w:ascii="Tahoma" w:hAnsi="Tahoma" w:cs="Tahoma"/>
          <w:sz w:val="24"/>
          <w:szCs w:val="24"/>
          <w:lang w:val="fr-FR"/>
        </w:rPr>
        <w:t>. Une étude a</w:t>
      </w:r>
      <w:r w:rsidR="00797162" w:rsidRPr="00646631">
        <w:rPr>
          <w:rFonts w:ascii="Tahoma" w:hAnsi="Tahoma" w:cs="Tahoma"/>
          <w:sz w:val="24"/>
          <w:szCs w:val="24"/>
          <w:lang w:val="fr-FR"/>
        </w:rPr>
        <w:t>vait</w:t>
      </w:r>
      <w:r w:rsidR="00BD4ED7" w:rsidRPr="00646631">
        <w:rPr>
          <w:rFonts w:ascii="Tahoma" w:hAnsi="Tahoma" w:cs="Tahoma"/>
          <w:sz w:val="24"/>
          <w:szCs w:val="24"/>
          <w:lang w:val="fr-FR"/>
        </w:rPr>
        <w:t xml:space="preserve"> montré que la DE 90 pour l’o</w:t>
      </w:r>
      <w:r w:rsidR="00736924" w:rsidRPr="00646631">
        <w:rPr>
          <w:rFonts w:ascii="Tahoma" w:hAnsi="Tahoma" w:cs="Tahoma"/>
          <w:sz w:val="24"/>
          <w:szCs w:val="24"/>
          <w:lang w:val="fr-FR"/>
        </w:rPr>
        <w:t xml:space="preserve">cytocine en perfusion était de </w:t>
      </w:r>
      <w:r w:rsidR="00BD4ED7" w:rsidRPr="00646631">
        <w:rPr>
          <w:rFonts w:ascii="Tahoma" w:hAnsi="Tahoma" w:cs="Tahoma"/>
          <w:sz w:val="24"/>
          <w:szCs w:val="24"/>
          <w:lang w:val="fr-FR"/>
        </w:rPr>
        <w:t xml:space="preserve">0.29 UI/minute </w:t>
      </w:r>
      <w:r w:rsidR="00D12433" w:rsidRPr="00646631">
        <w:rPr>
          <w:rFonts w:ascii="Tahoma" w:hAnsi="Tahoma" w:cs="Tahoma"/>
          <w:b/>
          <w:sz w:val="24"/>
          <w:szCs w:val="24"/>
          <w:lang w:val="fr-FR"/>
        </w:rPr>
        <w:t>[13]</w:t>
      </w:r>
      <w:r w:rsidR="00BD4ED7" w:rsidRPr="00646631">
        <w:rPr>
          <w:rFonts w:ascii="Tahoma" w:hAnsi="Tahoma" w:cs="Tahoma"/>
          <w:sz w:val="24"/>
          <w:szCs w:val="24"/>
          <w:lang w:val="fr-FR"/>
        </w:rPr>
        <w:t xml:space="preserve">. </w:t>
      </w:r>
      <w:proofErr w:type="spellStart"/>
      <w:r w:rsidR="00BD4ED7" w:rsidRPr="00646631">
        <w:rPr>
          <w:rFonts w:ascii="Tahoma" w:hAnsi="Tahoma" w:cs="Tahoma"/>
          <w:sz w:val="24"/>
          <w:szCs w:val="24"/>
          <w:lang w:val="fr-FR"/>
        </w:rPr>
        <w:t>Butwick</w:t>
      </w:r>
      <w:proofErr w:type="spellEnd"/>
      <w:r w:rsidR="007A0032">
        <w:rPr>
          <w:rFonts w:ascii="Tahoma" w:hAnsi="Tahoma" w:cs="Tahoma"/>
          <w:sz w:val="24"/>
          <w:szCs w:val="24"/>
          <w:lang w:val="fr-FR"/>
        </w:rPr>
        <w:t xml:space="preserve"> </w:t>
      </w:r>
      <w:r w:rsidR="00BD4ED7" w:rsidRPr="00646631">
        <w:rPr>
          <w:rFonts w:ascii="Tahoma" w:hAnsi="Tahoma" w:cs="Tahoma"/>
          <w:i/>
          <w:sz w:val="24"/>
          <w:szCs w:val="24"/>
          <w:lang w:val="fr-FR"/>
        </w:rPr>
        <w:t>et al</w:t>
      </w:r>
      <w:r w:rsidR="002333CD" w:rsidRPr="00646631">
        <w:rPr>
          <w:rFonts w:ascii="Tahoma" w:hAnsi="Tahoma" w:cs="Tahoma"/>
          <w:sz w:val="24"/>
          <w:szCs w:val="24"/>
          <w:lang w:val="fr-FR"/>
        </w:rPr>
        <w:t xml:space="preserve">. </w:t>
      </w:r>
      <w:r w:rsidR="00705F2C" w:rsidRPr="00646631">
        <w:rPr>
          <w:rFonts w:ascii="Tahoma" w:hAnsi="Tahoma" w:cs="Tahoma"/>
          <w:sz w:val="24"/>
          <w:szCs w:val="24"/>
          <w:lang w:val="fr-FR"/>
        </w:rPr>
        <w:t xml:space="preserve">dans leur protocole similaire au notre, </w:t>
      </w:r>
      <w:r w:rsidR="000D57EC" w:rsidRPr="00646631">
        <w:rPr>
          <w:rFonts w:ascii="Tahoma" w:hAnsi="Tahoma" w:cs="Tahoma"/>
          <w:sz w:val="24"/>
          <w:szCs w:val="24"/>
          <w:lang w:val="fr-FR"/>
        </w:rPr>
        <w:t>ont</w:t>
      </w:r>
      <w:r w:rsidR="00E137A5" w:rsidRPr="00646631">
        <w:rPr>
          <w:rFonts w:ascii="Tahoma" w:hAnsi="Tahoma" w:cs="Tahoma"/>
          <w:sz w:val="24"/>
          <w:szCs w:val="24"/>
          <w:lang w:val="fr-FR"/>
        </w:rPr>
        <w:t xml:space="preserve"> retrouvé</w:t>
      </w:r>
      <w:r w:rsidR="00BD4ED7" w:rsidRPr="00646631">
        <w:rPr>
          <w:rFonts w:ascii="Tahoma" w:hAnsi="Tahoma" w:cs="Tahoma"/>
          <w:sz w:val="24"/>
          <w:szCs w:val="24"/>
          <w:lang w:val="fr-FR"/>
        </w:rPr>
        <w:t xml:space="preserve"> que </w:t>
      </w:r>
      <w:r w:rsidR="000D57EC" w:rsidRPr="00646631">
        <w:rPr>
          <w:rFonts w:ascii="Tahoma" w:hAnsi="Tahoma" w:cs="Tahoma"/>
          <w:sz w:val="24"/>
          <w:szCs w:val="24"/>
          <w:lang w:val="fr-FR"/>
        </w:rPr>
        <w:t xml:space="preserve">chez </w:t>
      </w:r>
      <w:r w:rsidR="00BD4ED7" w:rsidRPr="00646631">
        <w:rPr>
          <w:rFonts w:ascii="Tahoma" w:hAnsi="Tahoma" w:cs="Tahoma"/>
          <w:sz w:val="24"/>
          <w:szCs w:val="24"/>
          <w:lang w:val="fr-FR"/>
        </w:rPr>
        <w:t>73% des patientes ayant reçu</w:t>
      </w:r>
      <w:r w:rsidR="000D57EC" w:rsidRPr="00646631">
        <w:rPr>
          <w:rFonts w:ascii="Tahoma" w:hAnsi="Tahoma" w:cs="Tahoma"/>
          <w:sz w:val="24"/>
          <w:szCs w:val="24"/>
          <w:lang w:val="fr-FR"/>
        </w:rPr>
        <w:t>es</w:t>
      </w:r>
      <w:r w:rsidR="001A2FC4" w:rsidRPr="00646631">
        <w:rPr>
          <w:rFonts w:ascii="Tahoma" w:hAnsi="Tahoma" w:cs="Tahoma"/>
          <w:sz w:val="24"/>
          <w:szCs w:val="24"/>
          <w:lang w:val="fr-FR"/>
        </w:rPr>
        <w:t xml:space="preserve"> 0</w:t>
      </w:r>
      <w:r w:rsidR="00797162" w:rsidRPr="00646631">
        <w:rPr>
          <w:rFonts w:ascii="Tahoma" w:hAnsi="Tahoma" w:cs="Tahoma"/>
          <w:sz w:val="24"/>
          <w:szCs w:val="24"/>
          <w:lang w:val="fr-FR"/>
        </w:rPr>
        <w:t xml:space="preserve"> </w:t>
      </w:r>
      <w:r w:rsidR="001A2FC4" w:rsidRPr="00646631">
        <w:rPr>
          <w:rFonts w:ascii="Tahoma" w:hAnsi="Tahoma" w:cs="Tahoma"/>
          <w:sz w:val="24"/>
          <w:szCs w:val="24"/>
          <w:lang w:val="fr-FR"/>
        </w:rPr>
        <w:t>UI avaient</w:t>
      </w:r>
      <w:r w:rsidR="00BD4ED7" w:rsidRPr="00646631">
        <w:rPr>
          <w:rFonts w:ascii="Tahoma" w:hAnsi="Tahoma" w:cs="Tahoma"/>
          <w:sz w:val="24"/>
          <w:szCs w:val="24"/>
          <w:lang w:val="fr-FR"/>
        </w:rPr>
        <w:t xml:space="preserve"> un </w:t>
      </w:r>
      <w:r w:rsidR="00797162" w:rsidRPr="00646631">
        <w:rPr>
          <w:rFonts w:ascii="Tahoma" w:hAnsi="Tahoma" w:cs="Tahoma"/>
          <w:sz w:val="24"/>
          <w:szCs w:val="24"/>
          <w:lang w:val="fr-FR"/>
        </w:rPr>
        <w:t xml:space="preserve">tonus utérin </w:t>
      </w:r>
      <w:r w:rsidR="00BD4ED7" w:rsidRPr="00646631">
        <w:rPr>
          <w:rFonts w:ascii="Tahoma" w:hAnsi="Tahoma" w:cs="Tahoma"/>
          <w:sz w:val="24"/>
          <w:szCs w:val="24"/>
          <w:lang w:val="fr-FR"/>
        </w:rPr>
        <w:t>satisfaisant à la 2</w:t>
      </w:r>
      <w:r w:rsidR="00BD4ED7" w:rsidRPr="00646631">
        <w:rPr>
          <w:rFonts w:ascii="Tahoma" w:hAnsi="Tahoma" w:cs="Tahoma"/>
          <w:sz w:val="24"/>
          <w:szCs w:val="24"/>
          <w:vertAlign w:val="superscript"/>
          <w:lang w:val="fr-FR"/>
        </w:rPr>
        <w:t>ème</w:t>
      </w:r>
      <w:r w:rsidR="00736924" w:rsidRPr="00646631">
        <w:rPr>
          <w:rFonts w:ascii="Tahoma" w:hAnsi="Tahoma" w:cs="Tahoma"/>
          <w:sz w:val="24"/>
          <w:szCs w:val="24"/>
          <w:lang w:val="fr-FR"/>
        </w:rPr>
        <w:t xml:space="preserve"> minute</w:t>
      </w:r>
      <w:r w:rsidR="000D57EC" w:rsidRPr="00646631">
        <w:rPr>
          <w:rFonts w:ascii="Tahoma" w:hAnsi="Tahoma" w:cs="Tahoma"/>
          <w:sz w:val="24"/>
          <w:szCs w:val="24"/>
          <w:lang w:val="fr-FR"/>
        </w:rPr>
        <w:t>s</w:t>
      </w:r>
      <w:r w:rsidR="00736924" w:rsidRPr="00646631">
        <w:rPr>
          <w:rFonts w:ascii="Tahoma" w:hAnsi="Tahoma" w:cs="Tahoma"/>
          <w:sz w:val="24"/>
          <w:szCs w:val="24"/>
          <w:lang w:val="fr-FR"/>
        </w:rPr>
        <w:t xml:space="preserve">, </w:t>
      </w:r>
      <w:r w:rsidR="00BD4ED7" w:rsidRPr="00646631">
        <w:rPr>
          <w:rFonts w:ascii="Tahoma" w:hAnsi="Tahoma" w:cs="Tahoma"/>
          <w:sz w:val="24"/>
          <w:szCs w:val="24"/>
          <w:lang w:val="fr-FR"/>
        </w:rPr>
        <w:t xml:space="preserve">et que le taux de recours aux doses supplémentaires d’ocytocine était de 50% </w:t>
      </w:r>
      <w:r w:rsidR="00D12433" w:rsidRPr="00646631">
        <w:rPr>
          <w:rFonts w:ascii="Tahoma" w:hAnsi="Tahoma" w:cs="Tahoma"/>
          <w:b/>
          <w:sz w:val="24"/>
          <w:szCs w:val="24"/>
          <w:lang w:val="fr-FR"/>
        </w:rPr>
        <w:t>[10]</w:t>
      </w:r>
      <w:r w:rsidR="00BD4ED7" w:rsidRPr="00646631">
        <w:rPr>
          <w:rFonts w:ascii="Tahoma" w:hAnsi="Tahoma" w:cs="Tahoma"/>
          <w:sz w:val="24"/>
          <w:szCs w:val="24"/>
          <w:lang w:val="fr-FR"/>
        </w:rPr>
        <w:t xml:space="preserve">. </w:t>
      </w:r>
      <w:r w:rsidR="00350EF9" w:rsidRPr="00646631">
        <w:rPr>
          <w:rFonts w:ascii="Tahoma" w:hAnsi="Tahoma" w:cs="Tahoma"/>
          <w:sz w:val="24"/>
          <w:szCs w:val="24"/>
          <w:lang w:val="fr-FR"/>
        </w:rPr>
        <w:t>Dans notre série</w:t>
      </w:r>
      <w:r w:rsidR="003C7945" w:rsidRPr="00646631">
        <w:rPr>
          <w:rFonts w:ascii="Tahoma" w:hAnsi="Tahoma" w:cs="Tahoma"/>
          <w:sz w:val="24"/>
          <w:szCs w:val="24"/>
          <w:lang w:val="fr-FR"/>
        </w:rPr>
        <w:t xml:space="preserve">, </w:t>
      </w:r>
      <w:r w:rsidR="00350EF9" w:rsidRPr="00646631">
        <w:rPr>
          <w:rFonts w:ascii="Tahoma" w:hAnsi="Tahoma" w:cs="Tahoma"/>
          <w:sz w:val="24"/>
          <w:szCs w:val="24"/>
          <w:lang w:val="fr-FR"/>
        </w:rPr>
        <w:t>l</w:t>
      </w:r>
      <w:r w:rsidR="00B50C44" w:rsidRPr="00646631">
        <w:rPr>
          <w:rFonts w:ascii="Tahoma" w:hAnsi="Tahoma" w:cs="Tahoma"/>
          <w:sz w:val="24"/>
          <w:szCs w:val="24"/>
          <w:lang w:val="fr-FR"/>
        </w:rPr>
        <w:t xml:space="preserve">a prévalence </w:t>
      </w:r>
      <w:r w:rsidR="00350EF9" w:rsidRPr="00646631">
        <w:rPr>
          <w:rFonts w:ascii="Tahoma" w:hAnsi="Tahoma" w:cs="Tahoma"/>
          <w:sz w:val="24"/>
          <w:szCs w:val="24"/>
          <w:lang w:val="fr-FR"/>
        </w:rPr>
        <w:t>d’obtention d’un tonus utérin satisfaisant était de 60% à la 2</w:t>
      </w:r>
      <w:r w:rsidR="00350EF9" w:rsidRPr="00646631">
        <w:rPr>
          <w:rFonts w:ascii="Tahoma" w:hAnsi="Tahoma" w:cs="Tahoma"/>
          <w:sz w:val="24"/>
          <w:szCs w:val="24"/>
          <w:vertAlign w:val="superscript"/>
          <w:lang w:val="fr-FR"/>
        </w:rPr>
        <w:t>ème</w:t>
      </w:r>
      <w:r w:rsidR="00350EF9" w:rsidRPr="00646631">
        <w:rPr>
          <w:rFonts w:ascii="Tahoma" w:hAnsi="Tahoma" w:cs="Tahoma"/>
          <w:sz w:val="24"/>
          <w:szCs w:val="24"/>
          <w:lang w:val="fr-FR"/>
        </w:rPr>
        <w:t xml:space="preserve"> minute</w:t>
      </w:r>
      <w:r w:rsidR="003C7945" w:rsidRPr="00646631">
        <w:rPr>
          <w:rFonts w:ascii="Tahoma" w:hAnsi="Tahoma" w:cs="Tahoma"/>
          <w:sz w:val="24"/>
          <w:szCs w:val="24"/>
          <w:lang w:val="fr-FR"/>
        </w:rPr>
        <w:t>s</w:t>
      </w:r>
      <w:r w:rsidR="00350EF9" w:rsidRPr="00646631">
        <w:rPr>
          <w:rFonts w:ascii="Tahoma" w:hAnsi="Tahoma" w:cs="Tahoma"/>
          <w:sz w:val="24"/>
          <w:szCs w:val="24"/>
          <w:lang w:val="fr-FR"/>
        </w:rPr>
        <w:t xml:space="preserve"> dans le groupe </w:t>
      </w:r>
      <w:r w:rsidR="00B50C44" w:rsidRPr="00646631">
        <w:rPr>
          <w:rFonts w:ascii="Tahoma" w:hAnsi="Tahoma" w:cs="Tahoma"/>
          <w:sz w:val="24"/>
          <w:szCs w:val="24"/>
          <w:lang w:val="fr-FR"/>
        </w:rPr>
        <w:t>1 (</w:t>
      </w:r>
      <w:r w:rsidR="00350EF9" w:rsidRPr="00646631">
        <w:rPr>
          <w:rFonts w:ascii="Tahoma" w:hAnsi="Tahoma" w:cs="Tahoma"/>
          <w:sz w:val="24"/>
          <w:szCs w:val="24"/>
          <w:lang w:val="fr-FR"/>
        </w:rPr>
        <w:t>0 UI)</w:t>
      </w:r>
      <w:r w:rsidR="003C7945" w:rsidRPr="00646631">
        <w:rPr>
          <w:rFonts w:ascii="Tahoma" w:hAnsi="Tahoma" w:cs="Tahoma"/>
          <w:sz w:val="24"/>
          <w:szCs w:val="24"/>
          <w:lang w:val="fr-FR"/>
        </w:rPr>
        <w:t>.</w:t>
      </w:r>
      <w:r w:rsidR="00350EF9" w:rsidRPr="00646631">
        <w:rPr>
          <w:rFonts w:ascii="Tahoma" w:hAnsi="Tahoma" w:cs="Tahoma"/>
          <w:sz w:val="24"/>
          <w:szCs w:val="24"/>
          <w:lang w:val="fr-FR"/>
        </w:rPr>
        <w:t xml:space="preserve"> </w:t>
      </w:r>
      <w:r w:rsidR="003C7945" w:rsidRPr="00646631">
        <w:rPr>
          <w:rFonts w:ascii="Tahoma" w:hAnsi="Tahoma" w:cs="Tahoma"/>
          <w:sz w:val="24"/>
          <w:szCs w:val="24"/>
          <w:lang w:val="fr-FR"/>
        </w:rPr>
        <w:t>L</w:t>
      </w:r>
      <w:r w:rsidR="00350EF9" w:rsidRPr="00646631">
        <w:rPr>
          <w:rFonts w:ascii="Tahoma" w:hAnsi="Tahoma" w:cs="Tahoma"/>
          <w:sz w:val="24"/>
          <w:szCs w:val="24"/>
          <w:lang w:val="fr-FR"/>
        </w:rPr>
        <w:t>e tonus utérin était  satisfaisant dans tous les groupes à partir de la 4</w:t>
      </w:r>
      <w:r w:rsidR="00350EF9" w:rsidRPr="00646631">
        <w:rPr>
          <w:rFonts w:ascii="Tahoma" w:hAnsi="Tahoma" w:cs="Tahoma"/>
          <w:sz w:val="24"/>
          <w:szCs w:val="24"/>
          <w:vertAlign w:val="superscript"/>
          <w:lang w:val="fr-FR"/>
        </w:rPr>
        <w:t>ème</w:t>
      </w:r>
      <w:r w:rsidR="00350EF9" w:rsidRPr="00646631">
        <w:rPr>
          <w:rFonts w:ascii="Tahoma" w:hAnsi="Tahoma" w:cs="Tahoma"/>
          <w:sz w:val="24"/>
          <w:szCs w:val="24"/>
          <w:lang w:val="fr-FR"/>
        </w:rPr>
        <w:t xml:space="preserve"> minute</w:t>
      </w:r>
      <w:r w:rsidR="00205114" w:rsidRPr="00646631">
        <w:rPr>
          <w:rFonts w:ascii="Tahoma" w:hAnsi="Tahoma" w:cs="Tahoma"/>
          <w:sz w:val="24"/>
          <w:szCs w:val="24"/>
          <w:lang w:val="fr-FR"/>
        </w:rPr>
        <w:t>s</w:t>
      </w:r>
      <w:r w:rsidR="00350EF9" w:rsidRPr="00646631">
        <w:rPr>
          <w:rFonts w:ascii="Tahoma" w:hAnsi="Tahoma" w:cs="Tahoma"/>
          <w:sz w:val="24"/>
          <w:szCs w:val="24"/>
          <w:lang w:val="fr-FR"/>
        </w:rPr>
        <w:t xml:space="preserve">. </w:t>
      </w:r>
      <w:r w:rsidR="00BD4ED7" w:rsidRPr="00646631">
        <w:rPr>
          <w:rFonts w:ascii="Tahoma" w:hAnsi="Tahoma" w:cs="Tahoma"/>
          <w:sz w:val="24"/>
          <w:szCs w:val="24"/>
          <w:lang w:val="fr-FR"/>
        </w:rPr>
        <w:t xml:space="preserve">Ces résultats nous </w:t>
      </w:r>
      <w:r w:rsidR="00BD4ED7" w:rsidRPr="00646631">
        <w:rPr>
          <w:rFonts w:ascii="Tahoma" w:hAnsi="Tahoma" w:cs="Tahoma"/>
          <w:sz w:val="24"/>
          <w:szCs w:val="24"/>
          <w:lang w:val="fr-FR"/>
        </w:rPr>
        <w:lastRenderedPageBreak/>
        <w:t>laisse</w:t>
      </w:r>
      <w:r w:rsidR="001A2FC4" w:rsidRPr="00646631">
        <w:rPr>
          <w:rFonts w:ascii="Tahoma" w:hAnsi="Tahoma" w:cs="Tahoma"/>
          <w:sz w:val="24"/>
          <w:szCs w:val="24"/>
          <w:lang w:val="fr-FR"/>
        </w:rPr>
        <w:t>nt suggérer</w:t>
      </w:r>
      <w:r w:rsidR="00BD4ED7" w:rsidRPr="00646631">
        <w:rPr>
          <w:rFonts w:ascii="Tahoma" w:hAnsi="Tahoma" w:cs="Tahoma"/>
          <w:sz w:val="24"/>
          <w:szCs w:val="24"/>
          <w:lang w:val="fr-FR"/>
        </w:rPr>
        <w:t xml:space="preserve"> que certaines patientes ne nécessiteraient pas d’administration d’ocytocine pour l’obtention d’une bonne to</w:t>
      </w:r>
      <w:r w:rsidR="001A2FC4" w:rsidRPr="00646631">
        <w:rPr>
          <w:rFonts w:ascii="Tahoma" w:hAnsi="Tahoma" w:cs="Tahoma"/>
          <w:sz w:val="24"/>
          <w:szCs w:val="24"/>
          <w:lang w:val="fr-FR"/>
        </w:rPr>
        <w:t xml:space="preserve">nicité utérine. Nous avons </w:t>
      </w:r>
      <w:r w:rsidR="00797162" w:rsidRPr="00646631">
        <w:rPr>
          <w:rFonts w:ascii="Tahoma" w:hAnsi="Tahoma" w:cs="Tahoma"/>
          <w:sz w:val="24"/>
          <w:szCs w:val="24"/>
          <w:lang w:val="fr-FR"/>
        </w:rPr>
        <w:t xml:space="preserve">cependant </w:t>
      </w:r>
      <w:r w:rsidR="001A2FC4" w:rsidRPr="00646631">
        <w:rPr>
          <w:rFonts w:ascii="Tahoma" w:hAnsi="Tahoma" w:cs="Tahoma"/>
          <w:sz w:val="24"/>
          <w:szCs w:val="24"/>
          <w:lang w:val="fr-FR"/>
        </w:rPr>
        <w:t>noté</w:t>
      </w:r>
      <w:r w:rsidR="00BD4ED7" w:rsidRPr="00646631">
        <w:rPr>
          <w:rFonts w:ascii="Tahoma" w:hAnsi="Tahoma" w:cs="Tahoma"/>
          <w:sz w:val="24"/>
          <w:szCs w:val="24"/>
          <w:lang w:val="fr-FR"/>
        </w:rPr>
        <w:t xml:space="preserve"> que les patientes du groupe</w:t>
      </w:r>
      <w:r w:rsidR="003C7945" w:rsidRPr="00646631">
        <w:rPr>
          <w:rFonts w:ascii="Tahoma" w:hAnsi="Tahoma" w:cs="Tahoma"/>
          <w:sz w:val="24"/>
          <w:szCs w:val="24"/>
          <w:lang w:val="fr-FR"/>
        </w:rPr>
        <w:t xml:space="preserve"> 1 </w:t>
      </w:r>
      <w:r w:rsidR="00797162" w:rsidRPr="00646631">
        <w:rPr>
          <w:rFonts w:ascii="Tahoma" w:hAnsi="Tahoma" w:cs="Tahoma"/>
          <w:sz w:val="24"/>
          <w:szCs w:val="24"/>
          <w:lang w:val="fr-FR"/>
        </w:rPr>
        <w:t>(</w:t>
      </w:r>
      <w:r w:rsidR="00BD4ED7" w:rsidRPr="00646631">
        <w:rPr>
          <w:rFonts w:ascii="Tahoma" w:hAnsi="Tahoma" w:cs="Tahoma"/>
          <w:sz w:val="24"/>
          <w:szCs w:val="24"/>
          <w:lang w:val="fr-FR"/>
        </w:rPr>
        <w:t>0</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UI</w:t>
      </w:r>
      <w:r w:rsidR="00797162" w:rsidRPr="00646631">
        <w:rPr>
          <w:rFonts w:ascii="Tahoma" w:hAnsi="Tahoma" w:cs="Tahoma"/>
          <w:sz w:val="24"/>
          <w:szCs w:val="24"/>
          <w:lang w:val="fr-FR"/>
        </w:rPr>
        <w:t>)</w:t>
      </w:r>
      <w:r w:rsidR="00BD4ED7" w:rsidRPr="00646631">
        <w:rPr>
          <w:rFonts w:ascii="Tahoma" w:hAnsi="Tahoma" w:cs="Tahoma"/>
          <w:sz w:val="24"/>
          <w:szCs w:val="24"/>
          <w:lang w:val="fr-FR"/>
        </w:rPr>
        <w:t xml:space="preserve"> </w:t>
      </w:r>
      <w:r w:rsidR="003C7945" w:rsidRPr="00646631">
        <w:rPr>
          <w:rFonts w:ascii="Tahoma" w:hAnsi="Tahoma" w:cs="Tahoma"/>
          <w:sz w:val="24"/>
          <w:szCs w:val="24"/>
          <w:lang w:val="fr-FR"/>
        </w:rPr>
        <w:t xml:space="preserve">ont </w:t>
      </w:r>
      <w:r w:rsidR="00BD4ED7" w:rsidRPr="00646631">
        <w:rPr>
          <w:rFonts w:ascii="Tahoma" w:hAnsi="Tahoma" w:cs="Tahoma"/>
          <w:sz w:val="24"/>
          <w:szCs w:val="24"/>
          <w:lang w:val="fr-FR"/>
        </w:rPr>
        <w:t xml:space="preserve">eu des besoins plus élevés en doses supplémentaires d’ocytocine </w:t>
      </w:r>
      <w:r w:rsidR="003C7945" w:rsidRPr="00646631">
        <w:rPr>
          <w:rFonts w:ascii="Tahoma" w:hAnsi="Tahoma" w:cs="Tahoma"/>
          <w:sz w:val="24"/>
          <w:szCs w:val="24"/>
          <w:lang w:val="fr-FR"/>
        </w:rPr>
        <w:t>par rapport au</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groupe 3</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UI. Bien que le tonus utérin était satisfaisant dans le groupe 0</w:t>
      </w:r>
      <w:r w:rsidR="00797162" w:rsidRPr="00646631">
        <w:rPr>
          <w:rFonts w:ascii="Tahoma" w:hAnsi="Tahoma" w:cs="Tahoma"/>
          <w:sz w:val="24"/>
          <w:szCs w:val="24"/>
          <w:lang w:val="fr-FR"/>
        </w:rPr>
        <w:t xml:space="preserve"> </w:t>
      </w:r>
      <w:r w:rsidR="00BD4ED7" w:rsidRPr="00646631">
        <w:rPr>
          <w:rFonts w:ascii="Tahoma" w:hAnsi="Tahoma" w:cs="Tahoma"/>
          <w:sz w:val="24"/>
          <w:szCs w:val="24"/>
          <w:lang w:val="fr-FR"/>
        </w:rPr>
        <w:t>UI à la 2</w:t>
      </w:r>
      <w:r w:rsidR="00BD4ED7" w:rsidRPr="00646631">
        <w:rPr>
          <w:rFonts w:ascii="Tahoma" w:hAnsi="Tahoma" w:cs="Tahoma"/>
          <w:sz w:val="24"/>
          <w:szCs w:val="24"/>
          <w:vertAlign w:val="superscript"/>
          <w:lang w:val="fr-FR"/>
        </w:rPr>
        <w:t>ème</w:t>
      </w:r>
      <w:r w:rsidR="00CE341D" w:rsidRPr="00646631">
        <w:rPr>
          <w:rFonts w:ascii="Tahoma" w:hAnsi="Tahoma" w:cs="Tahoma"/>
          <w:sz w:val="24"/>
          <w:szCs w:val="24"/>
          <w:lang w:val="fr-FR"/>
        </w:rPr>
        <w:t xml:space="preserve"> minute</w:t>
      </w:r>
      <w:r w:rsidR="00996275">
        <w:rPr>
          <w:rFonts w:ascii="Tahoma" w:hAnsi="Tahoma" w:cs="Tahoma"/>
          <w:sz w:val="24"/>
          <w:szCs w:val="24"/>
          <w:lang w:val="fr-FR"/>
        </w:rPr>
        <w:t>s</w:t>
      </w:r>
      <w:r w:rsidR="00BD4ED7" w:rsidRPr="00646631">
        <w:rPr>
          <w:rFonts w:ascii="Tahoma" w:hAnsi="Tahoma" w:cs="Tahoma"/>
          <w:sz w:val="24"/>
          <w:szCs w:val="24"/>
          <w:lang w:val="fr-FR"/>
        </w:rPr>
        <w:t xml:space="preserve">, ces résultats ne justifient pas d’omettre l'administration d’une dose d’entretien d'ocytocine en </w:t>
      </w:r>
      <w:r w:rsidR="0049593C" w:rsidRPr="00646631">
        <w:rPr>
          <w:rFonts w:ascii="Tahoma" w:hAnsi="Tahoma" w:cs="Tahoma"/>
          <w:sz w:val="24"/>
          <w:szCs w:val="24"/>
          <w:lang w:val="fr-FR"/>
        </w:rPr>
        <w:t xml:space="preserve">perfusion lente afin de limiter </w:t>
      </w:r>
      <w:r w:rsidR="00BD4ED7" w:rsidRPr="00646631">
        <w:rPr>
          <w:rFonts w:ascii="Tahoma" w:hAnsi="Tahoma" w:cs="Tahoma"/>
          <w:sz w:val="24"/>
          <w:szCs w:val="24"/>
          <w:lang w:val="fr-FR"/>
        </w:rPr>
        <w:t xml:space="preserve">le risque d’atonie utérine. </w:t>
      </w:r>
      <w:proofErr w:type="spellStart"/>
      <w:r w:rsidR="00BD4ED7" w:rsidRPr="00646631">
        <w:rPr>
          <w:rFonts w:ascii="Tahoma" w:hAnsi="Tahoma" w:cs="Tahoma"/>
          <w:sz w:val="24"/>
          <w:szCs w:val="24"/>
          <w:lang w:val="fr-FR"/>
        </w:rPr>
        <w:t>Sartain</w:t>
      </w:r>
      <w:proofErr w:type="spellEnd"/>
      <w:r w:rsidR="00485AC8" w:rsidRPr="00646631">
        <w:rPr>
          <w:rFonts w:ascii="Tahoma" w:hAnsi="Tahoma" w:cs="Tahoma"/>
          <w:sz w:val="24"/>
          <w:szCs w:val="24"/>
          <w:lang w:val="fr-FR"/>
        </w:rPr>
        <w:t xml:space="preserve"> </w:t>
      </w:r>
      <w:r w:rsidR="00BD4ED7" w:rsidRPr="00646631">
        <w:rPr>
          <w:rFonts w:ascii="Tahoma" w:hAnsi="Tahoma" w:cs="Tahoma"/>
          <w:i/>
          <w:sz w:val="24"/>
          <w:szCs w:val="24"/>
          <w:lang w:val="fr-FR"/>
        </w:rPr>
        <w:t>et al</w:t>
      </w:r>
      <w:r w:rsidR="002333CD" w:rsidRPr="00646631">
        <w:rPr>
          <w:rFonts w:ascii="Tahoma" w:hAnsi="Tahoma" w:cs="Tahoma"/>
          <w:i/>
          <w:sz w:val="24"/>
          <w:szCs w:val="24"/>
          <w:lang w:val="fr-FR"/>
        </w:rPr>
        <w:t>.</w:t>
      </w:r>
      <w:r w:rsidR="00485AC8" w:rsidRPr="00646631">
        <w:rPr>
          <w:rFonts w:ascii="Tahoma" w:hAnsi="Tahoma" w:cs="Tahoma"/>
          <w:i/>
          <w:sz w:val="24"/>
          <w:szCs w:val="24"/>
          <w:lang w:val="fr-FR"/>
        </w:rPr>
        <w:t xml:space="preserve"> </w:t>
      </w:r>
      <w:proofErr w:type="gramStart"/>
      <w:r w:rsidR="001A2FC4" w:rsidRPr="00646631">
        <w:rPr>
          <w:rFonts w:ascii="Tahoma" w:hAnsi="Tahoma" w:cs="Tahoma"/>
          <w:sz w:val="24"/>
          <w:szCs w:val="24"/>
          <w:lang w:val="fr-FR"/>
        </w:rPr>
        <w:t>ont</w:t>
      </w:r>
      <w:proofErr w:type="gramEnd"/>
      <w:r w:rsidR="001A2FC4" w:rsidRPr="00646631">
        <w:rPr>
          <w:rFonts w:ascii="Tahoma" w:hAnsi="Tahoma" w:cs="Tahoma"/>
          <w:sz w:val="24"/>
          <w:szCs w:val="24"/>
          <w:lang w:val="fr-FR"/>
        </w:rPr>
        <w:t xml:space="preserve"> comparé</w:t>
      </w:r>
      <w:r w:rsidR="00BD4ED7" w:rsidRPr="00646631">
        <w:rPr>
          <w:rFonts w:ascii="Tahoma" w:hAnsi="Tahoma" w:cs="Tahoma"/>
          <w:sz w:val="24"/>
          <w:szCs w:val="24"/>
          <w:lang w:val="fr-FR"/>
        </w:rPr>
        <w:t xml:space="preserve"> l'efficacité de deux doses d'ocytocine, 2</w:t>
      </w:r>
      <w:r w:rsidR="00485AC8" w:rsidRPr="00646631">
        <w:rPr>
          <w:rFonts w:ascii="Tahoma" w:hAnsi="Tahoma" w:cs="Tahoma"/>
          <w:sz w:val="24"/>
          <w:szCs w:val="24"/>
          <w:lang w:val="fr-FR"/>
        </w:rPr>
        <w:t xml:space="preserve"> </w:t>
      </w:r>
      <w:r w:rsidR="00BD4ED7" w:rsidRPr="00646631">
        <w:rPr>
          <w:rFonts w:ascii="Tahoma" w:hAnsi="Tahoma" w:cs="Tahoma"/>
          <w:sz w:val="24"/>
          <w:szCs w:val="24"/>
          <w:lang w:val="fr-FR"/>
        </w:rPr>
        <w:t>UI versus 5</w:t>
      </w:r>
      <w:r w:rsidR="00485AC8" w:rsidRPr="00646631">
        <w:rPr>
          <w:rFonts w:ascii="Tahoma" w:hAnsi="Tahoma" w:cs="Tahoma"/>
          <w:sz w:val="24"/>
          <w:szCs w:val="24"/>
          <w:lang w:val="fr-FR"/>
        </w:rPr>
        <w:t xml:space="preserve"> </w:t>
      </w:r>
      <w:r w:rsidR="00BD4ED7" w:rsidRPr="00646631">
        <w:rPr>
          <w:rFonts w:ascii="Tahoma" w:hAnsi="Tahoma" w:cs="Tahoma"/>
          <w:sz w:val="24"/>
          <w:szCs w:val="24"/>
          <w:lang w:val="fr-FR"/>
        </w:rPr>
        <w:t xml:space="preserve">UI </w:t>
      </w:r>
      <w:r w:rsidR="008B190E" w:rsidRPr="00646631">
        <w:rPr>
          <w:rFonts w:ascii="Tahoma" w:hAnsi="Tahoma" w:cs="Tahoma"/>
          <w:sz w:val="24"/>
          <w:szCs w:val="24"/>
          <w:lang w:val="fr-FR"/>
        </w:rPr>
        <w:t xml:space="preserve">d’ocytocine </w:t>
      </w:r>
      <w:r w:rsidR="00BD4ED7" w:rsidRPr="00646631">
        <w:rPr>
          <w:rFonts w:ascii="Tahoma" w:hAnsi="Tahoma" w:cs="Tahoma"/>
          <w:sz w:val="24"/>
          <w:szCs w:val="24"/>
          <w:lang w:val="fr-FR"/>
        </w:rPr>
        <w:t xml:space="preserve">lors de </w:t>
      </w:r>
      <w:r w:rsidR="0049593C" w:rsidRPr="00646631">
        <w:rPr>
          <w:rFonts w:ascii="Tahoma" w:hAnsi="Tahoma" w:cs="Tahoma"/>
          <w:sz w:val="24"/>
          <w:szCs w:val="24"/>
          <w:lang w:val="fr-FR"/>
        </w:rPr>
        <w:t>la césarienne. Ils ont retrouvé</w:t>
      </w:r>
      <w:r w:rsidR="00BD4ED7" w:rsidRPr="00646631">
        <w:rPr>
          <w:rFonts w:ascii="Tahoma" w:hAnsi="Tahoma" w:cs="Tahoma"/>
          <w:sz w:val="24"/>
          <w:szCs w:val="24"/>
          <w:lang w:val="fr-FR"/>
        </w:rPr>
        <w:t xml:space="preserve"> que le tonus utérin, les pertes sanguines et les besoins supplémentaires en </w:t>
      </w:r>
      <w:proofErr w:type="spellStart"/>
      <w:r w:rsidR="00BD4ED7" w:rsidRPr="00646631">
        <w:rPr>
          <w:rFonts w:ascii="Tahoma" w:hAnsi="Tahoma" w:cs="Tahoma"/>
          <w:sz w:val="24"/>
          <w:szCs w:val="24"/>
          <w:lang w:val="fr-FR"/>
        </w:rPr>
        <w:t>utérotoniques</w:t>
      </w:r>
      <w:proofErr w:type="spellEnd"/>
      <w:r w:rsidR="00BD4ED7" w:rsidRPr="00646631">
        <w:rPr>
          <w:rFonts w:ascii="Tahoma" w:hAnsi="Tahoma" w:cs="Tahoma"/>
          <w:sz w:val="24"/>
          <w:szCs w:val="24"/>
          <w:lang w:val="fr-FR"/>
        </w:rPr>
        <w:t xml:space="preserve"> étaient similaires dans les deux groupes </w:t>
      </w:r>
      <w:r w:rsidR="00D12433" w:rsidRPr="00646631">
        <w:rPr>
          <w:rFonts w:ascii="Tahoma" w:hAnsi="Tahoma" w:cs="Tahoma"/>
          <w:b/>
          <w:sz w:val="24"/>
          <w:szCs w:val="24"/>
          <w:lang w:val="fr-FR"/>
        </w:rPr>
        <w:t>[14]</w:t>
      </w:r>
      <w:r w:rsidR="00BD4ED7" w:rsidRPr="00646631">
        <w:rPr>
          <w:rFonts w:ascii="Tahoma" w:hAnsi="Tahoma" w:cs="Tahoma"/>
          <w:sz w:val="24"/>
          <w:szCs w:val="24"/>
          <w:lang w:val="fr-FR"/>
        </w:rPr>
        <w:t xml:space="preserve">. </w:t>
      </w:r>
      <w:r w:rsidR="008B190E" w:rsidRPr="00646631">
        <w:rPr>
          <w:rFonts w:ascii="Tahoma" w:hAnsi="Tahoma" w:cs="Tahoma"/>
          <w:sz w:val="24"/>
          <w:szCs w:val="24"/>
          <w:lang w:val="fr-FR"/>
        </w:rPr>
        <w:t>L’</w:t>
      </w:r>
      <w:r w:rsidR="00485AC8" w:rsidRPr="00646631">
        <w:rPr>
          <w:rFonts w:ascii="Tahoma" w:hAnsi="Tahoma" w:cs="Tahoma"/>
          <w:sz w:val="24"/>
          <w:szCs w:val="24"/>
          <w:lang w:val="fr-FR"/>
        </w:rPr>
        <w:t xml:space="preserve">étude </w:t>
      </w:r>
      <w:r w:rsidR="00BD4ED7" w:rsidRPr="00646631">
        <w:rPr>
          <w:rFonts w:ascii="Tahoma" w:hAnsi="Tahoma" w:cs="Tahoma"/>
          <w:sz w:val="24"/>
          <w:szCs w:val="24"/>
          <w:lang w:val="fr-FR"/>
        </w:rPr>
        <w:t xml:space="preserve">faite au Royaume-Uni «The </w:t>
      </w:r>
      <w:proofErr w:type="spellStart"/>
      <w:r w:rsidR="00BD4ED7" w:rsidRPr="00646631">
        <w:rPr>
          <w:rFonts w:ascii="Tahoma" w:hAnsi="Tahoma" w:cs="Tahoma"/>
          <w:sz w:val="24"/>
          <w:szCs w:val="24"/>
          <w:lang w:val="fr-FR"/>
        </w:rPr>
        <w:t>Confidential</w:t>
      </w:r>
      <w:proofErr w:type="spellEnd"/>
      <w:r w:rsidR="00485AC8" w:rsidRPr="00646631">
        <w:rPr>
          <w:rFonts w:ascii="Tahoma" w:hAnsi="Tahoma" w:cs="Tahoma"/>
          <w:sz w:val="24"/>
          <w:szCs w:val="24"/>
          <w:lang w:val="fr-FR"/>
        </w:rPr>
        <w:t xml:space="preserve"> </w:t>
      </w:r>
      <w:proofErr w:type="spellStart"/>
      <w:r w:rsidR="00BD4ED7" w:rsidRPr="00646631">
        <w:rPr>
          <w:rFonts w:ascii="Tahoma" w:hAnsi="Tahoma" w:cs="Tahoma"/>
          <w:sz w:val="24"/>
          <w:szCs w:val="24"/>
          <w:lang w:val="fr-FR"/>
        </w:rPr>
        <w:t>Enquiries</w:t>
      </w:r>
      <w:proofErr w:type="spellEnd"/>
      <w:r w:rsidR="00485AC8" w:rsidRPr="00646631">
        <w:rPr>
          <w:rFonts w:ascii="Tahoma" w:hAnsi="Tahoma" w:cs="Tahoma"/>
          <w:sz w:val="24"/>
          <w:szCs w:val="24"/>
          <w:lang w:val="fr-FR"/>
        </w:rPr>
        <w:t xml:space="preserve"> </w:t>
      </w:r>
      <w:proofErr w:type="spellStart"/>
      <w:r w:rsidR="00BD4ED7" w:rsidRPr="00646631">
        <w:rPr>
          <w:rFonts w:ascii="Tahoma" w:hAnsi="Tahoma" w:cs="Tahoma"/>
          <w:sz w:val="24"/>
          <w:szCs w:val="24"/>
          <w:lang w:val="fr-FR"/>
        </w:rPr>
        <w:t>into</w:t>
      </w:r>
      <w:proofErr w:type="spellEnd"/>
      <w:r w:rsidR="00485AC8" w:rsidRPr="00646631">
        <w:rPr>
          <w:rFonts w:ascii="Tahoma" w:hAnsi="Tahoma" w:cs="Tahoma"/>
          <w:sz w:val="24"/>
          <w:szCs w:val="24"/>
          <w:lang w:val="fr-FR"/>
        </w:rPr>
        <w:t xml:space="preserve"> </w:t>
      </w:r>
      <w:proofErr w:type="spellStart"/>
      <w:r w:rsidR="00BD4ED7" w:rsidRPr="00646631">
        <w:rPr>
          <w:rFonts w:ascii="Tahoma" w:hAnsi="Tahoma" w:cs="Tahoma"/>
          <w:sz w:val="24"/>
          <w:szCs w:val="24"/>
          <w:lang w:val="fr-FR"/>
        </w:rPr>
        <w:t>Maternal</w:t>
      </w:r>
      <w:proofErr w:type="spellEnd"/>
      <w:r w:rsidR="00485AC8" w:rsidRPr="00646631">
        <w:rPr>
          <w:rFonts w:ascii="Tahoma" w:hAnsi="Tahoma" w:cs="Tahoma"/>
          <w:sz w:val="24"/>
          <w:szCs w:val="24"/>
          <w:lang w:val="fr-FR"/>
        </w:rPr>
        <w:t xml:space="preserve"> </w:t>
      </w:r>
      <w:proofErr w:type="spellStart"/>
      <w:r w:rsidR="00BD4ED7" w:rsidRPr="00646631">
        <w:rPr>
          <w:rFonts w:ascii="Tahoma" w:hAnsi="Tahoma" w:cs="Tahoma"/>
          <w:sz w:val="24"/>
          <w:szCs w:val="24"/>
          <w:lang w:val="fr-FR"/>
        </w:rPr>
        <w:t>Deaths</w:t>
      </w:r>
      <w:proofErr w:type="spellEnd"/>
      <w:r w:rsidR="00BD4ED7" w:rsidRPr="00646631">
        <w:rPr>
          <w:rFonts w:ascii="Tahoma" w:hAnsi="Tahoma" w:cs="Tahoma"/>
          <w:sz w:val="24"/>
          <w:szCs w:val="24"/>
          <w:lang w:val="fr-FR"/>
        </w:rPr>
        <w:t xml:space="preserve"> in the United </w:t>
      </w:r>
      <w:proofErr w:type="spellStart"/>
      <w:r w:rsidR="00BD4ED7" w:rsidRPr="00646631">
        <w:rPr>
          <w:rFonts w:ascii="Tahoma" w:hAnsi="Tahoma" w:cs="Tahoma"/>
          <w:sz w:val="24"/>
          <w:szCs w:val="24"/>
          <w:lang w:val="fr-FR"/>
        </w:rPr>
        <w:t>Kingdom</w:t>
      </w:r>
      <w:proofErr w:type="spellEnd"/>
      <w:r w:rsidR="00BD4ED7" w:rsidRPr="00646631">
        <w:rPr>
          <w:rFonts w:ascii="Tahoma" w:hAnsi="Tahoma" w:cs="Tahoma"/>
          <w:sz w:val="24"/>
          <w:szCs w:val="24"/>
          <w:lang w:val="fr-FR"/>
        </w:rPr>
        <w:t> »</w:t>
      </w:r>
      <w:r w:rsidR="00B6226B" w:rsidRPr="00646631">
        <w:rPr>
          <w:rFonts w:ascii="Tahoma" w:hAnsi="Tahoma" w:cs="Tahoma"/>
          <w:sz w:val="24"/>
          <w:szCs w:val="24"/>
          <w:lang w:val="fr-FR"/>
        </w:rPr>
        <w:t> </w:t>
      </w:r>
      <w:r w:rsidR="00BD4ED7" w:rsidRPr="00646631">
        <w:rPr>
          <w:rFonts w:ascii="Tahoma" w:hAnsi="Tahoma" w:cs="Tahoma"/>
          <w:sz w:val="24"/>
          <w:szCs w:val="24"/>
          <w:lang w:val="fr-FR"/>
        </w:rPr>
        <w:t>a indiqué qu'une perfusi</w:t>
      </w:r>
      <w:r w:rsidR="00705FF1" w:rsidRPr="00646631">
        <w:rPr>
          <w:rFonts w:ascii="Tahoma" w:hAnsi="Tahoma" w:cs="Tahoma"/>
          <w:sz w:val="24"/>
          <w:szCs w:val="24"/>
          <w:lang w:val="fr-FR"/>
        </w:rPr>
        <w:t>on IV lente de 5</w:t>
      </w:r>
      <w:r w:rsidR="00485AC8" w:rsidRPr="00646631">
        <w:rPr>
          <w:rFonts w:ascii="Tahoma" w:hAnsi="Tahoma" w:cs="Tahoma"/>
          <w:sz w:val="24"/>
          <w:szCs w:val="24"/>
          <w:lang w:val="fr-FR"/>
        </w:rPr>
        <w:t xml:space="preserve"> </w:t>
      </w:r>
      <w:r w:rsidR="00705FF1" w:rsidRPr="00646631">
        <w:rPr>
          <w:rFonts w:ascii="Tahoma" w:hAnsi="Tahoma" w:cs="Tahoma"/>
          <w:sz w:val="24"/>
          <w:szCs w:val="24"/>
          <w:lang w:val="fr-FR"/>
        </w:rPr>
        <w:t>UI d'ocytocine a</w:t>
      </w:r>
      <w:r w:rsidR="00BD4ED7" w:rsidRPr="00646631">
        <w:rPr>
          <w:rFonts w:ascii="Tahoma" w:hAnsi="Tahoma" w:cs="Tahoma"/>
          <w:sz w:val="24"/>
          <w:szCs w:val="24"/>
          <w:lang w:val="fr-FR"/>
        </w:rPr>
        <w:t xml:space="preserve"> moins de répercutions hémodynamiques que la dose de 10</w:t>
      </w:r>
      <w:r w:rsidR="00485AC8" w:rsidRPr="00646631">
        <w:rPr>
          <w:rFonts w:ascii="Tahoma" w:hAnsi="Tahoma" w:cs="Tahoma"/>
          <w:sz w:val="24"/>
          <w:szCs w:val="24"/>
          <w:lang w:val="fr-FR"/>
        </w:rPr>
        <w:t xml:space="preserve"> </w:t>
      </w:r>
      <w:r w:rsidR="00BD4ED7" w:rsidRPr="00646631">
        <w:rPr>
          <w:rFonts w:ascii="Tahoma" w:hAnsi="Tahoma" w:cs="Tahoma"/>
          <w:sz w:val="24"/>
          <w:szCs w:val="24"/>
          <w:lang w:val="fr-FR"/>
        </w:rPr>
        <w:t xml:space="preserve">UI, mais que des doses supplémentaires d’ocytocine étaient nécessaires dans ce cas là </w:t>
      </w:r>
      <w:r w:rsidR="00D12433" w:rsidRPr="00646631">
        <w:rPr>
          <w:rFonts w:ascii="Tahoma" w:hAnsi="Tahoma" w:cs="Tahoma"/>
          <w:b/>
          <w:sz w:val="24"/>
          <w:szCs w:val="24"/>
          <w:lang w:val="fr-FR"/>
        </w:rPr>
        <w:t>[5,</w:t>
      </w:r>
      <w:r w:rsidR="00DB0D78">
        <w:rPr>
          <w:rFonts w:ascii="Tahoma" w:hAnsi="Tahoma" w:cs="Tahoma"/>
          <w:b/>
          <w:sz w:val="24"/>
          <w:szCs w:val="24"/>
          <w:lang w:val="fr-FR"/>
        </w:rPr>
        <w:t xml:space="preserve"> </w:t>
      </w:r>
      <w:r w:rsidR="00D12433" w:rsidRPr="00646631">
        <w:rPr>
          <w:rFonts w:ascii="Tahoma" w:hAnsi="Tahoma" w:cs="Tahoma"/>
          <w:b/>
          <w:sz w:val="24"/>
          <w:szCs w:val="24"/>
          <w:lang w:val="fr-FR"/>
        </w:rPr>
        <w:t>15,16]</w:t>
      </w:r>
      <w:r w:rsidR="00BD4ED7" w:rsidRPr="00646631">
        <w:rPr>
          <w:rFonts w:ascii="Tahoma" w:hAnsi="Tahoma" w:cs="Tahoma"/>
          <w:sz w:val="24"/>
          <w:szCs w:val="24"/>
          <w:lang w:val="fr-FR"/>
        </w:rPr>
        <w:t>.</w:t>
      </w:r>
    </w:p>
    <w:p w14:paraId="08D466E8" w14:textId="47972D1B" w:rsidR="00BD4ED7" w:rsidRPr="00646631" w:rsidRDefault="00BD4ED7" w:rsidP="00AA06B4">
      <w:pPr>
        <w:spacing w:after="0" w:line="480" w:lineRule="auto"/>
        <w:jc w:val="both"/>
        <w:rPr>
          <w:rFonts w:ascii="Tahoma" w:hAnsi="Tahoma" w:cs="Tahoma"/>
          <w:sz w:val="24"/>
          <w:szCs w:val="24"/>
          <w:lang w:val="fr-FR"/>
        </w:rPr>
      </w:pPr>
      <w:r w:rsidRPr="00646631">
        <w:rPr>
          <w:rFonts w:ascii="Tahoma" w:hAnsi="Tahoma" w:cs="Tahoma"/>
          <w:sz w:val="24"/>
          <w:szCs w:val="24"/>
          <w:lang w:val="fr-FR"/>
        </w:rPr>
        <w:t xml:space="preserve">Une relation entre la dose d’administration d’ocytocine et des effets indésirables a été mise en évidence par </w:t>
      </w:r>
      <w:proofErr w:type="spellStart"/>
      <w:r w:rsidRPr="00646631">
        <w:rPr>
          <w:rFonts w:ascii="Tahoma" w:hAnsi="Tahoma" w:cs="Tahoma"/>
          <w:sz w:val="24"/>
          <w:szCs w:val="24"/>
          <w:lang w:val="fr-FR"/>
        </w:rPr>
        <w:t>Pinder</w:t>
      </w:r>
      <w:proofErr w:type="spellEnd"/>
      <w:r w:rsidR="007A0032">
        <w:rPr>
          <w:rFonts w:ascii="Tahoma" w:hAnsi="Tahoma" w:cs="Tahoma"/>
          <w:sz w:val="24"/>
          <w:szCs w:val="24"/>
          <w:lang w:val="fr-FR"/>
        </w:rPr>
        <w:t xml:space="preserve"> </w:t>
      </w:r>
      <w:r w:rsidRPr="00646631">
        <w:rPr>
          <w:rFonts w:ascii="Tahoma" w:hAnsi="Tahoma" w:cs="Tahoma"/>
          <w:i/>
          <w:sz w:val="24"/>
          <w:szCs w:val="24"/>
          <w:lang w:val="fr-FR"/>
        </w:rPr>
        <w:t>et al</w:t>
      </w:r>
      <w:r w:rsidRPr="00646631">
        <w:rPr>
          <w:rFonts w:ascii="Tahoma" w:hAnsi="Tahoma" w:cs="Tahoma"/>
          <w:sz w:val="24"/>
          <w:szCs w:val="24"/>
          <w:lang w:val="fr-FR"/>
        </w:rPr>
        <w:t xml:space="preserve">. </w:t>
      </w:r>
      <w:r w:rsidR="00D12433" w:rsidRPr="00646631">
        <w:rPr>
          <w:rFonts w:ascii="Tahoma" w:hAnsi="Tahoma" w:cs="Tahoma"/>
          <w:b/>
          <w:sz w:val="24"/>
          <w:szCs w:val="24"/>
          <w:lang w:val="fr-FR"/>
        </w:rPr>
        <w:t>[16]</w:t>
      </w:r>
      <w:r w:rsidRPr="00646631">
        <w:rPr>
          <w:rFonts w:ascii="Tahoma" w:hAnsi="Tahoma" w:cs="Tahoma"/>
          <w:sz w:val="24"/>
          <w:szCs w:val="24"/>
          <w:lang w:val="fr-FR"/>
        </w:rPr>
        <w:t>, ainsi les perturbations hémodynamiques étaient plus marquées après injection de 10</w:t>
      </w:r>
      <w:r w:rsidR="00485AC8" w:rsidRPr="00646631">
        <w:rPr>
          <w:rFonts w:ascii="Tahoma" w:hAnsi="Tahoma" w:cs="Tahoma"/>
          <w:sz w:val="24"/>
          <w:szCs w:val="24"/>
          <w:lang w:val="fr-FR"/>
        </w:rPr>
        <w:t xml:space="preserve"> </w:t>
      </w:r>
      <w:r w:rsidRPr="00646631">
        <w:rPr>
          <w:rFonts w:ascii="Tahoma" w:hAnsi="Tahoma" w:cs="Tahoma"/>
          <w:sz w:val="24"/>
          <w:szCs w:val="24"/>
          <w:lang w:val="fr-FR"/>
        </w:rPr>
        <w:t>UI d’ocytocine</w:t>
      </w:r>
      <w:r w:rsidR="008B190E" w:rsidRPr="00646631">
        <w:rPr>
          <w:rFonts w:ascii="Tahoma" w:hAnsi="Tahoma" w:cs="Tahoma"/>
          <w:sz w:val="24"/>
          <w:szCs w:val="24"/>
          <w:lang w:val="fr-FR"/>
        </w:rPr>
        <w:t xml:space="preserve"> versus</w:t>
      </w:r>
      <w:r w:rsidR="00485AC8" w:rsidRPr="00646631">
        <w:rPr>
          <w:rFonts w:ascii="Tahoma" w:hAnsi="Tahoma" w:cs="Tahoma"/>
          <w:sz w:val="24"/>
          <w:szCs w:val="24"/>
          <w:lang w:val="fr-FR"/>
        </w:rPr>
        <w:t xml:space="preserve"> </w:t>
      </w:r>
      <w:r w:rsidRPr="00646631">
        <w:rPr>
          <w:rFonts w:ascii="Tahoma" w:hAnsi="Tahoma" w:cs="Tahoma"/>
          <w:sz w:val="24"/>
          <w:szCs w:val="24"/>
          <w:lang w:val="fr-FR"/>
        </w:rPr>
        <w:t>5UI. L’augmentation</w:t>
      </w:r>
      <w:r w:rsidR="002E540B" w:rsidRPr="00646631">
        <w:rPr>
          <w:rFonts w:ascii="Tahoma" w:hAnsi="Tahoma" w:cs="Tahoma"/>
          <w:sz w:val="24"/>
          <w:szCs w:val="24"/>
          <w:lang w:val="fr-FR"/>
        </w:rPr>
        <w:t xml:space="preserve"> du </w:t>
      </w:r>
      <w:r w:rsidR="00987CD5" w:rsidRPr="00646631">
        <w:rPr>
          <w:rFonts w:ascii="Tahoma" w:hAnsi="Tahoma" w:cs="Tahoma"/>
          <w:sz w:val="24"/>
          <w:szCs w:val="24"/>
          <w:lang w:val="fr-FR"/>
        </w:rPr>
        <w:t>débit</w:t>
      </w:r>
      <w:r w:rsidR="002E540B" w:rsidRPr="00646631">
        <w:rPr>
          <w:rFonts w:ascii="Tahoma" w:hAnsi="Tahoma" w:cs="Tahoma"/>
          <w:sz w:val="24"/>
          <w:szCs w:val="24"/>
          <w:lang w:val="fr-FR"/>
        </w:rPr>
        <w:t xml:space="preserve"> cardiaque était de 80</w:t>
      </w:r>
      <w:r w:rsidRPr="00646631">
        <w:rPr>
          <w:rFonts w:ascii="Tahoma" w:hAnsi="Tahoma" w:cs="Tahoma"/>
          <w:sz w:val="24"/>
          <w:szCs w:val="24"/>
          <w:lang w:val="fr-FR"/>
        </w:rPr>
        <w:t>% après injection de 1</w:t>
      </w:r>
      <w:r w:rsidR="002E540B" w:rsidRPr="00646631">
        <w:rPr>
          <w:rFonts w:ascii="Tahoma" w:hAnsi="Tahoma" w:cs="Tahoma"/>
          <w:sz w:val="24"/>
          <w:szCs w:val="24"/>
          <w:lang w:val="fr-FR"/>
        </w:rPr>
        <w:t>0</w:t>
      </w:r>
      <w:r w:rsidR="00485AC8" w:rsidRPr="00646631">
        <w:rPr>
          <w:rFonts w:ascii="Tahoma" w:hAnsi="Tahoma" w:cs="Tahoma"/>
          <w:sz w:val="24"/>
          <w:szCs w:val="24"/>
          <w:lang w:val="fr-FR"/>
        </w:rPr>
        <w:t xml:space="preserve"> </w:t>
      </w:r>
      <w:r w:rsidR="002E540B" w:rsidRPr="00646631">
        <w:rPr>
          <w:rFonts w:ascii="Tahoma" w:hAnsi="Tahoma" w:cs="Tahoma"/>
          <w:sz w:val="24"/>
          <w:szCs w:val="24"/>
          <w:lang w:val="fr-FR"/>
        </w:rPr>
        <w:t>UI pendant qu’elle était de 50</w:t>
      </w:r>
      <w:r w:rsidRPr="00646631">
        <w:rPr>
          <w:rFonts w:ascii="Tahoma" w:hAnsi="Tahoma" w:cs="Tahoma"/>
          <w:sz w:val="24"/>
          <w:szCs w:val="24"/>
          <w:lang w:val="fr-FR"/>
        </w:rPr>
        <w:t>% après 5</w:t>
      </w:r>
      <w:r w:rsidR="00485AC8" w:rsidRPr="00646631">
        <w:rPr>
          <w:rFonts w:ascii="Tahoma" w:hAnsi="Tahoma" w:cs="Tahoma"/>
          <w:sz w:val="24"/>
          <w:szCs w:val="24"/>
          <w:lang w:val="fr-FR"/>
        </w:rPr>
        <w:t xml:space="preserve"> </w:t>
      </w:r>
      <w:r w:rsidRPr="00646631">
        <w:rPr>
          <w:rFonts w:ascii="Tahoma" w:hAnsi="Tahoma" w:cs="Tahoma"/>
          <w:sz w:val="24"/>
          <w:szCs w:val="24"/>
          <w:lang w:val="fr-FR"/>
        </w:rPr>
        <w:t>UI (</w:t>
      </w:r>
      <w:r w:rsidR="00517141" w:rsidRPr="00646631">
        <w:rPr>
          <w:rFonts w:ascii="Tahoma" w:hAnsi="Tahoma" w:cs="Tahoma"/>
          <w:i/>
          <w:sz w:val="24"/>
          <w:szCs w:val="24"/>
          <w:lang w:val="fr-FR"/>
        </w:rPr>
        <w:t>p&lt;</w:t>
      </w:r>
      <w:r w:rsidR="00996275">
        <w:rPr>
          <w:rFonts w:ascii="Tahoma" w:hAnsi="Tahoma" w:cs="Tahoma"/>
          <w:i/>
          <w:sz w:val="24"/>
          <w:szCs w:val="24"/>
          <w:lang w:val="fr-FR"/>
        </w:rPr>
        <w:t xml:space="preserve"> </w:t>
      </w:r>
      <w:r w:rsidRPr="00646631">
        <w:rPr>
          <w:rFonts w:ascii="Tahoma" w:hAnsi="Tahoma" w:cs="Tahoma"/>
          <w:i/>
          <w:sz w:val="24"/>
          <w:szCs w:val="24"/>
          <w:lang w:val="fr-FR"/>
        </w:rPr>
        <w:t>0,05</w:t>
      </w:r>
      <w:r w:rsidRPr="00646631">
        <w:rPr>
          <w:rFonts w:ascii="Tahoma" w:hAnsi="Tahoma" w:cs="Tahoma"/>
          <w:sz w:val="24"/>
          <w:szCs w:val="24"/>
          <w:lang w:val="fr-FR"/>
        </w:rPr>
        <w:t>). Dans</w:t>
      </w:r>
      <w:r w:rsidR="00E86F29" w:rsidRPr="00646631">
        <w:rPr>
          <w:rFonts w:ascii="Tahoma" w:hAnsi="Tahoma" w:cs="Tahoma"/>
          <w:sz w:val="24"/>
          <w:szCs w:val="24"/>
          <w:lang w:val="fr-FR"/>
        </w:rPr>
        <w:t xml:space="preserve"> notre série</w:t>
      </w:r>
      <w:r w:rsidRPr="00646631">
        <w:rPr>
          <w:rFonts w:ascii="Tahoma" w:hAnsi="Tahoma" w:cs="Tahoma"/>
          <w:sz w:val="24"/>
          <w:szCs w:val="24"/>
          <w:lang w:val="fr-FR"/>
        </w:rPr>
        <w:t>, l'incidence de l’hypotension était plus élevée pour les doses de 5</w:t>
      </w:r>
      <w:r w:rsidR="00485AC8" w:rsidRPr="00646631">
        <w:rPr>
          <w:rFonts w:ascii="Tahoma" w:hAnsi="Tahoma" w:cs="Tahoma"/>
          <w:sz w:val="24"/>
          <w:szCs w:val="24"/>
          <w:lang w:val="fr-FR"/>
        </w:rPr>
        <w:t xml:space="preserve"> </w:t>
      </w:r>
      <w:r w:rsidRPr="00646631">
        <w:rPr>
          <w:rFonts w:ascii="Tahoma" w:hAnsi="Tahoma" w:cs="Tahoma"/>
          <w:sz w:val="24"/>
          <w:szCs w:val="24"/>
          <w:lang w:val="fr-FR"/>
        </w:rPr>
        <w:t>UI d’ocytocine avec 47% des cas. Le besoin en vasoconstricteurs était plus important chez les pa</w:t>
      </w:r>
      <w:r w:rsidR="00517141" w:rsidRPr="00646631">
        <w:rPr>
          <w:rFonts w:ascii="Tahoma" w:hAnsi="Tahoma" w:cs="Tahoma"/>
          <w:sz w:val="24"/>
          <w:szCs w:val="24"/>
          <w:lang w:val="fr-FR"/>
        </w:rPr>
        <w:t>r</w:t>
      </w:r>
      <w:r w:rsidRPr="00646631">
        <w:rPr>
          <w:rFonts w:ascii="Tahoma" w:hAnsi="Tahoma" w:cs="Tahoma"/>
          <w:sz w:val="24"/>
          <w:szCs w:val="24"/>
          <w:lang w:val="fr-FR"/>
        </w:rPr>
        <w:t>t</w:t>
      </w:r>
      <w:r w:rsidR="00517141" w:rsidRPr="00646631">
        <w:rPr>
          <w:rFonts w:ascii="Tahoma" w:hAnsi="Tahoma" w:cs="Tahoma"/>
          <w:sz w:val="24"/>
          <w:szCs w:val="24"/>
          <w:lang w:val="fr-FR"/>
        </w:rPr>
        <w:t>ur</w:t>
      </w:r>
      <w:r w:rsidRPr="00646631">
        <w:rPr>
          <w:rFonts w:ascii="Tahoma" w:hAnsi="Tahoma" w:cs="Tahoma"/>
          <w:sz w:val="24"/>
          <w:szCs w:val="24"/>
          <w:lang w:val="fr-FR"/>
        </w:rPr>
        <w:t>ientes du groupe 3 (3</w:t>
      </w:r>
      <w:r w:rsidR="00485AC8" w:rsidRPr="00646631">
        <w:rPr>
          <w:rFonts w:ascii="Tahoma" w:hAnsi="Tahoma" w:cs="Tahoma"/>
          <w:sz w:val="24"/>
          <w:szCs w:val="24"/>
          <w:lang w:val="fr-FR"/>
        </w:rPr>
        <w:t xml:space="preserve"> </w:t>
      </w:r>
      <w:r w:rsidRPr="00646631">
        <w:rPr>
          <w:rFonts w:ascii="Tahoma" w:hAnsi="Tahoma" w:cs="Tahoma"/>
          <w:sz w:val="24"/>
          <w:szCs w:val="24"/>
          <w:lang w:val="fr-FR"/>
        </w:rPr>
        <w:t>UI) versus les autres groupe</w:t>
      </w:r>
      <w:r w:rsidR="00517141" w:rsidRPr="00646631">
        <w:rPr>
          <w:rFonts w:ascii="Tahoma" w:hAnsi="Tahoma" w:cs="Tahoma"/>
          <w:sz w:val="24"/>
          <w:szCs w:val="24"/>
          <w:lang w:val="fr-FR"/>
        </w:rPr>
        <w:t>s</w:t>
      </w:r>
      <w:r w:rsidRPr="00646631">
        <w:rPr>
          <w:rFonts w:ascii="Tahoma" w:hAnsi="Tahoma" w:cs="Tahoma"/>
          <w:sz w:val="24"/>
          <w:szCs w:val="24"/>
          <w:lang w:val="fr-FR"/>
        </w:rPr>
        <w:t xml:space="preserve"> (12</w:t>
      </w:r>
      <w:r w:rsidR="0070275B" w:rsidRPr="00646631">
        <w:rPr>
          <w:rFonts w:ascii="Tahoma" w:hAnsi="Tahoma" w:cs="Tahoma"/>
          <w:sz w:val="24"/>
          <w:szCs w:val="24"/>
          <w:lang w:val="fr-FR"/>
        </w:rPr>
        <w:t xml:space="preserve"> </w:t>
      </w:r>
      <w:r w:rsidRPr="00646631">
        <w:rPr>
          <w:rFonts w:ascii="Tahoma" w:hAnsi="Tahoma" w:cs="Tahoma"/>
          <w:sz w:val="24"/>
          <w:szCs w:val="24"/>
          <w:lang w:val="fr-FR"/>
        </w:rPr>
        <w:t>mg vs 6</w:t>
      </w:r>
      <w:r w:rsidR="0070275B" w:rsidRPr="00646631">
        <w:rPr>
          <w:rFonts w:ascii="Tahoma" w:hAnsi="Tahoma" w:cs="Tahoma"/>
          <w:sz w:val="24"/>
          <w:szCs w:val="24"/>
          <w:lang w:val="fr-FR"/>
        </w:rPr>
        <w:t xml:space="preserve"> </w:t>
      </w:r>
      <w:r w:rsidRPr="00646631">
        <w:rPr>
          <w:rFonts w:ascii="Tahoma" w:hAnsi="Tahoma" w:cs="Tahoma"/>
          <w:sz w:val="24"/>
          <w:szCs w:val="24"/>
          <w:lang w:val="fr-FR"/>
        </w:rPr>
        <w:t xml:space="preserve">mg) dans notre série, cela pourrait s’expliquer par une hypovolémie </w:t>
      </w:r>
      <w:proofErr w:type="spellStart"/>
      <w:r w:rsidR="00485AC8" w:rsidRPr="00646631">
        <w:rPr>
          <w:rFonts w:ascii="Tahoma" w:hAnsi="Tahoma" w:cs="Tahoma"/>
          <w:sz w:val="24"/>
          <w:szCs w:val="24"/>
          <w:lang w:val="fr-FR"/>
        </w:rPr>
        <w:t>d</w:t>
      </w:r>
      <w:r w:rsidR="0070275B" w:rsidRPr="00646631">
        <w:rPr>
          <w:rFonts w:ascii="Tahoma" w:hAnsi="Tahoma" w:cs="Tahoma"/>
          <w:sz w:val="24"/>
          <w:szCs w:val="24"/>
          <w:lang w:val="fr-FR"/>
        </w:rPr>
        <w:t>û</w:t>
      </w:r>
      <w:r w:rsidR="00485AC8" w:rsidRPr="00646631">
        <w:rPr>
          <w:rFonts w:ascii="Tahoma" w:hAnsi="Tahoma" w:cs="Tahoma"/>
          <w:sz w:val="24"/>
          <w:szCs w:val="24"/>
          <w:lang w:val="fr-FR"/>
        </w:rPr>
        <w:t>e</w:t>
      </w:r>
      <w:proofErr w:type="spellEnd"/>
      <w:r w:rsidRPr="00646631">
        <w:rPr>
          <w:rFonts w:ascii="Tahoma" w:hAnsi="Tahoma" w:cs="Tahoma"/>
          <w:sz w:val="24"/>
          <w:szCs w:val="24"/>
          <w:lang w:val="fr-FR"/>
        </w:rPr>
        <w:t xml:space="preserve"> à </w:t>
      </w:r>
      <w:r w:rsidRPr="00646631">
        <w:rPr>
          <w:rFonts w:ascii="Tahoma" w:hAnsi="Tahoma" w:cs="Tahoma"/>
          <w:sz w:val="24"/>
          <w:szCs w:val="24"/>
          <w:lang w:val="fr-FR"/>
        </w:rPr>
        <w:lastRenderedPageBreak/>
        <w:t>des pertes sanguines plus marquées da</w:t>
      </w:r>
      <w:r w:rsidR="00973613" w:rsidRPr="00646631">
        <w:rPr>
          <w:rFonts w:ascii="Tahoma" w:hAnsi="Tahoma" w:cs="Tahoma"/>
          <w:sz w:val="24"/>
          <w:szCs w:val="24"/>
          <w:lang w:val="fr-FR"/>
        </w:rPr>
        <w:t>ns ce groupe</w:t>
      </w:r>
      <w:r w:rsidR="00B25B2A" w:rsidRPr="00646631">
        <w:rPr>
          <w:rFonts w:ascii="Tahoma" w:hAnsi="Tahoma" w:cs="Tahoma"/>
          <w:sz w:val="24"/>
          <w:szCs w:val="24"/>
          <w:lang w:val="fr-FR"/>
        </w:rPr>
        <w:t>. Le recour</w:t>
      </w:r>
      <w:r w:rsidR="006F3D8D" w:rsidRPr="00646631">
        <w:rPr>
          <w:rFonts w:ascii="Tahoma" w:hAnsi="Tahoma" w:cs="Tahoma"/>
          <w:sz w:val="24"/>
          <w:szCs w:val="24"/>
          <w:lang w:val="fr-FR"/>
        </w:rPr>
        <w:t>s</w:t>
      </w:r>
      <w:r w:rsidRPr="00646631">
        <w:rPr>
          <w:rFonts w:ascii="Tahoma" w:hAnsi="Tahoma" w:cs="Tahoma"/>
          <w:sz w:val="24"/>
          <w:szCs w:val="24"/>
          <w:lang w:val="fr-FR"/>
        </w:rPr>
        <w:t xml:space="preserve"> </w:t>
      </w:r>
      <w:r w:rsidR="00485AC8" w:rsidRPr="00646631">
        <w:rPr>
          <w:rFonts w:ascii="Tahoma" w:hAnsi="Tahoma" w:cs="Tahoma"/>
          <w:sz w:val="24"/>
          <w:szCs w:val="24"/>
          <w:lang w:val="fr-FR"/>
        </w:rPr>
        <w:t xml:space="preserve">plus élevé </w:t>
      </w:r>
      <w:r w:rsidRPr="00646631">
        <w:rPr>
          <w:rFonts w:ascii="Tahoma" w:hAnsi="Tahoma" w:cs="Tahoma"/>
          <w:sz w:val="24"/>
          <w:szCs w:val="24"/>
          <w:lang w:val="fr-FR"/>
        </w:rPr>
        <w:t xml:space="preserve">aux vasoconstricteurs </w:t>
      </w:r>
      <w:r w:rsidR="00485AC8" w:rsidRPr="00646631">
        <w:rPr>
          <w:rFonts w:ascii="Tahoma" w:hAnsi="Tahoma" w:cs="Tahoma"/>
          <w:sz w:val="24"/>
          <w:szCs w:val="24"/>
          <w:lang w:val="fr-FR"/>
        </w:rPr>
        <w:t xml:space="preserve">indépendamment des effets de </w:t>
      </w:r>
      <w:r w:rsidR="0070275B" w:rsidRPr="00646631">
        <w:rPr>
          <w:rFonts w:ascii="Tahoma" w:hAnsi="Tahoma" w:cs="Tahoma"/>
          <w:sz w:val="24"/>
          <w:szCs w:val="24"/>
          <w:lang w:val="fr-FR"/>
        </w:rPr>
        <w:t>l</w:t>
      </w:r>
      <w:r w:rsidR="00485AC8" w:rsidRPr="00646631">
        <w:rPr>
          <w:rFonts w:ascii="Tahoma" w:hAnsi="Tahoma" w:cs="Tahoma"/>
          <w:sz w:val="24"/>
          <w:szCs w:val="24"/>
          <w:lang w:val="fr-FR"/>
        </w:rPr>
        <w:t xml:space="preserve">a rachianesthésie </w:t>
      </w:r>
      <w:r w:rsidRPr="00646631">
        <w:rPr>
          <w:rFonts w:ascii="Tahoma" w:hAnsi="Tahoma" w:cs="Tahoma"/>
          <w:sz w:val="24"/>
          <w:szCs w:val="24"/>
          <w:lang w:val="fr-FR"/>
        </w:rPr>
        <w:t>a été observé dans plusieurs études</w:t>
      </w:r>
      <w:r w:rsidR="00485AC8" w:rsidRPr="00646631">
        <w:rPr>
          <w:rFonts w:ascii="Tahoma" w:hAnsi="Tahoma" w:cs="Tahoma"/>
          <w:sz w:val="24"/>
          <w:szCs w:val="24"/>
          <w:lang w:val="fr-FR"/>
        </w:rPr>
        <w:t>, en rapport avec la dose d’ocytociques</w:t>
      </w:r>
      <w:r w:rsidRPr="00646631">
        <w:rPr>
          <w:rFonts w:ascii="Tahoma" w:hAnsi="Tahoma" w:cs="Tahoma"/>
          <w:sz w:val="24"/>
          <w:szCs w:val="24"/>
          <w:lang w:val="fr-FR"/>
        </w:rPr>
        <w:t xml:space="preserve"> </w:t>
      </w:r>
      <w:r w:rsidR="00D12433" w:rsidRPr="00646631">
        <w:rPr>
          <w:rFonts w:ascii="Tahoma" w:hAnsi="Tahoma" w:cs="Tahoma"/>
          <w:b/>
          <w:sz w:val="24"/>
          <w:szCs w:val="24"/>
          <w:lang w:val="fr-FR"/>
        </w:rPr>
        <w:t>[11,17]</w:t>
      </w:r>
      <w:r w:rsidRPr="00646631">
        <w:rPr>
          <w:rFonts w:ascii="Tahoma" w:hAnsi="Tahoma" w:cs="Tahoma"/>
          <w:sz w:val="24"/>
          <w:szCs w:val="24"/>
          <w:lang w:val="fr-FR"/>
        </w:rPr>
        <w:t>. Nos résultats sont superposables à ceux d’au</w:t>
      </w:r>
      <w:r w:rsidR="00DA1A74" w:rsidRPr="00646631">
        <w:rPr>
          <w:rFonts w:ascii="Tahoma" w:hAnsi="Tahoma" w:cs="Tahoma"/>
          <w:sz w:val="24"/>
          <w:szCs w:val="24"/>
          <w:lang w:val="fr-FR"/>
        </w:rPr>
        <w:t>tres auteurs qui ont enregistré</w:t>
      </w:r>
      <w:r w:rsidRPr="00646631">
        <w:rPr>
          <w:rFonts w:ascii="Tahoma" w:hAnsi="Tahoma" w:cs="Tahoma"/>
          <w:sz w:val="24"/>
          <w:szCs w:val="24"/>
          <w:lang w:val="fr-FR"/>
        </w:rPr>
        <w:t xml:space="preserve"> des baisses importantes de la pression artérielle après l’administration de l’ocytocine en bolus </w:t>
      </w:r>
      <w:r w:rsidR="00E9042C" w:rsidRPr="00646631">
        <w:rPr>
          <w:rFonts w:ascii="Tahoma" w:hAnsi="Tahoma" w:cs="Tahoma"/>
          <w:sz w:val="24"/>
          <w:szCs w:val="24"/>
          <w:lang w:val="fr-FR"/>
        </w:rPr>
        <w:t>IV</w:t>
      </w:r>
      <w:r w:rsidR="00485AC8" w:rsidRPr="00646631">
        <w:rPr>
          <w:rFonts w:ascii="Tahoma" w:hAnsi="Tahoma" w:cs="Tahoma"/>
          <w:sz w:val="24"/>
          <w:szCs w:val="24"/>
          <w:lang w:val="fr-FR"/>
        </w:rPr>
        <w:t xml:space="preserve"> </w:t>
      </w:r>
      <w:r w:rsidR="00D12433" w:rsidRPr="00646631">
        <w:rPr>
          <w:rFonts w:ascii="Tahoma" w:hAnsi="Tahoma" w:cs="Tahoma"/>
          <w:b/>
          <w:sz w:val="24"/>
          <w:szCs w:val="24"/>
          <w:lang w:val="fr-FR"/>
        </w:rPr>
        <w:t>[10]</w:t>
      </w:r>
      <w:r w:rsidRPr="00646631">
        <w:rPr>
          <w:rFonts w:ascii="Tahoma" w:hAnsi="Tahoma" w:cs="Tahoma"/>
          <w:sz w:val="24"/>
          <w:szCs w:val="24"/>
          <w:lang w:val="fr-FR"/>
        </w:rPr>
        <w:t>.</w:t>
      </w:r>
      <w:r w:rsidR="00DA1A74" w:rsidRPr="00646631">
        <w:rPr>
          <w:rFonts w:ascii="Tahoma" w:hAnsi="Tahoma" w:cs="Tahoma"/>
          <w:sz w:val="24"/>
          <w:szCs w:val="24"/>
          <w:lang w:val="fr-FR"/>
        </w:rPr>
        <w:t xml:space="preserve"> Nous n’avons pas enregistré</w:t>
      </w:r>
      <w:r w:rsidRPr="00646631">
        <w:rPr>
          <w:rFonts w:ascii="Tahoma" w:hAnsi="Tahoma" w:cs="Tahoma"/>
          <w:sz w:val="24"/>
          <w:szCs w:val="24"/>
          <w:lang w:val="fr-FR"/>
        </w:rPr>
        <w:t xml:space="preserve"> des cas d’arythmie, de « flush » ou de douleurs thoraciques,</w:t>
      </w:r>
      <w:r w:rsidR="0070275B" w:rsidRPr="00646631">
        <w:rPr>
          <w:rFonts w:ascii="Tahoma" w:hAnsi="Tahoma" w:cs="Tahoma"/>
          <w:sz w:val="24"/>
          <w:szCs w:val="24"/>
          <w:lang w:val="fr-FR"/>
        </w:rPr>
        <w:t xml:space="preserve"> </w:t>
      </w:r>
      <w:r w:rsidRPr="00646631">
        <w:rPr>
          <w:rFonts w:ascii="Tahoma" w:hAnsi="Tahoma" w:cs="Tahoma"/>
          <w:sz w:val="24"/>
          <w:szCs w:val="24"/>
          <w:lang w:val="fr-FR"/>
        </w:rPr>
        <w:t>les nausées</w:t>
      </w:r>
      <w:r w:rsidR="00225E4B" w:rsidRPr="00646631">
        <w:rPr>
          <w:rFonts w:ascii="Tahoma" w:hAnsi="Tahoma" w:cs="Tahoma"/>
          <w:sz w:val="24"/>
          <w:szCs w:val="24"/>
          <w:lang w:val="fr-FR"/>
        </w:rPr>
        <w:t xml:space="preserve"> et </w:t>
      </w:r>
      <w:r w:rsidRPr="00646631">
        <w:rPr>
          <w:rFonts w:ascii="Tahoma" w:hAnsi="Tahoma" w:cs="Tahoma"/>
          <w:sz w:val="24"/>
          <w:szCs w:val="24"/>
          <w:lang w:val="fr-FR"/>
        </w:rPr>
        <w:t>vomissements ont été rares. Cette différence pourrait s’expliquer par</w:t>
      </w:r>
      <w:r w:rsidR="00DA1A74" w:rsidRPr="00646631">
        <w:rPr>
          <w:rFonts w:ascii="Tahoma" w:hAnsi="Tahoma" w:cs="Tahoma"/>
          <w:sz w:val="24"/>
          <w:szCs w:val="24"/>
          <w:lang w:val="fr-FR"/>
        </w:rPr>
        <w:t xml:space="preserve"> la</w:t>
      </w:r>
      <w:r w:rsidR="00225E4B" w:rsidRPr="00646631">
        <w:rPr>
          <w:rFonts w:ascii="Tahoma" w:hAnsi="Tahoma" w:cs="Tahoma"/>
          <w:sz w:val="24"/>
          <w:szCs w:val="24"/>
          <w:lang w:val="fr-FR"/>
        </w:rPr>
        <w:t xml:space="preserve"> population étudiée qui n’était pas importante.</w:t>
      </w:r>
      <w:r w:rsidRPr="00646631">
        <w:rPr>
          <w:rFonts w:ascii="Tahoma" w:hAnsi="Tahoma" w:cs="Tahoma"/>
          <w:sz w:val="24"/>
          <w:szCs w:val="24"/>
          <w:lang w:val="fr-FR"/>
        </w:rPr>
        <w:t xml:space="preserve"> Dans l’étude de </w:t>
      </w:r>
      <w:proofErr w:type="spellStart"/>
      <w:r w:rsidRPr="00646631">
        <w:rPr>
          <w:rFonts w:ascii="Tahoma" w:hAnsi="Tahoma" w:cs="Tahoma"/>
          <w:sz w:val="24"/>
          <w:szCs w:val="24"/>
          <w:lang w:val="fr-FR"/>
        </w:rPr>
        <w:t>Svanström</w:t>
      </w:r>
      <w:proofErr w:type="spellEnd"/>
      <w:r w:rsidR="00485AC8" w:rsidRPr="00646631">
        <w:rPr>
          <w:rFonts w:ascii="Tahoma" w:hAnsi="Tahoma" w:cs="Tahoma"/>
          <w:sz w:val="24"/>
          <w:szCs w:val="24"/>
          <w:lang w:val="fr-FR"/>
        </w:rPr>
        <w:t xml:space="preserve"> </w:t>
      </w:r>
      <w:r w:rsidRPr="00646631">
        <w:rPr>
          <w:rFonts w:ascii="Tahoma" w:hAnsi="Tahoma" w:cs="Tahoma"/>
          <w:i/>
          <w:sz w:val="24"/>
          <w:szCs w:val="24"/>
          <w:lang w:val="fr-FR"/>
        </w:rPr>
        <w:t>et al</w:t>
      </w:r>
      <w:r w:rsidR="002333CD" w:rsidRPr="00646631">
        <w:rPr>
          <w:rFonts w:ascii="Tahoma" w:hAnsi="Tahoma" w:cs="Tahoma"/>
          <w:sz w:val="24"/>
          <w:szCs w:val="24"/>
          <w:lang w:val="fr-FR"/>
        </w:rPr>
        <w:t xml:space="preserve">. </w:t>
      </w:r>
      <w:proofErr w:type="gramStart"/>
      <w:r w:rsidRPr="00646631">
        <w:rPr>
          <w:rFonts w:ascii="Tahoma" w:hAnsi="Tahoma" w:cs="Tahoma"/>
          <w:sz w:val="24"/>
          <w:szCs w:val="24"/>
          <w:lang w:val="fr-FR"/>
        </w:rPr>
        <w:t>une</w:t>
      </w:r>
      <w:proofErr w:type="gramEnd"/>
      <w:r w:rsidRPr="00646631">
        <w:rPr>
          <w:rFonts w:ascii="Tahoma" w:hAnsi="Tahoma" w:cs="Tahoma"/>
          <w:sz w:val="24"/>
          <w:szCs w:val="24"/>
          <w:lang w:val="fr-FR"/>
        </w:rPr>
        <w:t xml:space="preserve"> dose de 10</w:t>
      </w:r>
      <w:r w:rsidR="00485AC8" w:rsidRPr="00646631">
        <w:rPr>
          <w:rFonts w:ascii="Tahoma" w:hAnsi="Tahoma" w:cs="Tahoma"/>
          <w:sz w:val="24"/>
          <w:szCs w:val="24"/>
          <w:lang w:val="fr-FR"/>
        </w:rPr>
        <w:t xml:space="preserve"> </w:t>
      </w:r>
      <w:r w:rsidRPr="00646631">
        <w:rPr>
          <w:rFonts w:ascii="Tahoma" w:hAnsi="Tahoma" w:cs="Tahoma"/>
          <w:sz w:val="24"/>
          <w:szCs w:val="24"/>
          <w:lang w:val="fr-FR"/>
        </w:rPr>
        <w:t xml:space="preserve">UI d’ocytocine était associée à la survenue de douleurs thoraciques, de tachycardie transitoire, d’une baisse de la pression artérielle moyenne (PAM) de 90 à 57 </w:t>
      </w:r>
      <w:proofErr w:type="spellStart"/>
      <w:r w:rsidRPr="00646631">
        <w:rPr>
          <w:rFonts w:ascii="Tahoma" w:hAnsi="Tahoma" w:cs="Tahoma"/>
          <w:sz w:val="24"/>
          <w:szCs w:val="24"/>
          <w:lang w:val="fr-FR"/>
        </w:rPr>
        <w:t>mmHg</w:t>
      </w:r>
      <w:proofErr w:type="spellEnd"/>
      <w:r w:rsidRPr="00646631">
        <w:rPr>
          <w:rFonts w:ascii="Tahoma" w:hAnsi="Tahoma" w:cs="Tahoma"/>
          <w:sz w:val="24"/>
          <w:szCs w:val="24"/>
          <w:lang w:val="fr-FR"/>
        </w:rPr>
        <w:t xml:space="preserve"> et</w:t>
      </w:r>
      <w:r w:rsidR="00DA1A74" w:rsidRPr="00646631">
        <w:rPr>
          <w:rFonts w:ascii="Tahoma" w:hAnsi="Tahoma" w:cs="Tahoma"/>
          <w:sz w:val="24"/>
          <w:szCs w:val="24"/>
          <w:lang w:val="fr-FR"/>
        </w:rPr>
        <w:t xml:space="preserve"> des signes d’ischémie myocardique</w:t>
      </w:r>
      <w:r w:rsidR="00485AC8" w:rsidRPr="00646631">
        <w:rPr>
          <w:rFonts w:ascii="Tahoma" w:hAnsi="Tahoma" w:cs="Tahoma"/>
          <w:sz w:val="24"/>
          <w:szCs w:val="24"/>
          <w:lang w:val="fr-FR"/>
        </w:rPr>
        <w:t xml:space="preserve"> </w:t>
      </w:r>
      <w:r w:rsidR="00D12433" w:rsidRPr="00646631">
        <w:rPr>
          <w:rFonts w:ascii="Tahoma" w:hAnsi="Tahoma" w:cs="Tahoma"/>
          <w:b/>
          <w:sz w:val="24"/>
          <w:szCs w:val="24"/>
          <w:lang w:val="fr-FR"/>
        </w:rPr>
        <w:t>[17]</w:t>
      </w:r>
      <w:r w:rsidRPr="00646631">
        <w:rPr>
          <w:rFonts w:ascii="Tahoma" w:hAnsi="Tahoma" w:cs="Tahoma"/>
          <w:sz w:val="24"/>
          <w:szCs w:val="24"/>
          <w:lang w:val="fr-FR"/>
        </w:rPr>
        <w:t xml:space="preserve">. La notion de vitesse d’administration a été soutenue par </w:t>
      </w:r>
      <w:proofErr w:type="spellStart"/>
      <w:r w:rsidRPr="00646631">
        <w:rPr>
          <w:rFonts w:ascii="Tahoma" w:hAnsi="Tahoma" w:cs="Tahoma"/>
          <w:sz w:val="24"/>
          <w:szCs w:val="24"/>
          <w:lang w:val="fr-FR"/>
        </w:rPr>
        <w:t>McLeod</w:t>
      </w:r>
      <w:proofErr w:type="spellEnd"/>
      <w:r w:rsidR="00485AC8" w:rsidRPr="00646631">
        <w:rPr>
          <w:rFonts w:ascii="Tahoma" w:hAnsi="Tahoma" w:cs="Tahoma"/>
          <w:sz w:val="24"/>
          <w:szCs w:val="24"/>
          <w:lang w:val="fr-FR"/>
        </w:rPr>
        <w:t xml:space="preserve"> </w:t>
      </w:r>
      <w:r w:rsidRPr="00646631">
        <w:rPr>
          <w:rFonts w:ascii="Tahoma" w:hAnsi="Tahoma" w:cs="Tahoma"/>
          <w:i/>
          <w:sz w:val="24"/>
          <w:szCs w:val="24"/>
          <w:lang w:val="fr-FR"/>
        </w:rPr>
        <w:t>et al</w:t>
      </w:r>
      <w:r w:rsidR="002333CD" w:rsidRPr="00646631">
        <w:rPr>
          <w:rFonts w:ascii="Tahoma" w:hAnsi="Tahoma" w:cs="Tahoma"/>
          <w:sz w:val="24"/>
          <w:szCs w:val="24"/>
          <w:lang w:val="fr-FR"/>
        </w:rPr>
        <w:t xml:space="preserve">. </w:t>
      </w:r>
      <w:proofErr w:type="gramStart"/>
      <w:r w:rsidR="008A12C4" w:rsidRPr="00646631">
        <w:rPr>
          <w:rFonts w:ascii="Tahoma" w:hAnsi="Tahoma" w:cs="Tahoma"/>
          <w:sz w:val="24"/>
          <w:szCs w:val="24"/>
          <w:lang w:val="fr-FR"/>
        </w:rPr>
        <w:t>qui</w:t>
      </w:r>
      <w:proofErr w:type="gramEnd"/>
      <w:r w:rsidR="008A12C4" w:rsidRPr="00646631">
        <w:rPr>
          <w:rFonts w:ascii="Tahoma" w:hAnsi="Tahoma" w:cs="Tahoma"/>
          <w:sz w:val="24"/>
          <w:szCs w:val="24"/>
          <w:lang w:val="fr-FR"/>
        </w:rPr>
        <w:t xml:space="preserve"> ont trouvé</w:t>
      </w:r>
      <w:r w:rsidRPr="00646631">
        <w:rPr>
          <w:rFonts w:ascii="Tahoma" w:hAnsi="Tahoma" w:cs="Tahoma"/>
          <w:sz w:val="24"/>
          <w:szCs w:val="24"/>
          <w:lang w:val="fr-FR"/>
        </w:rPr>
        <w:t xml:space="preserve"> l’absence totale d’effets secondaire</w:t>
      </w:r>
      <w:r w:rsidR="004831AD" w:rsidRPr="00646631">
        <w:rPr>
          <w:rFonts w:ascii="Tahoma" w:hAnsi="Tahoma" w:cs="Tahoma"/>
          <w:sz w:val="24"/>
          <w:szCs w:val="24"/>
          <w:lang w:val="fr-FR"/>
        </w:rPr>
        <w:t>s</w:t>
      </w:r>
      <w:r w:rsidRPr="00646631">
        <w:rPr>
          <w:rFonts w:ascii="Tahoma" w:hAnsi="Tahoma" w:cs="Tahoma"/>
          <w:sz w:val="24"/>
          <w:szCs w:val="24"/>
          <w:lang w:val="fr-FR"/>
        </w:rPr>
        <w:t xml:space="preserve"> pour une dose de 30</w:t>
      </w:r>
      <w:r w:rsidR="00485AC8" w:rsidRPr="00646631">
        <w:rPr>
          <w:rFonts w:ascii="Tahoma" w:hAnsi="Tahoma" w:cs="Tahoma"/>
          <w:sz w:val="24"/>
          <w:szCs w:val="24"/>
          <w:lang w:val="fr-FR"/>
        </w:rPr>
        <w:t xml:space="preserve"> </w:t>
      </w:r>
      <w:r w:rsidRPr="00646631">
        <w:rPr>
          <w:rFonts w:ascii="Tahoma" w:hAnsi="Tahoma" w:cs="Tahoma"/>
          <w:sz w:val="24"/>
          <w:szCs w:val="24"/>
          <w:lang w:val="fr-FR"/>
        </w:rPr>
        <w:t>UI en perfusion lente</w:t>
      </w:r>
      <w:r w:rsidR="00485AC8" w:rsidRPr="00646631">
        <w:rPr>
          <w:rFonts w:ascii="Tahoma" w:hAnsi="Tahoma" w:cs="Tahoma"/>
          <w:sz w:val="24"/>
          <w:szCs w:val="24"/>
          <w:lang w:val="fr-FR"/>
        </w:rPr>
        <w:t xml:space="preserve"> </w:t>
      </w:r>
      <w:r w:rsidR="00D12433" w:rsidRPr="00646631">
        <w:rPr>
          <w:rFonts w:ascii="Tahoma" w:hAnsi="Tahoma" w:cs="Tahoma"/>
          <w:b/>
          <w:sz w:val="24"/>
          <w:szCs w:val="24"/>
          <w:lang w:val="fr-FR"/>
        </w:rPr>
        <w:t>[18]</w:t>
      </w:r>
      <w:r w:rsidRPr="00646631">
        <w:rPr>
          <w:rFonts w:ascii="Tahoma" w:hAnsi="Tahoma" w:cs="Tahoma"/>
          <w:sz w:val="24"/>
          <w:szCs w:val="24"/>
          <w:lang w:val="fr-FR"/>
        </w:rPr>
        <w:t xml:space="preserve">. Dans notre série la vitesse d’administration n’a pas été </w:t>
      </w:r>
      <w:r w:rsidR="009D7F43" w:rsidRPr="00646631">
        <w:rPr>
          <w:rFonts w:ascii="Tahoma" w:hAnsi="Tahoma" w:cs="Tahoma"/>
          <w:sz w:val="24"/>
          <w:szCs w:val="24"/>
          <w:lang w:val="fr-FR"/>
        </w:rPr>
        <w:t>évaluée</w:t>
      </w:r>
      <w:r w:rsidRPr="00646631">
        <w:rPr>
          <w:rFonts w:ascii="Tahoma" w:hAnsi="Tahoma" w:cs="Tahoma"/>
          <w:sz w:val="24"/>
          <w:szCs w:val="24"/>
          <w:lang w:val="fr-FR"/>
        </w:rPr>
        <w:t xml:space="preserve">. </w:t>
      </w:r>
    </w:p>
    <w:p w14:paraId="577C84D2" w14:textId="77777777" w:rsidR="00BD4ED7" w:rsidRPr="00646631" w:rsidRDefault="00BD4ED7" w:rsidP="002241D1">
      <w:pPr>
        <w:spacing w:after="0" w:line="480" w:lineRule="auto"/>
        <w:jc w:val="both"/>
        <w:rPr>
          <w:rFonts w:ascii="Tahoma" w:hAnsi="Tahoma" w:cs="Tahoma"/>
          <w:sz w:val="24"/>
          <w:szCs w:val="24"/>
          <w:lang w:val="fr-FR"/>
        </w:rPr>
      </w:pPr>
      <w:r w:rsidRPr="00646631">
        <w:rPr>
          <w:rFonts w:ascii="Tahoma" w:hAnsi="Tahoma" w:cs="Tahoma"/>
          <w:sz w:val="24"/>
          <w:szCs w:val="24"/>
          <w:lang w:val="fr-FR"/>
        </w:rPr>
        <w:t>Ce travail laisse suggérer que la dose minimale efficace d’ocytocine pour obtenir un bon globe utérin se situe entre 0,5 et 3</w:t>
      </w:r>
      <w:r w:rsidR="00485AC8" w:rsidRPr="00646631">
        <w:rPr>
          <w:rFonts w:ascii="Tahoma" w:hAnsi="Tahoma" w:cs="Tahoma"/>
          <w:sz w:val="24"/>
          <w:szCs w:val="24"/>
          <w:lang w:val="fr-FR"/>
        </w:rPr>
        <w:t xml:space="preserve"> </w:t>
      </w:r>
      <w:r w:rsidRPr="00646631">
        <w:rPr>
          <w:rFonts w:ascii="Tahoma" w:hAnsi="Tahoma" w:cs="Tahoma"/>
          <w:sz w:val="24"/>
          <w:szCs w:val="24"/>
          <w:lang w:val="fr-FR"/>
        </w:rPr>
        <w:t>UI, suivie d’une dose d’entretien de 10</w:t>
      </w:r>
      <w:r w:rsidR="00485AC8" w:rsidRPr="00646631">
        <w:rPr>
          <w:rFonts w:ascii="Tahoma" w:hAnsi="Tahoma" w:cs="Tahoma"/>
          <w:sz w:val="24"/>
          <w:szCs w:val="24"/>
          <w:lang w:val="fr-FR"/>
        </w:rPr>
        <w:t xml:space="preserve"> </w:t>
      </w:r>
      <w:r w:rsidRPr="00646631">
        <w:rPr>
          <w:rFonts w:ascii="Tahoma" w:hAnsi="Tahoma" w:cs="Tahoma"/>
          <w:sz w:val="24"/>
          <w:szCs w:val="24"/>
          <w:lang w:val="fr-FR"/>
        </w:rPr>
        <w:t>UI en perfusion continue pour une césarienne programmée en dehors de tout facteur de risque d’hémorragie du post-partu</w:t>
      </w:r>
      <w:r w:rsidR="009D7F43" w:rsidRPr="00646631">
        <w:rPr>
          <w:rFonts w:ascii="Tahoma" w:hAnsi="Tahoma" w:cs="Tahoma"/>
          <w:sz w:val="24"/>
          <w:szCs w:val="24"/>
          <w:lang w:val="fr-FR"/>
        </w:rPr>
        <w:t xml:space="preserve">m </w:t>
      </w:r>
      <w:r w:rsidRPr="00646631">
        <w:rPr>
          <w:rFonts w:ascii="Tahoma" w:hAnsi="Tahoma" w:cs="Tahoma"/>
          <w:sz w:val="24"/>
          <w:szCs w:val="24"/>
          <w:lang w:val="fr-FR"/>
        </w:rPr>
        <w:t>(</w:t>
      </w:r>
      <w:proofErr w:type="spellStart"/>
      <w:r w:rsidRPr="00646631">
        <w:rPr>
          <w:rFonts w:ascii="Tahoma" w:hAnsi="Tahoma" w:cs="Tahoma"/>
          <w:sz w:val="24"/>
          <w:szCs w:val="24"/>
          <w:lang w:val="fr-FR"/>
        </w:rPr>
        <w:t>HPP</w:t>
      </w:r>
      <w:proofErr w:type="spellEnd"/>
      <w:r w:rsidRPr="00646631">
        <w:rPr>
          <w:rFonts w:ascii="Tahoma" w:hAnsi="Tahoma" w:cs="Tahoma"/>
          <w:sz w:val="24"/>
          <w:szCs w:val="24"/>
          <w:lang w:val="fr-FR"/>
        </w:rPr>
        <w:t xml:space="preserve">). </w:t>
      </w:r>
      <w:r w:rsidR="00DA4E6E" w:rsidRPr="00646631">
        <w:rPr>
          <w:rFonts w:ascii="Tahoma" w:hAnsi="Tahoma" w:cs="Tahoma"/>
          <w:sz w:val="24"/>
          <w:lang w:val="fr-FR"/>
        </w:rPr>
        <w:t>Une étude sur un échantillon plus important devrait permettre une meilleure estimation de la dose minimale efficace</w:t>
      </w:r>
      <w:r w:rsidR="00DA4E6E" w:rsidRPr="00646631">
        <w:rPr>
          <w:rFonts w:ascii="Tahoma" w:hAnsi="Tahoma" w:cs="Tahoma"/>
          <w:sz w:val="28"/>
          <w:szCs w:val="24"/>
          <w:lang w:val="fr-FR"/>
        </w:rPr>
        <w:t>.</w:t>
      </w:r>
    </w:p>
    <w:p w14:paraId="5F0046C3" w14:textId="77777777" w:rsidR="009069EA" w:rsidRPr="00646631" w:rsidRDefault="009069EA" w:rsidP="002241D1">
      <w:pPr>
        <w:spacing w:after="0" w:line="480" w:lineRule="auto"/>
        <w:rPr>
          <w:rFonts w:ascii="Tahoma" w:hAnsi="Tahoma" w:cs="Tahoma"/>
          <w:b/>
          <w:sz w:val="24"/>
          <w:szCs w:val="24"/>
          <w:lang w:val="fr-FR"/>
        </w:rPr>
      </w:pPr>
    </w:p>
    <w:p w14:paraId="28A7A086" w14:textId="77777777" w:rsidR="00DA4E6E" w:rsidRPr="00646631" w:rsidRDefault="00434A44" w:rsidP="00D77471">
      <w:pPr>
        <w:spacing w:after="120" w:line="480" w:lineRule="auto"/>
        <w:rPr>
          <w:rFonts w:ascii="Tahoma" w:hAnsi="Tahoma" w:cs="Tahoma"/>
          <w:sz w:val="24"/>
          <w:szCs w:val="24"/>
          <w:lang w:val="fr-FR"/>
        </w:rPr>
      </w:pPr>
      <w:r w:rsidRPr="00646631">
        <w:rPr>
          <w:rFonts w:ascii="Tahoma" w:hAnsi="Tahoma" w:cs="Tahoma"/>
          <w:b/>
          <w:sz w:val="24"/>
          <w:szCs w:val="24"/>
          <w:lang w:val="fr-FR"/>
        </w:rPr>
        <w:t>Conclusion</w:t>
      </w:r>
      <w:r w:rsidR="00D77471" w:rsidRPr="00646631">
        <w:rPr>
          <w:rFonts w:ascii="Tahoma" w:hAnsi="Tahoma" w:cs="Tahoma"/>
          <w:b/>
          <w:sz w:val="24"/>
          <w:szCs w:val="24"/>
          <w:lang w:val="fr-FR"/>
        </w:rPr>
        <w:t> </w:t>
      </w:r>
      <w:r w:rsidR="00D77471" w:rsidRPr="00646631">
        <w:rPr>
          <w:rFonts w:ascii="Tahoma" w:hAnsi="Tahoma" w:cs="Tahoma"/>
          <w:sz w:val="24"/>
          <w:lang w:val="fr-FR"/>
        </w:rPr>
        <w:t>:</w:t>
      </w:r>
    </w:p>
    <w:p w14:paraId="41C60DEB" w14:textId="77777777" w:rsidR="00D20BF0" w:rsidRPr="00646631" w:rsidRDefault="00A35A4B" w:rsidP="00DB0D78">
      <w:pPr>
        <w:spacing w:after="0" w:line="480" w:lineRule="auto"/>
        <w:jc w:val="both"/>
        <w:rPr>
          <w:rFonts w:ascii="Tahoma" w:hAnsi="Tahoma" w:cs="Tahoma"/>
          <w:sz w:val="24"/>
          <w:szCs w:val="24"/>
          <w:lang w:val="fr-FR"/>
        </w:rPr>
      </w:pPr>
      <w:r w:rsidRPr="00646631">
        <w:rPr>
          <w:rFonts w:ascii="Tahoma" w:hAnsi="Tahoma" w:cs="Tahoma"/>
          <w:sz w:val="24"/>
          <w:szCs w:val="24"/>
          <w:lang w:val="fr-FR"/>
        </w:rPr>
        <w:lastRenderedPageBreak/>
        <w:t>Les résultats de ce travail nous permettent de dire qu’une dose d’</w:t>
      </w:r>
      <w:r w:rsidR="00D20BF0" w:rsidRPr="00646631">
        <w:rPr>
          <w:rFonts w:ascii="Tahoma" w:hAnsi="Tahoma" w:cs="Tahoma"/>
          <w:sz w:val="24"/>
          <w:szCs w:val="24"/>
          <w:lang w:val="fr-FR"/>
        </w:rPr>
        <w:t>une dose d’</w:t>
      </w:r>
      <w:r w:rsidR="006F0F84" w:rsidRPr="00646631">
        <w:rPr>
          <w:rFonts w:ascii="Tahoma" w:hAnsi="Tahoma" w:cs="Tahoma"/>
          <w:sz w:val="24"/>
          <w:szCs w:val="24"/>
          <w:lang w:val="fr-FR"/>
        </w:rPr>
        <w:t xml:space="preserve">ocytocine de 0,5 à 3 UI en bolus IV après clampage du cordon </w:t>
      </w:r>
      <w:r w:rsidR="00D77471" w:rsidRPr="00646631">
        <w:rPr>
          <w:rFonts w:ascii="Tahoma" w:hAnsi="Tahoma" w:cs="Tahoma"/>
          <w:sz w:val="24"/>
          <w:szCs w:val="24"/>
          <w:lang w:val="fr-FR"/>
        </w:rPr>
        <w:t>ombilical</w:t>
      </w:r>
      <w:r w:rsidR="006F0F84" w:rsidRPr="00646631">
        <w:rPr>
          <w:rFonts w:ascii="Tahoma" w:hAnsi="Tahoma" w:cs="Tahoma"/>
          <w:sz w:val="24"/>
          <w:szCs w:val="24"/>
          <w:lang w:val="fr-FR"/>
        </w:rPr>
        <w:t xml:space="preserve"> est efficace pour obtenir une contractilité utérine chez les parturientes primipares sans facteurs de risques d’</w:t>
      </w:r>
      <w:proofErr w:type="spellStart"/>
      <w:r w:rsidR="006F0F84" w:rsidRPr="00646631">
        <w:rPr>
          <w:rFonts w:ascii="Tahoma" w:hAnsi="Tahoma" w:cs="Tahoma"/>
          <w:sz w:val="24"/>
          <w:szCs w:val="24"/>
          <w:lang w:val="fr-FR"/>
        </w:rPr>
        <w:t>HPP</w:t>
      </w:r>
      <w:proofErr w:type="spellEnd"/>
      <w:r w:rsidR="006F0F84" w:rsidRPr="00646631">
        <w:rPr>
          <w:rFonts w:ascii="Tahoma" w:hAnsi="Tahoma" w:cs="Tahoma"/>
          <w:sz w:val="24"/>
          <w:szCs w:val="24"/>
          <w:lang w:val="fr-FR"/>
        </w:rPr>
        <w:t>.</w:t>
      </w:r>
      <w:r w:rsidR="00D77471" w:rsidRPr="00646631">
        <w:rPr>
          <w:rFonts w:ascii="Tahoma" w:hAnsi="Tahoma" w:cs="Tahoma"/>
          <w:sz w:val="24"/>
          <w:szCs w:val="24"/>
          <w:lang w:val="fr-FR"/>
        </w:rPr>
        <w:t xml:space="preserve"> Cette dose minimale d’ocytocine en plus d’un bon globe utérin épargne des effets secondaires décrits. Une étude sur un échantillon plus important et incluant des parturientes présentant des facteurs de risques d’</w:t>
      </w:r>
      <w:proofErr w:type="spellStart"/>
      <w:r w:rsidR="00D77471" w:rsidRPr="00646631">
        <w:rPr>
          <w:rFonts w:ascii="Tahoma" w:hAnsi="Tahoma" w:cs="Tahoma"/>
          <w:sz w:val="24"/>
          <w:szCs w:val="24"/>
          <w:lang w:val="fr-FR"/>
        </w:rPr>
        <w:t>HPP</w:t>
      </w:r>
      <w:proofErr w:type="spellEnd"/>
      <w:r w:rsidR="00D77471" w:rsidRPr="00646631">
        <w:rPr>
          <w:rFonts w:ascii="Tahoma" w:hAnsi="Tahoma" w:cs="Tahoma"/>
          <w:sz w:val="24"/>
          <w:szCs w:val="24"/>
          <w:lang w:val="fr-FR"/>
        </w:rPr>
        <w:t xml:space="preserve"> devrait permettre une meilleure estimation de la dose minimale efficace et d’induire un protocole adapté à ce type de patientes.</w:t>
      </w:r>
    </w:p>
    <w:p w14:paraId="6610D705" w14:textId="77777777" w:rsidR="00D20BF0" w:rsidRPr="00646631" w:rsidRDefault="00D20BF0" w:rsidP="002241D1">
      <w:pPr>
        <w:spacing w:after="0" w:line="480" w:lineRule="auto"/>
        <w:rPr>
          <w:rFonts w:ascii="Tahoma" w:hAnsi="Tahoma" w:cs="Tahoma"/>
          <w:sz w:val="24"/>
          <w:szCs w:val="24"/>
          <w:lang w:val="fr-FR"/>
        </w:rPr>
      </w:pPr>
    </w:p>
    <w:p w14:paraId="2F15D52D" w14:textId="77777777" w:rsidR="001657C7" w:rsidRPr="00646631" w:rsidRDefault="001657C7" w:rsidP="002241D1">
      <w:pPr>
        <w:spacing w:after="0" w:line="480" w:lineRule="auto"/>
        <w:rPr>
          <w:rFonts w:ascii="Tahoma" w:hAnsi="Tahoma" w:cs="Tahoma"/>
          <w:b/>
          <w:sz w:val="24"/>
          <w:szCs w:val="24"/>
          <w:lang w:val="fr-FR"/>
        </w:rPr>
      </w:pPr>
      <w:r w:rsidRPr="00646631">
        <w:rPr>
          <w:rFonts w:ascii="Tahoma" w:hAnsi="Tahoma" w:cs="Tahoma"/>
          <w:b/>
          <w:sz w:val="24"/>
          <w:szCs w:val="24"/>
          <w:lang w:val="fr-FR"/>
        </w:rPr>
        <w:t>État des connaissances actuelles sur le sujet :</w:t>
      </w:r>
    </w:p>
    <w:p w14:paraId="739FEA93" w14:textId="7EA971FB" w:rsidR="001657C7" w:rsidRPr="00646631" w:rsidRDefault="00A71FB5" w:rsidP="007A0032">
      <w:pPr>
        <w:pStyle w:val="Paragraphedeliste"/>
        <w:numPr>
          <w:ilvl w:val="0"/>
          <w:numId w:val="7"/>
        </w:numPr>
        <w:spacing w:after="0" w:line="480" w:lineRule="auto"/>
        <w:jc w:val="both"/>
        <w:rPr>
          <w:rFonts w:ascii="Tahoma" w:hAnsi="Tahoma" w:cs="Tahoma"/>
          <w:sz w:val="24"/>
          <w:szCs w:val="24"/>
          <w:lang w:val="fr-FR"/>
        </w:rPr>
      </w:pPr>
      <w:r w:rsidRPr="00646631">
        <w:rPr>
          <w:rFonts w:ascii="Tahoma" w:hAnsi="Tahoma" w:cs="Tahoma"/>
          <w:sz w:val="24"/>
          <w:szCs w:val="24"/>
          <w:lang w:val="fr-FR"/>
        </w:rPr>
        <w:t xml:space="preserve">L’accouchement par </w:t>
      </w:r>
      <w:r w:rsidR="00B75B55" w:rsidRPr="00646631">
        <w:rPr>
          <w:rFonts w:ascii="Tahoma" w:hAnsi="Tahoma" w:cs="Tahoma"/>
          <w:sz w:val="24"/>
          <w:szCs w:val="24"/>
          <w:lang w:val="fr-FR"/>
        </w:rPr>
        <w:t>césarienne</w:t>
      </w:r>
      <w:r w:rsidRPr="00646631">
        <w:rPr>
          <w:rFonts w:ascii="Tahoma" w:hAnsi="Tahoma" w:cs="Tahoma"/>
          <w:sz w:val="24"/>
          <w:szCs w:val="24"/>
          <w:lang w:val="fr-FR"/>
        </w:rPr>
        <w:t xml:space="preserve"> est un facteur de risque de survenue de certaines complication</w:t>
      </w:r>
      <w:r w:rsidR="00B75B55" w:rsidRPr="00646631">
        <w:rPr>
          <w:rFonts w:ascii="Tahoma" w:hAnsi="Tahoma" w:cs="Tahoma"/>
          <w:sz w:val="24"/>
          <w:szCs w:val="24"/>
          <w:lang w:val="fr-FR"/>
        </w:rPr>
        <w:t>s</w:t>
      </w:r>
      <w:r w:rsidRPr="00646631">
        <w:rPr>
          <w:rFonts w:ascii="Tahoma" w:hAnsi="Tahoma" w:cs="Tahoma"/>
          <w:sz w:val="24"/>
          <w:szCs w:val="24"/>
          <w:lang w:val="fr-FR"/>
        </w:rPr>
        <w:t xml:space="preserve"> </w:t>
      </w:r>
      <w:r w:rsidR="00B75B55" w:rsidRPr="00646631">
        <w:rPr>
          <w:rFonts w:ascii="Tahoma" w:hAnsi="Tahoma" w:cs="Tahoma"/>
          <w:sz w:val="24"/>
          <w:szCs w:val="24"/>
          <w:lang w:val="fr-FR"/>
        </w:rPr>
        <w:t>notamment</w:t>
      </w:r>
      <w:r w:rsidRPr="00646631">
        <w:rPr>
          <w:rFonts w:ascii="Tahoma" w:hAnsi="Tahoma" w:cs="Tahoma"/>
          <w:sz w:val="24"/>
          <w:szCs w:val="24"/>
          <w:lang w:val="fr-FR"/>
        </w:rPr>
        <w:t xml:space="preserve"> </w:t>
      </w:r>
      <w:r w:rsidR="00B75B55" w:rsidRPr="00646631">
        <w:rPr>
          <w:rFonts w:ascii="Tahoma" w:hAnsi="Tahoma" w:cs="Tahoma"/>
          <w:sz w:val="24"/>
          <w:szCs w:val="24"/>
          <w:lang w:val="fr-FR"/>
        </w:rPr>
        <w:t>hémorragiques</w:t>
      </w:r>
      <w:r w:rsidR="00DB0D78">
        <w:rPr>
          <w:rFonts w:ascii="Tahoma" w:hAnsi="Tahoma" w:cs="Tahoma"/>
          <w:sz w:val="24"/>
          <w:szCs w:val="24"/>
          <w:lang w:val="fr-FR"/>
        </w:rPr>
        <w:t>.</w:t>
      </w:r>
    </w:p>
    <w:p w14:paraId="58F6F154" w14:textId="79BDBA85" w:rsidR="00A71FB5" w:rsidRPr="00646631" w:rsidRDefault="00A71FB5" w:rsidP="007A0032">
      <w:pPr>
        <w:pStyle w:val="Paragraphedeliste"/>
        <w:numPr>
          <w:ilvl w:val="0"/>
          <w:numId w:val="7"/>
        </w:numPr>
        <w:spacing w:after="0" w:line="480" w:lineRule="auto"/>
        <w:jc w:val="both"/>
        <w:rPr>
          <w:rFonts w:ascii="Tahoma" w:hAnsi="Tahoma" w:cs="Tahoma"/>
          <w:sz w:val="24"/>
          <w:szCs w:val="24"/>
          <w:lang w:val="fr-FR"/>
        </w:rPr>
      </w:pPr>
      <w:r w:rsidRPr="00646631">
        <w:rPr>
          <w:rFonts w:ascii="Tahoma" w:hAnsi="Tahoma" w:cs="Tahoma"/>
          <w:sz w:val="24"/>
          <w:szCs w:val="24"/>
          <w:lang w:val="fr-FR"/>
        </w:rPr>
        <w:t>L’utilisation de l’ocytocine reste d’act</w:t>
      </w:r>
      <w:r w:rsidR="00B75B55" w:rsidRPr="00646631">
        <w:rPr>
          <w:rFonts w:ascii="Tahoma" w:hAnsi="Tahoma" w:cs="Tahoma"/>
          <w:sz w:val="24"/>
          <w:szCs w:val="24"/>
          <w:lang w:val="fr-FR"/>
        </w:rPr>
        <w:t>ualité dans la prévention et le traitement de l’</w:t>
      </w:r>
      <w:proofErr w:type="spellStart"/>
      <w:r w:rsidR="00B75B55" w:rsidRPr="00646631">
        <w:rPr>
          <w:rFonts w:ascii="Tahoma" w:hAnsi="Tahoma" w:cs="Tahoma"/>
          <w:sz w:val="24"/>
          <w:szCs w:val="24"/>
          <w:lang w:val="fr-FR"/>
        </w:rPr>
        <w:t>HPP</w:t>
      </w:r>
      <w:proofErr w:type="spellEnd"/>
      <w:r w:rsidR="00B75B55" w:rsidRPr="00646631">
        <w:rPr>
          <w:rFonts w:ascii="Tahoma" w:hAnsi="Tahoma" w:cs="Tahoma"/>
          <w:sz w:val="24"/>
          <w:szCs w:val="24"/>
          <w:lang w:val="fr-FR"/>
        </w:rPr>
        <w:t xml:space="preserve"> au dépend des effets secondaires qu’ils engendrent</w:t>
      </w:r>
      <w:r w:rsidR="00DB0D78">
        <w:rPr>
          <w:rFonts w:ascii="Tahoma" w:hAnsi="Tahoma" w:cs="Tahoma"/>
          <w:sz w:val="24"/>
          <w:szCs w:val="24"/>
          <w:lang w:val="fr-FR"/>
        </w:rPr>
        <w:t>.</w:t>
      </w:r>
    </w:p>
    <w:p w14:paraId="1494FAF6" w14:textId="5B201B21" w:rsidR="00B75B55" w:rsidRPr="00646631" w:rsidRDefault="00B75B55" w:rsidP="007A0032">
      <w:pPr>
        <w:pStyle w:val="Paragraphedeliste"/>
        <w:numPr>
          <w:ilvl w:val="0"/>
          <w:numId w:val="7"/>
        </w:numPr>
        <w:spacing w:after="0" w:line="480" w:lineRule="auto"/>
        <w:jc w:val="both"/>
        <w:rPr>
          <w:rFonts w:ascii="Tahoma" w:hAnsi="Tahoma" w:cs="Tahoma"/>
          <w:sz w:val="24"/>
          <w:szCs w:val="24"/>
          <w:lang w:val="fr-FR"/>
        </w:rPr>
      </w:pPr>
      <w:r w:rsidRPr="00646631">
        <w:rPr>
          <w:rFonts w:ascii="Tahoma" w:hAnsi="Tahoma" w:cs="Tahoma"/>
          <w:sz w:val="24"/>
          <w:szCs w:val="24"/>
          <w:lang w:val="fr-FR"/>
        </w:rPr>
        <w:t>Plusieurs étu</w:t>
      </w:r>
      <w:r w:rsidR="00C72C0F" w:rsidRPr="00646631">
        <w:rPr>
          <w:rFonts w:ascii="Tahoma" w:hAnsi="Tahoma" w:cs="Tahoma"/>
          <w:sz w:val="24"/>
          <w:szCs w:val="24"/>
          <w:lang w:val="fr-FR"/>
        </w:rPr>
        <w:t>des ont montrés que l’administration des doses minimales d’ocytocine permettrait d’obtenir une contraction utérine satisfaisante avec le moins d’effets indésirables</w:t>
      </w:r>
      <w:r w:rsidR="00DB0D78">
        <w:rPr>
          <w:rFonts w:ascii="Tahoma" w:hAnsi="Tahoma" w:cs="Tahoma"/>
          <w:sz w:val="24"/>
          <w:szCs w:val="24"/>
          <w:lang w:val="fr-FR"/>
        </w:rPr>
        <w:t>.</w:t>
      </w:r>
    </w:p>
    <w:p w14:paraId="326C61DF" w14:textId="77777777" w:rsidR="00C72C0F" w:rsidRPr="00646631" w:rsidRDefault="00C72C0F" w:rsidP="007A0032">
      <w:pPr>
        <w:spacing w:after="0" w:line="480" w:lineRule="auto"/>
        <w:jc w:val="both"/>
        <w:rPr>
          <w:rFonts w:ascii="Tahoma" w:hAnsi="Tahoma" w:cs="Tahoma"/>
          <w:sz w:val="24"/>
          <w:szCs w:val="24"/>
          <w:lang w:val="fr-FR"/>
        </w:rPr>
      </w:pPr>
    </w:p>
    <w:p w14:paraId="02F36BD3" w14:textId="77777777" w:rsidR="001657C7" w:rsidRPr="00646631" w:rsidRDefault="00C72C0F" w:rsidP="002241D1">
      <w:pPr>
        <w:spacing w:after="0" w:line="480" w:lineRule="auto"/>
        <w:rPr>
          <w:rFonts w:ascii="Tahoma" w:hAnsi="Tahoma" w:cs="Tahoma"/>
          <w:b/>
          <w:sz w:val="24"/>
          <w:szCs w:val="24"/>
          <w:lang w:val="fr-FR"/>
        </w:rPr>
      </w:pPr>
      <w:r w:rsidRPr="00646631">
        <w:rPr>
          <w:rFonts w:ascii="Tahoma" w:hAnsi="Tahoma" w:cs="Tahoma"/>
          <w:b/>
          <w:sz w:val="24"/>
          <w:szCs w:val="24"/>
          <w:lang w:val="fr-FR"/>
        </w:rPr>
        <w:t>Contribution de notre étude à la connaissance :</w:t>
      </w:r>
    </w:p>
    <w:p w14:paraId="4F7C3FE3" w14:textId="77777777" w:rsidR="00C72C0F" w:rsidRPr="00646631" w:rsidRDefault="00C72C0F" w:rsidP="007A0032">
      <w:pPr>
        <w:pStyle w:val="Paragraphedeliste"/>
        <w:numPr>
          <w:ilvl w:val="0"/>
          <w:numId w:val="8"/>
        </w:numPr>
        <w:spacing w:after="0" w:line="480" w:lineRule="auto"/>
        <w:jc w:val="both"/>
        <w:rPr>
          <w:rFonts w:ascii="Tahoma" w:hAnsi="Tahoma" w:cs="Tahoma"/>
          <w:sz w:val="24"/>
          <w:szCs w:val="24"/>
          <w:lang w:val="fr-FR"/>
        </w:rPr>
      </w:pPr>
      <w:r w:rsidRPr="00646631">
        <w:rPr>
          <w:rFonts w:ascii="Tahoma" w:hAnsi="Tahoma" w:cs="Tahoma"/>
          <w:sz w:val="24"/>
          <w:szCs w:val="24"/>
          <w:lang w:val="fr-FR"/>
        </w:rPr>
        <w:t>Notre étude est la prem</w:t>
      </w:r>
      <w:r w:rsidR="005027B4" w:rsidRPr="00646631">
        <w:rPr>
          <w:rFonts w:ascii="Tahoma" w:hAnsi="Tahoma" w:cs="Tahoma"/>
          <w:sz w:val="24"/>
          <w:szCs w:val="24"/>
          <w:lang w:val="fr-FR"/>
        </w:rPr>
        <w:t>ière réalisée au Maroc sur la dé</w:t>
      </w:r>
      <w:r w:rsidRPr="00646631">
        <w:rPr>
          <w:rFonts w:ascii="Tahoma" w:hAnsi="Tahoma" w:cs="Tahoma"/>
          <w:sz w:val="24"/>
          <w:szCs w:val="24"/>
          <w:lang w:val="fr-FR"/>
        </w:rPr>
        <w:t>termination d’une dose minimale efficace d’ocytocine lors d’une césarienne programmée.</w:t>
      </w:r>
    </w:p>
    <w:p w14:paraId="6CABD72F" w14:textId="64FD0E72" w:rsidR="00884A3F" w:rsidRPr="00646631" w:rsidRDefault="00C72C0F" w:rsidP="007A0032">
      <w:pPr>
        <w:pStyle w:val="Paragraphedeliste"/>
        <w:numPr>
          <w:ilvl w:val="0"/>
          <w:numId w:val="8"/>
        </w:numPr>
        <w:spacing w:after="0" w:line="480" w:lineRule="auto"/>
        <w:jc w:val="both"/>
        <w:rPr>
          <w:rFonts w:ascii="Tahoma" w:hAnsi="Tahoma" w:cs="Tahoma"/>
          <w:sz w:val="24"/>
          <w:szCs w:val="24"/>
          <w:lang w:val="fr-FR"/>
        </w:rPr>
      </w:pPr>
      <w:r w:rsidRPr="00646631">
        <w:rPr>
          <w:rFonts w:ascii="Tahoma" w:hAnsi="Tahoma" w:cs="Tahoma"/>
          <w:sz w:val="24"/>
          <w:szCs w:val="24"/>
          <w:lang w:val="fr-FR"/>
        </w:rPr>
        <w:lastRenderedPageBreak/>
        <w:t>Dans le groupe 1 (0 UI)</w:t>
      </w:r>
      <w:r w:rsidR="005027B4" w:rsidRPr="00646631">
        <w:rPr>
          <w:rFonts w:ascii="Tahoma" w:hAnsi="Tahoma" w:cs="Tahoma"/>
          <w:sz w:val="24"/>
          <w:szCs w:val="24"/>
          <w:lang w:val="fr-FR"/>
        </w:rPr>
        <w:t xml:space="preserve"> l’obtention d’un bon globe utérin était dès la 2</w:t>
      </w:r>
      <w:r w:rsidR="005027B4" w:rsidRPr="00646631">
        <w:rPr>
          <w:rFonts w:ascii="Tahoma" w:hAnsi="Tahoma" w:cs="Tahoma"/>
          <w:sz w:val="24"/>
          <w:szCs w:val="24"/>
          <w:vertAlign w:val="superscript"/>
          <w:lang w:val="fr-FR"/>
        </w:rPr>
        <w:t>ème</w:t>
      </w:r>
      <w:r w:rsidR="005027B4" w:rsidRPr="00646631">
        <w:rPr>
          <w:rFonts w:ascii="Tahoma" w:hAnsi="Tahoma" w:cs="Tahoma"/>
          <w:sz w:val="24"/>
          <w:szCs w:val="24"/>
          <w:lang w:val="fr-FR"/>
        </w:rPr>
        <w:t xml:space="preserve"> minutes, mais nécessitait des doses supplémentaires d’ocytocine. Une perfusion continue</w:t>
      </w:r>
      <w:r w:rsidR="00884A3F" w:rsidRPr="00646631">
        <w:rPr>
          <w:rFonts w:ascii="Tahoma" w:hAnsi="Tahoma" w:cs="Tahoma"/>
          <w:sz w:val="24"/>
          <w:szCs w:val="24"/>
          <w:lang w:val="fr-FR"/>
        </w:rPr>
        <w:t xml:space="preserve"> est souhaitable quelque soit la dose d’ocytocine administrée en IV bolus pour limiter le risque d’atonie utérine</w:t>
      </w:r>
      <w:r w:rsidR="00DB0D78">
        <w:rPr>
          <w:rFonts w:ascii="Tahoma" w:hAnsi="Tahoma" w:cs="Tahoma"/>
          <w:sz w:val="24"/>
          <w:szCs w:val="24"/>
          <w:lang w:val="fr-FR"/>
        </w:rPr>
        <w:t>.</w:t>
      </w:r>
    </w:p>
    <w:p w14:paraId="176B1040" w14:textId="77777777" w:rsidR="00884A3F" w:rsidRPr="00646631" w:rsidRDefault="00884A3F" w:rsidP="007A0032">
      <w:pPr>
        <w:pStyle w:val="Paragraphedeliste"/>
        <w:numPr>
          <w:ilvl w:val="0"/>
          <w:numId w:val="8"/>
        </w:numPr>
        <w:spacing w:after="0" w:line="480" w:lineRule="auto"/>
        <w:jc w:val="both"/>
        <w:rPr>
          <w:rFonts w:ascii="Tahoma" w:hAnsi="Tahoma" w:cs="Tahoma"/>
          <w:sz w:val="24"/>
          <w:szCs w:val="24"/>
          <w:lang w:val="fr-FR"/>
        </w:rPr>
      </w:pPr>
      <w:r w:rsidRPr="00646631">
        <w:rPr>
          <w:rFonts w:ascii="Tahoma" w:hAnsi="Tahoma" w:cs="Tahoma"/>
          <w:sz w:val="24"/>
          <w:szCs w:val="24"/>
          <w:lang w:val="fr-FR"/>
        </w:rPr>
        <w:t>La dose d’ocytocine de 0,5 UI en IV bolus</w:t>
      </w:r>
      <w:r w:rsidR="00F3724F" w:rsidRPr="00646631">
        <w:rPr>
          <w:rFonts w:ascii="Tahoma" w:hAnsi="Tahoma" w:cs="Tahoma"/>
          <w:sz w:val="24"/>
          <w:szCs w:val="24"/>
          <w:lang w:val="fr-FR"/>
        </w:rPr>
        <w:t xml:space="preserve"> semble être la plus efficace avec moins d’effets secondaires.</w:t>
      </w:r>
    </w:p>
    <w:p w14:paraId="015B2991" w14:textId="77777777" w:rsidR="00F3724F" w:rsidRPr="00646631" w:rsidRDefault="00F3724F" w:rsidP="007A0032">
      <w:pPr>
        <w:spacing w:after="0" w:line="480" w:lineRule="auto"/>
        <w:jc w:val="both"/>
        <w:rPr>
          <w:rFonts w:ascii="Tahoma" w:hAnsi="Tahoma" w:cs="Tahoma"/>
          <w:sz w:val="24"/>
          <w:szCs w:val="24"/>
          <w:lang w:val="fr-FR"/>
        </w:rPr>
      </w:pPr>
    </w:p>
    <w:p w14:paraId="215649A3" w14:textId="77777777" w:rsidR="00B20D95" w:rsidRPr="00646631" w:rsidRDefault="0045161C" w:rsidP="007A0032">
      <w:pPr>
        <w:spacing w:after="0" w:line="480" w:lineRule="auto"/>
        <w:jc w:val="both"/>
        <w:rPr>
          <w:rFonts w:ascii="Tahoma" w:hAnsi="Tahoma" w:cs="Tahoma"/>
          <w:b/>
          <w:sz w:val="24"/>
          <w:szCs w:val="24"/>
          <w:lang w:val="fr-FR"/>
        </w:rPr>
      </w:pPr>
      <w:r w:rsidRPr="00646631">
        <w:rPr>
          <w:rFonts w:ascii="Tahoma" w:hAnsi="Tahoma" w:cs="Tahoma"/>
          <w:b/>
          <w:sz w:val="24"/>
          <w:szCs w:val="24"/>
          <w:lang w:val="fr-FR"/>
        </w:rPr>
        <w:t xml:space="preserve">Conflits d’intérêts : </w:t>
      </w:r>
    </w:p>
    <w:p w14:paraId="0653C145" w14:textId="77777777" w:rsidR="0045161C" w:rsidRPr="00646631" w:rsidRDefault="0045161C" w:rsidP="007A0032">
      <w:pPr>
        <w:spacing w:after="0" w:line="480" w:lineRule="auto"/>
        <w:jc w:val="both"/>
        <w:rPr>
          <w:rFonts w:ascii="Tahoma" w:hAnsi="Tahoma" w:cs="Tahoma"/>
          <w:sz w:val="24"/>
          <w:szCs w:val="24"/>
          <w:lang w:val="fr-FR"/>
        </w:rPr>
      </w:pPr>
      <w:r w:rsidRPr="00646631">
        <w:rPr>
          <w:rFonts w:ascii="Tahoma" w:hAnsi="Tahoma" w:cs="Tahoma"/>
          <w:sz w:val="24"/>
          <w:szCs w:val="24"/>
          <w:lang w:val="fr-FR"/>
        </w:rPr>
        <w:t>Les auteurs ne déclarent aucun conflit d’intérêts.</w:t>
      </w:r>
    </w:p>
    <w:p w14:paraId="562A24E2" w14:textId="77777777" w:rsidR="0045161C" w:rsidRPr="00646631" w:rsidRDefault="0045161C" w:rsidP="007A0032">
      <w:pPr>
        <w:spacing w:after="120" w:line="480" w:lineRule="auto"/>
        <w:jc w:val="both"/>
        <w:rPr>
          <w:rFonts w:ascii="Tahoma" w:hAnsi="Tahoma" w:cs="Tahoma"/>
          <w:b/>
          <w:sz w:val="24"/>
          <w:szCs w:val="24"/>
          <w:lang w:val="fr-FR"/>
        </w:rPr>
      </w:pPr>
    </w:p>
    <w:p w14:paraId="29D5C5C3" w14:textId="77777777" w:rsidR="0045161C" w:rsidRPr="00646631" w:rsidRDefault="0045161C" w:rsidP="007A0032">
      <w:pPr>
        <w:spacing w:after="120" w:line="480" w:lineRule="auto"/>
        <w:jc w:val="both"/>
        <w:rPr>
          <w:rFonts w:ascii="Tahoma" w:hAnsi="Tahoma" w:cs="Tahoma"/>
          <w:b/>
          <w:sz w:val="24"/>
          <w:szCs w:val="24"/>
          <w:lang w:val="fr-FR"/>
        </w:rPr>
      </w:pPr>
      <w:r w:rsidRPr="00646631">
        <w:rPr>
          <w:rFonts w:ascii="Tahoma" w:hAnsi="Tahoma" w:cs="Tahoma"/>
          <w:b/>
          <w:sz w:val="24"/>
          <w:szCs w:val="24"/>
          <w:lang w:val="fr-FR"/>
        </w:rPr>
        <w:t>Contributions de auteurs :</w:t>
      </w:r>
    </w:p>
    <w:p w14:paraId="091088EF" w14:textId="77777777" w:rsidR="001657C7" w:rsidRPr="00646631" w:rsidRDefault="0045161C" w:rsidP="007A0032">
      <w:pPr>
        <w:spacing w:after="120" w:line="480" w:lineRule="auto"/>
        <w:jc w:val="both"/>
        <w:rPr>
          <w:rFonts w:ascii="Tahoma" w:hAnsi="Tahoma" w:cs="Tahoma"/>
          <w:sz w:val="24"/>
          <w:szCs w:val="24"/>
          <w:lang w:val="fr-FR"/>
        </w:rPr>
      </w:pPr>
      <w:r w:rsidRPr="00646631">
        <w:rPr>
          <w:rFonts w:ascii="Tahoma" w:hAnsi="Tahoma" w:cs="Tahoma"/>
          <w:sz w:val="24"/>
          <w:szCs w:val="24"/>
          <w:lang w:val="fr-FR"/>
        </w:rPr>
        <w:t xml:space="preserve">Tous les auteurs ont activement </w:t>
      </w:r>
      <w:r w:rsidR="001657C7" w:rsidRPr="00646631">
        <w:rPr>
          <w:rFonts w:ascii="Tahoma" w:hAnsi="Tahoma" w:cs="Tahoma"/>
          <w:sz w:val="24"/>
          <w:szCs w:val="24"/>
          <w:lang w:val="fr-FR"/>
        </w:rPr>
        <w:t>contribués à l’élaboration de cet article.</w:t>
      </w:r>
    </w:p>
    <w:p w14:paraId="5A61EA0D" w14:textId="77777777" w:rsidR="001657C7" w:rsidRPr="00646631" w:rsidRDefault="001657C7" w:rsidP="00AA06B4">
      <w:pPr>
        <w:spacing w:after="120" w:line="480" w:lineRule="auto"/>
        <w:rPr>
          <w:rFonts w:ascii="Tahoma" w:hAnsi="Tahoma" w:cs="Tahoma"/>
          <w:b/>
          <w:sz w:val="24"/>
          <w:szCs w:val="24"/>
          <w:lang w:val="fr-FR"/>
        </w:rPr>
      </w:pPr>
    </w:p>
    <w:p w14:paraId="795CDB85" w14:textId="77777777" w:rsidR="00434A44" w:rsidRPr="00646631" w:rsidRDefault="00434A44" w:rsidP="00AA06B4">
      <w:pPr>
        <w:spacing w:after="120" w:line="480" w:lineRule="auto"/>
        <w:rPr>
          <w:rFonts w:ascii="Tahoma" w:hAnsi="Tahoma" w:cs="Tahoma"/>
          <w:sz w:val="24"/>
          <w:szCs w:val="24"/>
          <w:lang w:val="fr-FR"/>
        </w:rPr>
      </w:pPr>
      <w:r w:rsidRPr="00646631">
        <w:rPr>
          <w:rFonts w:ascii="Tahoma" w:hAnsi="Tahoma" w:cs="Tahoma"/>
          <w:b/>
          <w:sz w:val="24"/>
          <w:szCs w:val="24"/>
          <w:lang w:val="fr-FR"/>
        </w:rPr>
        <w:t>Références</w:t>
      </w:r>
      <w:r w:rsidR="002241D1" w:rsidRPr="00646631">
        <w:rPr>
          <w:rFonts w:ascii="Tahoma" w:hAnsi="Tahoma" w:cs="Tahoma"/>
          <w:b/>
          <w:sz w:val="24"/>
          <w:szCs w:val="24"/>
          <w:lang w:val="fr-FR"/>
        </w:rPr>
        <w:t> </w:t>
      </w:r>
    </w:p>
    <w:p w14:paraId="7A5E859C" w14:textId="77777777" w:rsidR="00985530" w:rsidRPr="00646631" w:rsidRDefault="003421B2" w:rsidP="00AA06B4">
      <w:pPr>
        <w:pStyle w:val="Paragraphedeliste"/>
        <w:numPr>
          <w:ilvl w:val="0"/>
          <w:numId w:val="4"/>
        </w:numPr>
        <w:autoSpaceDE w:val="0"/>
        <w:autoSpaceDN w:val="0"/>
        <w:adjustRightInd w:val="0"/>
        <w:spacing w:after="120" w:line="480" w:lineRule="auto"/>
        <w:jc w:val="both"/>
        <w:rPr>
          <w:rFonts w:ascii="Tahoma" w:hAnsi="Tahoma" w:cs="Tahoma"/>
          <w:sz w:val="24"/>
          <w:szCs w:val="24"/>
        </w:rPr>
      </w:pPr>
      <w:hyperlink r:id="rId10" w:history="1">
        <w:r w:rsidR="00D12433" w:rsidRPr="00646631">
          <w:rPr>
            <w:rFonts w:ascii="Tahoma" w:hAnsi="Tahoma" w:cs="Tahoma"/>
            <w:sz w:val="24"/>
            <w:szCs w:val="24"/>
          </w:rPr>
          <w:t>Black C</w:t>
        </w:r>
      </w:hyperlink>
      <w:r w:rsidR="00D12433" w:rsidRPr="00646631">
        <w:rPr>
          <w:rFonts w:ascii="Tahoma" w:hAnsi="Tahoma" w:cs="Tahoma"/>
          <w:sz w:val="24"/>
          <w:szCs w:val="24"/>
        </w:rPr>
        <w:t xml:space="preserve">, </w:t>
      </w:r>
      <w:hyperlink r:id="rId11" w:history="1">
        <w:proofErr w:type="spellStart"/>
        <w:r w:rsidR="00D12433" w:rsidRPr="00646631">
          <w:rPr>
            <w:rFonts w:ascii="Tahoma" w:hAnsi="Tahoma" w:cs="Tahoma"/>
            <w:sz w:val="24"/>
            <w:szCs w:val="24"/>
          </w:rPr>
          <w:t>KayeJA</w:t>
        </w:r>
        <w:proofErr w:type="spellEnd"/>
      </w:hyperlink>
      <w:r w:rsidR="00D12433" w:rsidRPr="00646631">
        <w:rPr>
          <w:rFonts w:ascii="Tahoma" w:hAnsi="Tahoma" w:cs="Tahoma"/>
          <w:sz w:val="24"/>
          <w:szCs w:val="24"/>
        </w:rPr>
        <w:t xml:space="preserve">, </w:t>
      </w:r>
      <w:hyperlink r:id="rId12" w:history="1">
        <w:proofErr w:type="spellStart"/>
        <w:r w:rsidR="00D12433" w:rsidRPr="00646631">
          <w:rPr>
            <w:rFonts w:ascii="Tahoma" w:hAnsi="Tahoma" w:cs="Tahoma"/>
            <w:sz w:val="24"/>
            <w:szCs w:val="24"/>
          </w:rPr>
          <w:t>Jick</w:t>
        </w:r>
        <w:proofErr w:type="spellEnd"/>
        <w:r w:rsidR="00D12433" w:rsidRPr="00646631">
          <w:rPr>
            <w:rFonts w:ascii="Tahoma" w:hAnsi="Tahoma" w:cs="Tahoma"/>
            <w:sz w:val="24"/>
            <w:szCs w:val="24"/>
          </w:rPr>
          <w:t xml:space="preserve"> H</w:t>
        </w:r>
      </w:hyperlink>
      <w:r w:rsidR="00D12433" w:rsidRPr="00646631">
        <w:rPr>
          <w:rFonts w:ascii="Tahoma" w:hAnsi="Tahoma" w:cs="Tahoma"/>
          <w:sz w:val="24"/>
          <w:szCs w:val="24"/>
        </w:rPr>
        <w:t>.</w:t>
      </w:r>
      <w:r w:rsidR="00D17F46" w:rsidRPr="00646631">
        <w:rPr>
          <w:rFonts w:ascii="Tahoma" w:hAnsi="Tahoma" w:cs="Tahoma"/>
          <w:sz w:val="24"/>
          <w:szCs w:val="24"/>
        </w:rPr>
        <w:t xml:space="preserve"> </w:t>
      </w:r>
      <w:r w:rsidR="00D12433" w:rsidRPr="00646631">
        <w:rPr>
          <w:rFonts w:ascii="Tahoma" w:hAnsi="Tahoma" w:cs="Tahoma"/>
          <w:bCs/>
          <w:sz w:val="24"/>
          <w:szCs w:val="24"/>
        </w:rPr>
        <w:t>Cesarean</w:t>
      </w:r>
      <w:r w:rsidR="00D17F46" w:rsidRPr="00646631">
        <w:rPr>
          <w:rFonts w:ascii="Tahoma" w:hAnsi="Tahoma" w:cs="Tahoma"/>
          <w:bCs/>
          <w:sz w:val="24"/>
          <w:szCs w:val="24"/>
        </w:rPr>
        <w:t xml:space="preserve"> </w:t>
      </w:r>
      <w:r w:rsidR="00D12433" w:rsidRPr="00646631">
        <w:rPr>
          <w:rFonts w:ascii="Tahoma" w:hAnsi="Tahoma" w:cs="Tahoma"/>
          <w:bCs/>
          <w:sz w:val="24"/>
          <w:szCs w:val="24"/>
        </w:rPr>
        <w:t>delivery in the United Kingdom: time trends in the general practice research</w:t>
      </w:r>
      <w:r w:rsidR="00D17F46" w:rsidRPr="00646631">
        <w:rPr>
          <w:rFonts w:ascii="Tahoma" w:hAnsi="Tahoma" w:cs="Tahoma"/>
          <w:bCs/>
          <w:sz w:val="24"/>
          <w:szCs w:val="24"/>
        </w:rPr>
        <w:t xml:space="preserve"> </w:t>
      </w:r>
      <w:r w:rsidR="00D12433" w:rsidRPr="00646631">
        <w:rPr>
          <w:rFonts w:ascii="Tahoma" w:hAnsi="Tahoma" w:cs="Tahoma"/>
          <w:bCs/>
          <w:sz w:val="24"/>
          <w:szCs w:val="24"/>
        </w:rPr>
        <w:t xml:space="preserve">database. </w:t>
      </w:r>
      <w:proofErr w:type="spellStart"/>
      <w:r w:rsidR="00D12433" w:rsidRPr="00646631">
        <w:rPr>
          <w:rFonts w:ascii="Tahoma" w:hAnsi="Tahoma" w:cs="Tahoma"/>
          <w:sz w:val="24"/>
          <w:szCs w:val="24"/>
        </w:rPr>
        <w:t>ObstetGynecol</w:t>
      </w:r>
      <w:proofErr w:type="spellEnd"/>
      <w:r w:rsidR="00D12433" w:rsidRPr="00646631">
        <w:rPr>
          <w:rFonts w:ascii="Tahoma" w:hAnsi="Tahoma" w:cs="Tahoma"/>
          <w:sz w:val="24"/>
          <w:szCs w:val="24"/>
        </w:rPr>
        <w:t>. 2005</w:t>
      </w:r>
      <w:proofErr w:type="gramStart"/>
      <w:r w:rsidR="00D12433" w:rsidRPr="00646631">
        <w:rPr>
          <w:rFonts w:ascii="Tahoma" w:hAnsi="Tahoma" w:cs="Tahoma"/>
          <w:sz w:val="24"/>
          <w:szCs w:val="24"/>
        </w:rPr>
        <w:t>;</w:t>
      </w:r>
      <w:proofErr w:type="gramEnd"/>
      <w:r w:rsidR="00D12433" w:rsidRPr="00646631">
        <w:rPr>
          <w:rFonts w:ascii="Tahoma" w:hAnsi="Tahoma" w:cs="Tahoma"/>
          <w:sz w:val="24"/>
          <w:szCs w:val="24"/>
        </w:rPr>
        <w:t xml:space="preserve"> 106</w:t>
      </w:r>
      <w:r w:rsidR="00AE5E9A" w:rsidRPr="00646631">
        <w:rPr>
          <w:rFonts w:ascii="Tahoma" w:hAnsi="Tahoma" w:cs="Tahoma"/>
          <w:sz w:val="24"/>
          <w:szCs w:val="24"/>
        </w:rPr>
        <w:t xml:space="preserve"> </w:t>
      </w:r>
      <w:r w:rsidR="00D12433" w:rsidRPr="00646631">
        <w:rPr>
          <w:rFonts w:ascii="Tahoma" w:hAnsi="Tahoma" w:cs="Tahoma"/>
          <w:sz w:val="24"/>
          <w:szCs w:val="24"/>
        </w:rPr>
        <w:t>(1):</w:t>
      </w:r>
      <w:r w:rsidR="00AE5E9A" w:rsidRPr="00646631">
        <w:rPr>
          <w:rFonts w:ascii="Tahoma" w:hAnsi="Tahoma" w:cs="Tahoma"/>
          <w:sz w:val="24"/>
          <w:szCs w:val="24"/>
        </w:rPr>
        <w:t xml:space="preserve"> </w:t>
      </w:r>
      <w:r w:rsidR="00D12433" w:rsidRPr="00646631">
        <w:rPr>
          <w:rFonts w:ascii="Tahoma" w:hAnsi="Tahoma" w:cs="Tahoma"/>
          <w:sz w:val="24"/>
          <w:szCs w:val="24"/>
        </w:rPr>
        <w:t>151-155.</w:t>
      </w:r>
    </w:p>
    <w:p w14:paraId="17389B19" w14:textId="77777777" w:rsidR="00985530" w:rsidRPr="00646631" w:rsidRDefault="003421B2"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hyperlink r:id="rId13" w:history="1">
        <w:proofErr w:type="spellStart"/>
        <w:r w:rsidR="00D12433" w:rsidRPr="00646631">
          <w:rPr>
            <w:rFonts w:ascii="Tahoma" w:hAnsi="Tahoma" w:cs="Tahoma"/>
            <w:sz w:val="24"/>
            <w:szCs w:val="24"/>
          </w:rPr>
          <w:t>Deneux-Tharaux</w:t>
        </w:r>
        <w:proofErr w:type="spellEnd"/>
        <w:r w:rsidR="00D12433" w:rsidRPr="00646631">
          <w:rPr>
            <w:rFonts w:ascii="Tahoma" w:hAnsi="Tahoma" w:cs="Tahoma"/>
            <w:sz w:val="24"/>
            <w:szCs w:val="24"/>
          </w:rPr>
          <w:t xml:space="preserve"> C</w:t>
        </w:r>
      </w:hyperlink>
      <w:r w:rsidR="00D12433" w:rsidRPr="00646631">
        <w:rPr>
          <w:rFonts w:ascii="Tahoma" w:hAnsi="Tahoma" w:cs="Tahoma"/>
          <w:sz w:val="24"/>
          <w:szCs w:val="24"/>
        </w:rPr>
        <w:t xml:space="preserve">, </w:t>
      </w:r>
      <w:hyperlink r:id="rId14" w:history="1">
        <w:r w:rsidR="00D12433" w:rsidRPr="00646631">
          <w:rPr>
            <w:rFonts w:ascii="Tahoma" w:hAnsi="Tahoma" w:cs="Tahoma"/>
            <w:sz w:val="24"/>
            <w:szCs w:val="24"/>
          </w:rPr>
          <w:t>Carmona E</w:t>
        </w:r>
      </w:hyperlink>
      <w:r w:rsidR="00D12433" w:rsidRPr="00646631">
        <w:rPr>
          <w:rFonts w:ascii="Tahoma" w:hAnsi="Tahoma" w:cs="Tahoma"/>
          <w:sz w:val="24"/>
          <w:szCs w:val="24"/>
        </w:rPr>
        <w:t xml:space="preserve">, </w:t>
      </w:r>
      <w:hyperlink r:id="rId15" w:history="1">
        <w:proofErr w:type="spellStart"/>
        <w:r w:rsidR="00D12433" w:rsidRPr="00646631">
          <w:rPr>
            <w:rFonts w:ascii="Tahoma" w:hAnsi="Tahoma" w:cs="Tahoma"/>
            <w:sz w:val="24"/>
            <w:szCs w:val="24"/>
          </w:rPr>
          <w:t>Bouvier-Colle</w:t>
        </w:r>
        <w:proofErr w:type="spellEnd"/>
        <w:r w:rsidR="00D12433" w:rsidRPr="00646631">
          <w:rPr>
            <w:rFonts w:ascii="Tahoma" w:hAnsi="Tahoma" w:cs="Tahoma"/>
            <w:sz w:val="24"/>
            <w:szCs w:val="24"/>
          </w:rPr>
          <w:t xml:space="preserve"> </w:t>
        </w:r>
        <w:proofErr w:type="spellStart"/>
        <w:r w:rsidR="00D12433" w:rsidRPr="00646631">
          <w:rPr>
            <w:rFonts w:ascii="Tahoma" w:hAnsi="Tahoma" w:cs="Tahoma"/>
            <w:sz w:val="24"/>
            <w:szCs w:val="24"/>
          </w:rPr>
          <w:t>MH</w:t>
        </w:r>
      </w:hyperlink>
      <w:r w:rsidR="00D12433" w:rsidRPr="00646631">
        <w:rPr>
          <w:rFonts w:ascii="Tahoma" w:hAnsi="Tahoma" w:cs="Tahoma"/>
          <w:i/>
          <w:sz w:val="24"/>
          <w:szCs w:val="24"/>
        </w:rPr>
        <w:t>et</w:t>
      </w:r>
      <w:proofErr w:type="spellEnd"/>
      <w:r w:rsidR="00D12433" w:rsidRPr="00646631">
        <w:rPr>
          <w:rFonts w:ascii="Tahoma" w:hAnsi="Tahoma" w:cs="Tahoma"/>
          <w:i/>
          <w:sz w:val="24"/>
          <w:szCs w:val="24"/>
        </w:rPr>
        <w:t xml:space="preserve"> </w:t>
      </w:r>
      <w:proofErr w:type="spellStart"/>
      <w:proofErr w:type="gramStart"/>
      <w:r w:rsidR="00D12433" w:rsidRPr="00646631">
        <w:rPr>
          <w:rFonts w:ascii="Tahoma" w:hAnsi="Tahoma" w:cs="Tahoma"/>
          <w:i/>
          <w:sz w:val="24"/>
          <w:szCs w:val="24"/>
        </w:rPr>
        <w:t>al</w:t>
      </w:r>
      <w:r w:rsidR="00D12433" w:rsidRPr="00646631">
        <w:rPr>
          <w:rFonts w:ascii="Tahoma" w:hAnsi="Tahoma" w:cs="Tahoma"/>
          <w:sz w:val="24"/>
          <w:szCs w:val="24"/>
        </w:rPr>
        <w:t>.Postpartum</w:t>
      </w:r>
      <w:proofErr w:type="spellEnd"/>
      <w:proofErr w:type="gramEnd"/>
      <w:r w:rsidR="00D12433" w:rsidRPr="00646631">
        <w:rPr>
          <w:rFonts w:ascii="Tahoma" w:hAnsi="Tahoma" w:cs="Tahoma"/>
          <w:sz w:val="24"/>
          <w:szCs w:val="24"/>
        </w:rPr>
        <w:t xml:space="preserve"> maternal</w:t>
      </w:r>
      <w:r w:rsidR="00D17F46" w:rsidRPr="00646631">
        <w:rPr>
          <w:rFonts w:ascii="Tahoma" w:hAnsi="Tahoma" w:cs="Tahoma"/>
          <w:sz w:val="24"/>
          <w:szCs w:val="24"/>
        </w:rPr>
        <w:t xml:space="preserve"> </w:t>
      </w:r>
      <w:r w:rsidR="00D12433" w:rsidRPr="00646631">
        <w:rPr>
          <w:rFonts w:ascii="Tahoma" w:hAnsi="Tahoma" w:cs="Tahoma"/>
          <w:sz w:val="24"/>
          <w:szCs w:val="24"/>
        </w:rPr>
        <w:t>mortality and caesarean</w:t>
      </w:r>
      <w:r w:rsidR="00D17F46" w:rsidRPr="00646631">
        <w:rPr>
          <w:rFonts w:ascii="Tahoma" w:hAnsi="Tahoma" w:cs="Tahoma"/>
          <w:sz w:val="24"/>
          <w:szCs w:val="24"/>
        </w:rPr>
        <w:t xml:space="preserve"> </w:t>
      </w:r>
      <w:r w:rsidR="00D12433" w:rsidRPr="00646631">
        <w:rPr>
          <w:rFonts w:ascii="Tahoma" w:hAnsi="Tahoma" w:cs="Tahoma"/>
          <w:sz w:val="24"/>
          <w:szCs w:val="24"/>
        </w:rPr>
        <w:t xml:space="preserve">delivery. </w:t>
      </w:r>
      <w:proofErr w:type="spellStart"/>
      <w:r w:rsidR="00D12433" w:rsidRPr="00646631">
        <w:rPr>
          <w:rFonts w:ascii="Tahoma" w:hAnsi="Tahoma" w:cs="Tahoma"/>
          <w:sz w:val="24"/>
          <w:szCs w:val="24"/>
        </w:rPr>
        <w:t>Obstet</w:t>
      </w:r>
      <w:proofErr w:type="spellEnd"/>
      <w:r w:rsidR="00D12433" w:rsidRPr="00646631">
        <w:rPr>
          <w:rFonts w:ascii="Tahoma" w:hAnsi="Tahoma" w:cs="Tahoma"/>
          <w:sz w:val="24"/>
          <w:szCs w:val="24"/>
        </w:rPr>
        <w:t xml:space="preserve"> </w:t>
      </w:r>
      <w:proofErr w:type="spellStart"/>
      <w:r w:rsidR="00D12433" w:rsidRPr="00646631">
        <w:rPr>
          <w:rFonts w:ascii="Tahoma" w:hAnsi="Tahoma" w:cs="Tahoma"/>
          <w:sz w:val="24"/>
          <w:szCs w:val="24"/>
        </w:rPr>
        <w:t>Gynecol</w:t>
      </w:r>
      <w:proofErr w:type="spellEnd"/>
      <w:r w:rsidR="00D12433" w:rsidRPr="00646631">
        <w:rPr>
          <w:rFonts w:ascii="Tahoma" w:hAnsi="Tahoma" w:cs="Tahoma"/>
          <w:sz w:val="24"/>
          <w:szCs w:val="24"/>
        </w:rPr>
        <w:t xml:space="preserve"> 2006;</w:t>
      </w:r>
      <w:r w:rsidR="00AE5E9A" w:rsidRPr="00646631">
        <w:rPr>
          <w:rFonts w:ascii="Tahoma" w:hAnsi="Tahoma" w:cs="Tahoma"/>
          <w:sz w:val="24"/>
          <w:szCs w:val="24"/>
        </w:rPr>
        <w:t xml:space="preserve"> </w:t>
      </w:r>
      <w:r w:rsidR="00D12433" w:rsidRPr="00646631">
        <w:rPr>
          <w:rFonts w:ascii="Tahoma" w:hAnsi="Tahoma" w:cs="Tahoma"/>
          <w:sz w:val="24"/>
          <w:szCs w:val="24"/>
        </w:rPr>
        <w:t>108</w:t>
      </w:r>
      <w:r w:rsidR="00AE5E9A" w:rsidRPr="00646631">
        <w:rPr>
          <w:rFonts w:ascii="Tahoma" w:hAnsi="Tahoma" w:cs="Tahoma"/>
          <w:sz w:val="24"/>
          <w:szCs w:val="24"/>
        </w:rPr>
        <w:t xml:space="preserve"> </w:t>
      </w:r>
      <w:r w:rsidR="00D12433" w:rsidRPr="00646631">
        <w:rPr>
          <w:rFonts w:ascii="Tahoma" w:hAnsi="Tahoma" w:cs="Tahoma"/>
          <w:sz w:val="24"/>
          <w:szCs w:val="24"/>
        </w:rPr>
        <w:t>(3):</w:t>
      </w:r>
      <w:r w:rsidR="00AE5E9A" w:rsidRPr="00646631">
        <w:rPr>
          <w:rFonts w:ascii="Tahoma" w:hAnsi="Tahoma" w:cs="Tahoma"/>
          <w:sz w:val="24"/>
          <w:szCs w:val="24"/>
        </w:rPr>
        <w:t xml:space="preserve"> </w:t>
      </w:r>
      <w:r w:rsidR="00D12433" w:rsidRPr="00646631">
        <w:rPr>
          <w:rFonts w:ascii="Tahoma" w:hAnsi="Tahoma" w:cs="Tahoma"/>
          <w:sz w:val="24"/>
          <w:szCs w:val="24"/>
        </w:rPr>
        <w:t>541-548.</w:t>
      </w:r>
    </w:p>
    <w:p w14:paraId="71A2D76F" w14:textId="7D01F36A" w:rsidR="00985530" w:rsidRPr="00646631" w:rsidRDefault="002241D1"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sz w:val="24"/>
          <w:szCs w:val="24"/>
          <w:lang w:val="fr-FR"/>
        </w:rPr>
        <w:t>Soltani</w:t>
      </w:r>
      <w:proofErr w:type="spellEnd"/>
      <w:r w:rsidRPr="00646631">
        <w:rPr>
          <w:rFonts w:ascii="Tahoma" w:hAnsi="Tahoma" w:cs="Tahoma"/>
          <w:sz w:val="24"/>
          <w:szCs w:val="24"/>
          <w:lang w:val="fr-FR"/>
        </w:rPr>
        <w:t xml:space="preserve"> H, </w:t>
      </w:r>
      <w:proofErr w:type="spellStart"/>
      <w:r w:rsidRPr="00646631">
        <w:rPr>
          <w:rFonts w:ascii="Tahoma" w:hAnsi="Tahoma" w:cs="Tahoma"/>
          <w:sz w:val="24"/>
          <w:szCs w:val="24"/>
          <w:lang w:val="fr-FR"/>
        </w:rPr>
        <w:t>Hutchon</w:t>
      </w:r>
      <w:proofErr w:type="spellEnd"/>
      <w:r w:rsidRPr="00646631">
        <w:rPr>
          <w:rFonts w:ascii="Tahoma" w:hAnsi="Tahoma" w:cs="Tahoma"/>
          <w:sz w:val="24"/>
          <w:szCs w:val="24"/>
          <w:lang w:val="fr-FR"/>
        </w:rPr>
        <w:t xml:space="preserve"> DR, </w:t>
      </w:r>
      <w:proofErr w:type="spellStart"/>
      <w:r w:rsidR="00984E5B" w:rsidRPr="00646631">
        <w:rPr>
          <w:rFonts w:ascii="Tahoma" w:hAnsi="Tahoma" w:cs="Tahoma"/>
          <w:sz w:val="24"/>
          <w:szCs w:val="24"/>
          <w:lang w:val="fr-FR"/>
        </w:rPr>
        <w:t>Opuses</w:t>
      </w:r>
      <w:proofErr w:type="spellEnd"/>
      <w:r w:rsidRPr="00646631">
        <w:rPr>
          <w:rFonts w:ascii="Tahoma" w:hAnsi="Tahoma" w:cs="Tahoma"/>
          <w:sz w:val="24"/>
          <w:szCs w:val="24"/>
          <w:lang w:val="fr-FR"/>
        </w:rPr>
        <w:t xml:space="preserve"> TA. </w:t>
      </w:r>
      <w:r w:rsidR="00D12433" w:rsidRPr="00646631">
        <w:rPr>
          <w:rFonts w:ascii="Tahoma" w:hAnsi="Tahoma" w:cs="Tahoma"/>
          <w:sz w:val="24"/>
          <w:szCs w:val="24"/>
        </w:rPr>
        <w:t>Timing of prophylactic</w:t>
      </w:r>
      <w:r w:rsidR="00D17F46" w:rsidRPr="00646631">
        <w:rPr>
          <w:rFonts w:ascii="Tahoma" w:hAnsi="Tahoma" w:cs="Tahoma"/>
          <w:sz w:val="24"/>
          <w:szCs w:val="24"/>
        </w:rPr>
        <w:t xml:space="preserve"> </w:t>
      </w:r>
      <w:proofErr w:type="spellStart"/>
      <w:r w:rsidR="00D12433" w:rsidRPr="00646631">
        <w:rPr>
          <w:rFonts w:ascii="Tahoma" w:hAnsi="Tahoma" w:cs="Tahoma"/>
          <w:sz w:val="24"/>
          <w:szCs w:val="24"/>
        </w:rPr>
        <w:t>uterotonics</w:t>
      </w:r>
      <w:proofErr w:type="spellEnd"/>
      <w:r w:rsidR="00D12433" w:rsidRPr="00646631">
        <w:rPr>
          <w:rFonts w:ascii="Tahoma" w:hAnsi="Tahoma" w:cs="Tahoma"/>
          <w:sz w:val="24"/>
          <w:szCs w:val="24"/>
        </w:rPr>
        <w:t xml:space="preserve"> for the third stage of </w:t>
      </w:r>
      <w:proofErr w:type="spellStart"/>
      <w:r w:rsidR="00D12433" w:rsidRPr="00646631">
        <w:rPr>
          <w:rFonts w:ascii="Tahoma" w:hAnsi="Tahoma" w:cs="Tahoma"/>
          <w:sz w:val="24"/>
          <w:szCs w:val="24"/>
        </w:rPr>
        <w:t>labour</w:t>
      </w:r>
      <w:proofErr w:type="spellEnd"/>
      <w:r w:rsidR="00D12433" w:rsidRPr="00646631">
        <w:rPr>
          <w:rFonts w:ascii="Tahoma" w:hAnsi="Tahoma" w:cs="Tahoma"/>
          <w:sz w:val="24"/>
          <w:szCs w:val="24"/>
        </w:rPr>
        <w:t xml:space="preserve"> after vaginal birth. Cochrane Database of </w:t>
      </w:r>
      <w:proofErr w:type="spellStart"/>
      <w:r w:rsidR="00D12433" w:rsidRPr="00646631">
        <w:rPr>
          <w:rFonts w:ascii="Tahoma" w:hAnsi="Tahoma" w:cs="Tahoma"/>
          <w:sz w:val="24"/>
          <w:szCs w:val="24"/>
        </w:rPr>
        <w:t>Syst</w:t>
      </w:r>
      <w:proofErr w:type="spellEnd"/>
      <w:r w:rsidR="00D17F46" w:rsidRPr="00646631">
        <w:rPr>
          <w:rFonts w:ascii="Tahoma" w:hAnsi="Tahoma" w:cs="Tahoma"/>
          <w:sz w:val="24"/>
          <w:szCs w:val="24"/>
        </w:rPr>
        <w:t xml:space="preserve"> </w:t>
      </w:r>
      <w:r w:rsidR="00D12433" w:rsidRPr="00646631">
        <w:rPr>
          <w:rFonts w:ascii="Tahoma" w:hAnsi="Tahoma" w:cs="Tahoma"/>
          <w:sz w:val="24"/>
          <w:szCs w:val="24"/>
        </w:rPr>
        <w:t>Rev 2010; 4</w:t>
      </w:r>
      <w:r w:rsidR="00751B81" w:rsidRPr="00646631">
        <w:rPr>
          <w:rFonts w:ascii="Tahoma" w:hAnsi="Tahoma" w:cs="Tahoma"/>
          <w:sz w:val="24"/>
          <w:szCs w:val="24"/>
        </w:rPr>
        <w:t xml:space="preserve"> </w:t>
      </w:r>
      <w:r w:rsidR="00D12433" w:rsidRPr="00646631">
        <w:rPr>
          <w:rFonts w:ascii="Tahoma" w:hAnsi="Tahoma" w:cs="Tahoma"/>
          <w:sz w:val="24"/>
          <w:szCs w:val="24"/>
        </w:rPr>
        <w:t>(8):</w:t>
      </w:r>
      <w:r w:rsidR="00751B81" w:rsidRPr="00646631">
        <w:rPr>
          <w:rFonts w:ascii="Tahoma" w:hAnsi="Tahoma" w:cs="Tahoma"/>
          <w:sz w:val="24"/>
          <w:szCs w:val="24"/>
        </w:rPr>
        <w:t xml:space="preserve"> </w:t>
      </w:r>
      <w:r w:rsidR="00D12433" w:rsidRPr="00646631">
        <w:rPr>
          <w:rFonts w:ascii="Tahoma" w:hAnsi="Tahoma" w:cs="Tahoma"/>
          <w:sz w:val="24"/>
          <w:szCs w:val="24"/>
        </w:rPr>
        <w:t>CD006173.</w:t>
      </w:r>
    </w:p>
    <w:p w14:paraId="0F2FB6DC" w14:textId="77777777" w:rsidR="00985530"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r w:rsidRPr="00646631">
        <w:rPr>
          <w:rFonts w:ascii="Tahoma" w:hAnsi="Tahoma" w:cs="Tahoma"/>
          <w:sz w:val="24"/>
          <w:szCs w:val="24"/>
        </w:rPr>
        <w:lastRenderedPageBreak/>
        <w:t xml:space="preserve">Chang CC, Wang IT, Chen </w:t>
      </w:r>
      <w:proofErr w:type="spellStart"/>
      <w:r w:rsidRPr="00646631">
        <w:rPr>
          <w:rFonts w:ascii="Tahoma" w:hAnsi="Tahoma" w:cs="Tahoma"/>
          <w:sz w:val="24"/>
          <w:szCs w:val="24"/>
        </w:rPr>
        <w:t>YH</w:t>
      </w:r>
      <w:r w:rsidRPr="00646631">
        <w:rPr>
          <w:rFonts w:ascii="Tahoma" w:hAnsi="Tahoma" w:cs="Tahoma"/>
          <w:i/>
          <w:sz w:val="24"/>
          <w:szCs w:val="24"/>
        </w:rPr>
        <w:t>et</w:t>
      </w:r>
      <w:proofErr w:type="spellEnd"/>
      <w:r w:rsidRPr="00646631">
        <w:rPr>
          <w:rFonts w:ascii="Tahoma" w:hAnsi="Tahoma" w:cs="Tahoma"/>
          <w:i/>
          <w:sz w:val="24"/>
          <w:szCs w:val="24"/>
        </w:rPr>
        <w:t xml:space="preserve"> al</w:t>
      </w:r>
      <w:r w:rsidRPr="00646631">
        <w:rPr>
          <w:rFonts w:ascii="Tahoma" w:hAnsi="Tahoma" w:cs="Tahoma"/>
          <w:sz w:val="24"/>
          <w:szCs w:val="24"/>
        </w:rPr>
        <w:t>. Anesthetic management as a risk factor for postpartum hemorrhage</w:t>
      </w:r>
      <w:r w:rsidR="00D17F46" w:rsidRPr="00646631">
        <w:rPr>
          <w:rFonts w:ascii="Tahoma" w:hAnsi="Tahoma" w:cs="Tahoma"/>
          <w:sz w:val="24"/>
          <w:szCs w:val="24"/>
        </w:rPr>
        <w:t xml:space="preserve"> </w:t>
      </w:r>
      <w:r w:rsidRPr="00646631">
        <w:rPr>
          <w:rFonts w:ascii="Tahoma" w:hAnsi="Tahoma" w:cs="Tahoma"/>
          <w:sz w:val="24"/>
          <w:szCs w:val="24"/>
        </w:rPr>
        <w:t>after</w:t>
      </w:r>
      <w:r w:rsidR="00D17F46" w:rsidRPr="00646631">
        <w:rPr>
          <w:rFonts w:ascii="Tahoma" w:hAnsi="Tahoma" w:cs="Tahoma"/>
          <w:sz w:val="24"/>
          <w:szCs w:val="24"/>
        </w:rPr>
        <w:t xml:space="preserve"> </w:t>
      </w:r>
      <w:r w:rsidRPr="00646631">
        <w:rPr>
          <w:rFonts w:ascii="Tahoma" w:hAnsi="Tahoma" w:cs="Tahoma"/>
          <w:sz w:val="24"/>
          <w:szCs w:val="24"/>
        </w:rPr>
        <w:t>cesarean</w:t>
      </w:r>
      <w:r w:rsidR="00D17F46" w:rsidRPr="00646631">
        <w:rPr>
          <w:rFonts w:ascii="Tahoma" w:hAnsi="Tahoma" w:cs="Tahoma"/>
          <w:sz w:val="24"/>
          <w:szCs w:val="24"/>
        </w:rPr>
        <w:t xml:space="preserve"> </w:t>
      </w:r>
      <w:r w:rsidRPr="00646631">
        <w:rPr>
          <w:rFonts w:ascii="Tahoma" w:hAnsi="Tahoma" w:cs="Tahoma"/>
          <w:sz w:val="24"/>
          <w:szCs w:val="24"/>
        </w:rPr>
        <w:t xml:space="preserve">deliveries. Am J </w:t>
      </w:r>
      <w:proofErr w:type="spellStart"/>
      <w:r w:rsidRPr="00646631">
        <w:rPr>
          <w:rFonts w:ascii="Tahoma" w:hAnsi="Tahoma" w:cs="Tahoma"/>
          <w:sz w:val="24"/>
          <w:szCs w:val="24"/>
        </w:rPr>
        <w:t>Obstet</w:t>
      </w:r>
      <w:proofErr w:type="spellEnd"/>
      <w:r w:rsidR="00D17F46" w:rsidRPr="00646631">
        <w:rPr>
          <w:rFonts w:ascii="Tahoma" w:hAnsi="Tahoma" w:cs="Tahoma"/>
          <w:sz w:val="24"/>
          <w:szCs w:val="24"/>
        </w:rPr>
        <w:t xml:space="preserve"> </w:t>
      </w:r>
      <w:r w:rsidRPr="00646631">
        <w:rPr>
          <w:rFonts w:ascii="Tahoma" w:hAnsi="Tahoma" w:cs="Tahoma"/>
          <w:sz w:val="24"/>
          <w:szCs w:val="24"/>
        </w:rPr>
        <w:t>Gynecol. 2011</w:t>
      </w:r>
      <w:proofErr w:type="gramStart"/>
      <w:r w:rsidRPr="00646631">
        <w:rPr>
          <w:rFonts w:ascii="Tahoma" w:hAnsi="Tahoma" w:cs="Tahoma"/>
          <w:sz w:val="24"/>
          <w:szCs w:val="24"/>
        </w:rPr>
        <w:t>;</w:t>
      </w:r>
      <w:proofErr w:type="gramEnd"/>
      <w:r w:rsidRPr="00646631">
        <w:rPr>
          <w:rFonts w:ascii="Tahoma" w:hAnsi="Tahoma" w:cs="Tahoma"/>
          <w:sz w:val="24"/>
          <w:szCs w:val="24"/>
        </w:rPr>
        <w:t xml:space="preserve"> 205</w:t>
      </w:r>
      <w:r w:rsidR="00AE5E9A" w:rsidRPr="00646631">
        <w:rPr>
          <w:rFonts w:ascii="Tahoma" w:hAnsi="Tahoma" w:cs="Tahoma"/>
          <w:sz w:val="24"/>
          <w:szCs w:val="24"/>
        </w:rPr>
        <w:t xml:space="preserve"> </w:t>
      </w:r>
      <w:r w:rsidRPr="00646631">
        <w:rPr>
          <w:rFonts w:ascii="Tahoma" w:hAnsi="Tahoma" w:cs="Tahoma"/>
          <w:sz w:val="24"/>
          <w:szCs w:val="24"/>
        </w:rPr>
        <w:t>(5): 462 e1-7.</w:t>
      </w:r>
    </w:p>
    <w:p w14:paraId="3486E160" w14:textId="77777777" w:rsidR="00985530"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r w:rsidRPr="00646631">
        <w:rPr>
          <w:rFonts w:ascii="Tahoma" w:hAnsi="Tahoma" w:cs="Tahoma"/>
          <w:sz w:val="24"/>
          <w:szCs w:val="24"/>
        </w:rPr>
        <w:t>Thomas TA, Cooper GM.</w:t>
      </w:r>
      <w:r w:rsidR="00D17F46" w:rsidRPr="00646631">
        <w:rPr>
          <w:rFonts w:ascii="Tahoma" w:hAnsi="Tahoma" w:cs="Tahoma"/>
          <w:sz w:val="24"/>
          <w:szCs w:val="24"/>
        </w:rPr>
        <w:t xml:space="preserve"> </w:t>
      </w:r>
      <w:r w:rsidRPr="00646631">
        <w:rPr>
          <w:rFonts w:ascii="Tahoma" w:hAnsi="Tahoma" w:cs="Tahoma"/>
          <w:bCs/>
          <w:sz w:val="24"/>
          <w:szCs w:val="24"/>
        </w:rPr>
        <w:t>Maternal</w:t>
      </w:r>
      <w:r w:rsidR="00D17F46" w:rsidRPr="00646631">
        <w:rPr>
          <w:rFonts w:ascii="Tahoma" w:hAnsi="Tahoma" w:cs="Tahoma"/>
          <w:bCs/>
          <w:sz w:val="24"/>
          <w:szCs w:val="24"/>
        </w:rPr>
        <w:t xml:space="preserve"> </w:t>
      </w:r>
      <w:r w:rsidRPr="00646631">
        <w:rPr>
          <w:rFonts w:ascii="Tahoma" w:hAnsi="Tahoma" w:cs="Tahoma"/>
          <w:bCs/>
          <w:sz w:val="24"/>
          <w:szCs w:val="24"/>
        </w:rPr>
        <w:t>deaths</w:t>
      </w:r>
      <w:r w:rsidR="00D17F46" w:rsidRPr="00646631">
        <w:rPr>
          <w:rFonts w:ascii="Tahoma" w:hAnsi="Tahoma" w:cs="Tahoma"/>
          <w:bCs/>
          <w:sz w:val="24"/>
          <w:szCs w:val="24"/>
        </w:rPr>
        <w:t xml:space="preserve"> </w:t>
      </w:r>
      <w:r w:rsidRPr="00646631">
        <w:rPr>
          <w:rFonts w:ascii="Tahoma" w:hAnsi="Tahoma" w:cs="Tahoma"/>
          <w:bCs/>
          <w:sz w:val="24"/>
          <w:szCs w:val="24"/>
        </w:rPr>
        <w:t>from</w:t>
      </w:r>
      <w:r w:rsidR="00D17F46" w:rsidRPr="00646631">
        <w:rPr>
          <w:rFonts w:ascii="Tahoma" w:hAnsi="Tahoma" w:cs="Tahoma"/>
          <w:bCs/>
          <w:sz w:val="24"/>
          <w:szCs w:val="24"/>
        </w:rPr>
        <w:t xml:space="preserve"> </w:t>
      </w:r>
      <w:proofErr w:type="spellStart"/>
      <w:r w:rsidRPr="00646631">
        <w:rPr>
          <w:rFonts w:ascii="Tahoma" w:hAnsi="Tahoma" w:cs="Tahoma"/>
          <w:bCs/>
          <w:sz w:val="24"/>
          <w:szCs w:val="24"/>
        </w:rPr>
        <w:t>anaesthesia</w:t>
      </w:r>
      <w:proofErr w:type="spellEnd"/>
      <w:r w:rsidRPr="00646631">
        <w:rPr>
          <w:rFonts w:ascii="Tahoma" w:hAnsi="Tahoma" w:cs="Tahoma"/>
          <w:bCs/>
          <w:sz w:val="24"/>
          <w:szCs w:val="24"/>
        </w:rPr>
        <w:t>. An extract</w:t>
      </w:r>
      <w:r w:rsidR="00D17F46" w:rsidRPr="00646631">
        <w:rPr>
          <w:rFonts w:ascii="Tahoma" w:hAnsi="Tahoma" w:cs="Tahoma"/>
          <w:bCs/>
          <w:sz w:val="24"/>
          <w:szCs w:val="24"/>
        </w:rPr>
        <w:t xml:space="preserve"> </w:t>
      </w:r>
      <w:r w:rsidRPr="00646631">
        <w:rPr>
          <w:rFonts w:ascii="Tahoma" w:hAnsi="Tahoma" w:cs="Tahoma"/>
          <w:bCs/>
          <w:sz w:val="24"/>
          <w:szCs w:val="24"/>
        </w:rPr>
        <w:t>from</w:t>
      </w:r>
      <w:r w:rsidR="00D17F46" w:rsidRPr="00646631">
        <w:rPr>
          <w:rFonts w:ascii="Tahoma" w:hAnsi="Tahoma" w:cs="Tahoma"/>
          <w:bCs/>
          <w:sz w:val="24"/>
          <w:szCs w:val="24"/>
        </w:rPr>
        <w:t xml:space="preserve"> </w:t>
      </w:r>
      <w:r w:rsidRPr="00646631">
        <w:rPr>
          <w:rFonts w:ascii="Tahoma" w:hAnsi="Tahoma" w:cs="Tahoma"/>
          <w:bCs/>
          <w:sz w:val="24"/>
          <w:szCs w:val="24"/>
        </w:rPr>
        <w:t>Why</w:t>
      </w:r>
      <w:r w:rsidR="00D17F46" w:rsidRPr="00646631">
        <w:rPr>
          <w:rFonts w:ascii="Tahoma" w:hAnsi="Tahoma" w:cs="Tahoma"/>
          <w:bCs/>
          <w:sz w:val="24"/>
          <w:szCs w:val="24"/>
        </w:rPr>
        <w:t xml:space="preserve"> </w:t>
      </w:r>
      <w:r w:rsidRPr="00646631">
        <w:rPr>
          <w:rFonts w:ascii="Tahoma" w:hAnsi="Tahoma" w:cs="Tahoma"/>
          <w:bCs/>
          <w:sz w:val="24"/>
          <w:szCs w:val="24"/>
        </w:rPr>
        <w:t>mothers die 1997-1999, the Confidential</w:t>
      </w:r>
      <w:r w:rsidR="00D17F46" w:rsidRPr="00646631">
        <w:rPr>
          <w:rFonts w:ascii="Tahoma" w:hAnsi="Tahoma" w:cs="Tahoma"/>
          <w:bCs/>
          <w:sz w:val="24"/>
          <w:szCs w:val="24"/>
        </w:rPr>
        <w:t xml:space="preserve"> </w:t>
      </w:r>
      <w:r w:rsidRPr="00646631">
        <w:rPr>
          <w:rFonts w:ascii="Tahoma" w:hAnsi="Tahoma" w:cs="Tahoma"/>
          <w:bCs/>
          <w:sz w:val="24"/>
          <w:szCs w:val="24"/>
        </w:rPr>
        <w:t>Enquiries</w:t>
      </w:r>
      <w:r w:rsidR="00D17F46" w:rsidRPr="00646631">
        <w:rPr>
          <w:rFonts w:ascii="Tahoma" w:hAnsi="Tahoma" w:cs="Tahoma"/>
          <w:bCs/>
          <w:sz w:val="24"/>
          <w:szCs w:val="24"/>
        </w:rPr>
        <w:t xml:space="preserve"> </w:t>
      </w:r>
      <w:r w:rsidRPr="00646631">
        <w:rPr>
          <w:rFonts w:ascii="Tahoma" w:hAnsi="Tahoma" w:cs="Tahoma"/>
          <w:bCs/>
          <w:sz w:val="24"/>
          <w:szCs w:val="24"/>
        </w:rPr>
        <w:t>into</w:t>
      </w:r>
      <w:r w:rsidR="00D17F46" w:rsidRPr="00646631">
        <w:rPr>
          <w:rFonts w:ascii="Tahoma" w:hAnsi="Tahoma" w:cs="Tahoma"/>
          <w:bCs/>
          <w:sz w:val="24"/>
          <w:szCs w:val="24"/>
        </w:rPr>
        <w:t xml:space="preserve"> </w:t>
      </w:r>
      <w:r w:rsidRPr="00646631">
        <w:rPr>
          <w:rFonts w:ascii="Tahoma" w:hAnsi="Tahoma" w:cs="Tahoma"/>
          <w:bCs/>
          <w:sz w:val="24"/>
          <w:szCs w:val="24"/>
        </w:rPr>
        <w:t>Maternal</w:t>
      </w:r>
      <w:r w:rsidR="00D17F46" w:rsidRPr="00646631">
        <w:rPr>
          <w:rFonts w:ascii="Tahoma" w:hAnsi="Tahoma" w:cs="Tahoma"/>
          <w:bCs/>
          <w:sz w:val="24"/>
          <w:szCs w:val="24"/>
        </w:rPr>
        <w:t xml:space="preserve"> </w:t>
      </w:r>
      <w:r w:rsidRPr="00646631">
        <w:rPr>
          <w:rFonts w:ascii="Tahoma" w:hAnsi="Tahoma" w:cs="Tahoma"/>
          <w:bCs/>
          <w:sz w:val="24"/>
          <w:szCs w:val="24"/>
        </w:rPr>
        <w:t xml:space="preserve">Deaths in the United Kingdom. Br J </w:t>
      </w:r>
      <w:proofErr w:type="spellStart"/>
      <w:r w:rsidRPr="00646631">
        <w:rPr>
          <w:rFonts w:ascii="Tahoma" w:hAnsi="Tahoma" w:cs="Tahoma"/>
          <w:bCs/>
          <w:sz w:val="24"/>
          <w:szCs w:val="24"/>
        </w:rPr>
        <w:t>Anesth</w:t>
      </w:r>
      <w:proofErr w:type="spellEnd"/>
      <w:r w:rsidRPr="00646631">
        <w:rPr>
          <w:rFonts w:ascii="Tahoma" w:hAnsi="Tahoma" w:cs="Tahoma"/>
          <w:bCs/>
          <w:sz w:val="24"/>
          <w:szCs w:val="24"/>
        </w:rPr>
        <w:t> </w:t>
      </w:r>
      <w:proofErr w:type="gramStart"/>
      <w:r w:rsidRPr="00646631">
        <w:rPr>
          <w:rFonts w:ascii="Tahoma" w:hAnsi="Tahoma" w:cs="Tahoma"/>
          <w:bCs/>
          <w:sz w:val="24"/>
          <w:szCs w:val="24"/>
        </w:rPr>
        <w:t>2002 ;</w:t>
      </w:r>
      <w:proofErr w:type="gramEnd"/>
      <w:r w:rsidRPr="00646631">
        <w:rPr>
          <w:rFonts w:ascii="Tahoma" w:hAnsi="Tahoma" w:cs="Tahoma"/>
          <w:bCs/>
          <w:sz w:val="24"/>
          <w:szCs w:val="24"/>
        </w:rPr>
        <w:t xml:space="preserve"> 89</w:t>
      </w:r>
      <w:r w:rsidR="00AE5E9A" w:rsidRPr="00646631">
        <w:rPr>
          <w:rFonts w:ascii="Tahoma" w:hAnsi="Tahoma" w:cs="Tahoma"/>
          <w:bCs/>
          <w:sz w:val="24"/>
          <w:szCs w:val="24"/>
        </w:rPr>
        <w:t xml:space="preserve"> </w:t>
      </w:r>
      <w:r w:rsidRPr="00646631">
        <w:rPr>
          <w:rFonts w:ascii="Tahoma" w:hAnsi="Tahoma" w:cs="Tahoma"/>
          <w:bCs/>
          <w:sz w:val="24"/>
          <w:szCs w:val="24"/>
        </w:rPr>
        <w:t>(3): 499-508.</w:t>
      </w:r>
    </w:p>
    <w:p w14:paraId="3580F658" w14:textId="77777777" w:rsidR="00985530"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r w:rsidRPr="00646631">
        <w:rPr>
          <w:rFonts w:ascii="Tahoma" w:hAnsi="Tahoma" w:cs="Tahoma"/>
          <w:sz w:val="24"/>
          <w:szCs w:val="24"/>
        </w:rPr>
        <w:t>Al-</w:t>
      </w:r>
      <w:proofErr w:type="spellStart"/>
      <w:r w:rsidRPr="00646631">
        <w:rPr>
          <w:rFonts w:ascii="Tahoma" w:hAnsi="Tahoma" w:cs="Tahoma"/>
          <w:sz w:val="24"/>
          <w:szCs w:val="24"/>
        </w:rPr>
        <w:t>Zirqi</w:t>
      </w:r>
      <w:proofErr w:type="spellEnd"/>
      <w:r w:rsidRPr="00646631">
        <w:rPr>
          <w:rFonts w:ascii="Tahoma" w:hAnsi="Tahoma" w:cs="Tahoma"/>
          <w:sz w:val="24"/>
          <w:szCs w:val="24"/>
        </w:rPr>
        <w:t xml:space="preserve"> </w:t>
      </w:r>
      <w:proofErr w:type="gramStart"/>
      <w:r w:rsidRPr="00646631">
        <w:rPr>
          <w:rFonts w:ascii="Tahoma" w:hAnsi="Tahoma" w:cs="Tahoma"/>
          <w:sz w:val="24"/>
          <w:szCs w:val="24"/>
        </w:rPr>
        <w:t xml:space="preserve">I, </w:t>
      </w:r>
      <w:proofErr w:type="spellStart"/>
      <w:r w:rsidRPr="00646631">
        <w:rPr>
          <w:rFonts w:ascii="Tahoma" w:hAnsi="Tahoma" w:cs="Tahoma"/>
          <w:sz w:val="24"/>
          <w:szCs w:val="24"/>
        </w:rPr>
        <w:t>Vangen</w:t>
      </w:r>
      <w:proofErr w:type="spellEnd"/>
      <w:r w:rsidRPr="00646631">
        <w:rPr>
          <w:rFonts w:ascii="Tahoma" w:hAnsi="Tahoma" w:cs="Tahoma"/>
          <w:sz w:val="24"/>
          <w:szCs w:val="24"/>
        </w:rPr>
        <w:t xml:space="preserve"> S, </w:t>
      </w:r>
      <w:proofErr w:type="spellStart"/>
      <w:r w:rsidRPr="00646631">
        <w:rPr>
          <w:rFonts w:ascii="Tahoma" w:hAnsi="Tahoma" w:cs="Tahoma"/>
          <w:sz w:val="24"/>
          <w:szCs w:val="24"/>
        </w:rPr>
        <w:t>Forsen</w:t>
      </w:r>
      <w:proofErr w:type="spellEnd"/>
      <w:r w:rsidRPr="00646631">
        <w:rPr>
          <w:rFonts w:ascii="Tahoma" w:hAnsi="Tahoma" w:cs="Tahoma"/>
          <w:sz w:val="24"/>
          <w:szCs w:val="24"/>
        </w:rPr>
        <w:t xml:space="preserve"> L </w:t>
      </w:r>
      <w:r w:rsidRPr="00646631">
        <w:rPr>
          <w:rFonts w:ascii="Tahoma" w:hAnsi="Tahoma" w:cs="Tahoma"/>
          <w:i/>
          <w:sz w:val="24"/>
          <w:szCs w:val="24"/>
        </w:rPr>
        <w:t>et al</w:t>
      </w:r>
      <w:r w:rsidRPr="00646631">
        <w:rPr>
          <w:rFonts w:ascii="Tahoma" w:hAnsi="Tahoma" w:cs="Tahoma"/>
          <w:sz w:val="24"/>
          <w:szCs w:val="24"/>
        </w:rPr>
        <w:t>.</w:t>
      </w:r>
      <w:r w:rsidR="00D17F46" w:rsidRPr="00646631">
        <w:rPr>
          <w:rFonts w:ascii="Tahoma" w:hAnsi="Tahoma" w:cs="Tahoma"/>
          <w:sz w:val="24"/>
          <w:szCs w:val="24"/>
        </w:rPr>
        <w:t xml:space="preserve"> </w:t>
      </w:r>
      <w:r w:rsidRPr="00646631">
        <w:rPr>
          <w:rFonts w:ascii="Tahoma" w:hAnsi="Tahoma" w:cs="Tahoma"/>
          <w:sz w:val="24"/>
          <w:szCs w:val="24"/>
        </w:rPr>
        <w:t>Prevalence and risk</w:t>
      </w:r>
      <w:r w:rsidR="00D17F46" w:rsidRPr="00646631">
        <w:rPr>
          <w:rFonts w:ascii="Tahoma" w:hAnsi="Tahoma" w:cs="Tahoma"/>
          <w:sz w:val="24"/>
          <w:szCs w:val="24"/>
        </w:rPr>
        <w:t xml:space="preserve"> </w:t>
      </w:r>
      <w:r w:rsidRPr="00646631">
        <w:rPr>
          <w:rFonts w:ascii="Tahoma" w:hAnsi="Tahoma" w:cs="Tahoma"/>
          <w:sz w:val="24"/>
          <w:szCs w:val="24"/>
        </w:rPr>
        <w:t>factors of severe</w:t>
      </w:r>
      <w:r w:rsidR="00D17F46" w:rsidRPr="00646631">
        <w:rPr>
          <w:rFonts w:ascii="Tahoma" w:hAnsi="Tahoma" w:cs="Tahoma"/>
          <w:sz w:val="24"/>
          <w:szCs w:val="24"/>
        </w:rPr>
        <w:t xml:space="preserve"> </w:t>
      </w:r>
      <w:r w:rsidRPr="00646631">
        <w:rPr>
          <w:rFonts w:ascii="Tahoma" w:hAnsi="Tahoma" w:cs="Tahoma"/>
          <w:sz w:val="24"/>
          <w:szCs w:val="24"/>
        </w:rPr>
        <w:t>obstetric</w:t>
      </w:r>
      <w:r w:rsidR="00D17F46" w:rsidRPr="00646631">
        <w:rPr>
          <w:rFonts w:ascii="Tahoma" w:hAnsi="Tahoma" w:cs="Tahoma"/>
          <w:sz w:val="24"/>
          <w:szCs w:val="24"/>
        </w:rPr>
        <w:t xml:space="preserve"> </w:t>
      </w:r>
      <w:proofErr w:type="spellStart"/>
      <w:r w:rsidRPr="00646631">
        <w:rPr>
          <w:rFonts w:ascii="Tahoma" w:hAnsi="Tahoma" w:cs="Tahoma"/>
          <w:sz w:val="24"/>
          <w:szCs w:val="24"/>
        </w:rPr>
        <w:t>haemorrhage</w:t>
      </w:r>
      <w:proofErr w:type="spellEnd"/>
      <w:proofErr w:type="gramEnd"/>
      <w:r w:rsidRPr="00646631">
        <w:rPr>
          <w:rFonts w:ascii="Tahoma" w:hAnsi="Tahoma" w:cs="Tahoma"/>
          <w:sz w:val="24"/>
          <w:szCs w:val="24"/>
        </w:rPr>
        <w:t xml:space="preserve">. </w:t>
      </w:r>
      <w:proofErr w:type="spellStart"/>
      <w:r w:rsidRPr="00646631">
        <w:rPr>
          <w:rFonts w:ascii="Tahoma" w:hAnsi="Tahoma" w:cs="Tahoma"/>
          <w:sz w:val="24"/>
          <w:szCs w:val="24"/>
        </w:rPr>
        <w:t>BJOG</w:t>
      </w:r>
      <w:proofErr w:type="spellEnd"/>
      <w:r w:rsidRPr="00646631">
        <w:rPr>
          <w:rFonts w:ascii="Tahoma" w:hAnsi="Tahoma" w:cs="Tahoma"/>
          <w:sz w:val="24"/>
          <w:szCs w:val="24"/>
        </w:rPr>
        <w:t xml:space="preserve"> 2008; 115 (10): 1265-1272.</w:t>
      </w:r>
    </w:p>
    <w:p w14:paraId="2F7758F9" w14:textId="77777777" w:rsidR="00985530" w:rsidRPr="00646631" w:rsidRDefault="002241D1"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r w:rsidRPr="00646631">
        <w:rPr>
          <w:rFonts w:ascii="Tahoma" w:hAnsi="Tahoma" w:cs="Tahoma"/>
          <w:sz w:val="24"/>
          <w:szCs w:val="24"/>
          <w:lang w:val="fr-FR"/>
        </w:rPr>
        <w:t xml:space="preserve">Dupont C, </w:t>
      </w:r>
      <w:proofErr w:type="spellStart"/>
      <w:r w:rsidRPr="00646631">
        <w:rPr>
          <w:rFonts w:ascii="Tahoma" w:hAnsi="Tahoma" w:cs="Tahoma"/>
          <w:sz w:val="24"/>
          <w:szCs w:val="24"/>
          <w:lang w:val="fr-FR"/>
        </w:rPr>
        <w:t>Touzet</w:t>
      </w:r>
      <w:proofErr w:type="spellEnd"/>
      <w:r w:rsidRPr="00646631">
        <w:rPr>
          <w:rFonts w:ascii="Tahoma" w:hAnsi="Tahoma" w:cs="Tahoma"/>
          <w:sz w:val="24"/>
          <w:szCs w:val="24"/>
          <w:lang w:val="fr-FR"/>
        </w:rPr>
        <w:t xml:space="preserve"> S, Colin C, </w:t>
      </w:r>
      <w:r w:rsidRPr="00646631">
        <w:rPr>
          <w:rFonts w:ascii="Tahoma" w:hAnsi="Tahoma" w:cs="Tahoma"/>
          <w:i/>
          <w:sz w:val="24"/>
          <w:szCs w:val="24"/>
          <w:lang w:val="fr-FR"/>
        </w:rPr>
        <w:t>et al</w:t>
      </w:r>
      <w:r w:rsidRPr="00646631">
        <w:rPr>
          <w:rFonts w:ascii="Tahoma" w:hAnsi="Tahoma" w:cs="Tahoma"/>
          <w:sz w:val="24"/>
          <w:szCs w:val="24"/>
          <w:lang w:val="fr-FR"/>
        </w:rPr>
        <w:t xml:space="preserve">. </w:t>
      </w:r>
      <w:r w:rsidR="00D12433" w:rsidRPr="00646631">
        <w:rPr>
          <w:rFonts w:ascii="Tahoma" w:hAnsi="Tahoma" w:cs="Tahoma"/>
          <w:sz w:val="24"/>
          <w:szCs w:val="24"/>
        </w:rPr>
        <w:t xml:space="preserve">Incidence and management of postpartum </w:t>
      </w:r>
      <w:proofErr w:type="spellStart"/>
      <w:r w:rsidR="00D12433" w:rsidRPr="00646631">
        <w:rPr>
          <w:rFonts w:ascii="Tahoma" w:hAnsi="Tahoma" w:cs="Tahoma"/>
          <w:sz w:val="24"/>
          <w:szCs w:val="24"/>
        </w:rPr>
        <w:t>haemorrhage</w:t>
      </w:r>
      <w:proofErr w:type="spellEnd"/>
      <w:r w:rsidR="00D17F46" w:rsidRPr="00646631">
        <w:rPr>
          <w:rFonts w:ascii="Tahoma" w:hAnsi="Tahoma" w:cs="Tahoma"/>
          <w:sz w:val="24"/>
          <w:szCs w:val="24"/>
        </w:rPr>
        <w:t xml:space="preserve"> </w:t>
      </w:r>
      <w:r w:rsidR="00D12433" w:rsidRPr="00646631">
        <w:rPr>
          <w:rFonts w:ascii="Tahoma" w:hAnsi="Tahoma" w:cs="Tahoma"/>
          <w:sz w:val="24"/>
          <w:szCs w:val="24"/>
        </w:rPr>
        <w:t>following the dissemination of guidelines in a network of 16 maternity</w:t>
      </w:r>
      <w:r w:rsidR="00D17F46" w:rsidRPr="00646631">
        <w:rPr>
          <w:rFonts w:ascii="Tahoma" w:hAnsi="Tahoma" w:cs="Tahoma"/>
          <w:sz w:val="24"/>
          <w:szCs w:val="24"/>
        </w:rPr>
        <w:t xml:space="preserve"> </w:t>
      </w:r>
      <w:r w:rsidR="00D12433" w:rsidRPr="00646631">
        <w:rPr>
          <w:rFonts w:ascii="Tahoma" w:hAnsi="Tahoma" w:cs="Tahoma"/>
          <w:sz w:val="24"/>
          <w:szCs w:val="24"/>
        </w:rPr>
        <w:t xml:space="preserve">units in France. </w:t>
      </w:r>
      <w:proofErr w:type="spellStart"/>
      <w:r w:rsidR="00D12433" w:rsidRPr="00646631">
        <w:rPr>
          <w:rFonts w:ascii="Tahoma" w:hAnsi="Tahoma" w:cs="Tahoma"/>
          <w:sz w:val="24"/>
          <w:szCs w:val="24"/>
        </w:rPr>
        <w:t>Int</w:t>
      </w:r>
      <w:proofErr w:type="spellEnd"/>
      <w:r w:rsidR="00D12433" w:rsidRPr="00646631">
        <w:rPr>
          <w:rFonts w:ascii="Tahoma" w:hAnsi="Tahoma" w:cs="Tahoma"/>
          <w:sz w:val="24"/>
          <w:szCs w:val="24"/>
        </w:rPr>
        <w:t xml:space="preserve"> J </w:t>
      </w:r>
      <w:proofErr w:type="spellStart"/>
      <w:r w:rsidR="00D12433" w:rsidRPr="00646631">
        <w:rPr>
          <w:rFonts w:ascii="Tahoma" w:hAnsi="Tahoma" w:cs="Tahoma"/>
          <w:sz w:val="24"/>
          <w:szCs w:val="24"/>
        </w:rPr>
        <w:t>Obstet</w:t>
      </w:r>
      <w:proofErr w:type="spellEnd"/>
      <w:r w:rsidR="00D17F46" w:rsidRPr="00646631">
        <w:rPr>
          <w:rFonts w:ascii="Tahoma" w:hAnsi="Tahoma" w:cs="Tahoma"/>
          <w:sz w:val="24"/>
          <w:szCs w:val="24"/>
        </w:rPr>
        <w:t xml:space="preserve"> </w:t>
      </w:r>
      <w:proofErr w:type="spellStart"/>
      <w:r w:rsidR="00D12433" w:rsidRPr="00646631">
        <w:rPr>
          <w:rFonts w:ascii="Tahoma" w:hAnsi="Tahoma" w:cs="Tahoma"/>
          <w:sz w:val="24"/>
          <w:szCs w:val="24"/>
        </w:rPr>
        <w:t>Anesth</w:t>
      </w:r>
      <w:proofErr w:type="spellEnd"/>
      <w:r w:rsidR="00D12433" w:rsidRPr="00646631">
        <w:rPr>
          <w:rFonts w:ascii="Tahoma" w:hAnsi="Tahoma" w:cs="Tahoma"/>
          <w:sz w:val="24"/>
          <w:szCs w:val="24"/>
        </w:rPr>
        <w:t xml:space="preserve"> 2009; 18</w:t>
      </w:r>
      <w:r w:rsidR="00AE5E9A" w:rsidRPr="00646631">
        <w:rPr>
          <w:rFonts w:ascii="Tahoma" w:hAnsi="Tahoma" w:cs="Tahoma"/>
          <w:sz w:val="24"/>
          <w:szCs w:val="24"/>
        </w:rPr>
        <w:t xml:space="preserve"> </w:t>
      </w:r>
      <w:r w:rsidR="00D12433" w:rsidRPr="00646631">
        <w:rPr>
          <w:rFonts w:ascii="Tahoma" w:hAnsi="Tahoma" w:cs="Tahoma"/>
          <w:sz w:val="24"/>
          <w:szCs w:val="24"/>
        </w:rPr>
        <w:t>(4): 320–327.</w:t>
      </w:r>
    </w:p>
    <w:p w14:paraId="109D1B7B" w14:textId="77777777" w:rsidR="00985530" w:rsidRPr="00646631" w:rsidRDefault="003421B2"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hyperlink r:id="rId16" w:history="1">
        <w:proofErr w:type="spellStart"/>
        <w:r w:rsidR="00D12433" w:rsidRPr="00646631">
          <w:rPr>
            <w:rFonts w:ascii="Tahoma" w:hAnsi="Tahoma" w:cs="Tahoma"/>
            <w:sz w:val="24"/>
            <w:szCs w:val="24"/>
          </w:rPr>
          <w:t>Westhoff</w:t>
        </w:r>
        <w:proofErr w:type="spellEnd"/>
        <w:r w:rsidR="00D12433" w:rsidRPr="00646631">
          <w:rPr>
            <w:rFonts w:ascii="Tahoma" w:hAnsi="Tahoma" w:cs="Tahoma"/>
            <w:sz w:val="24"/>
            <w:szCs w:val="24"/>
          </w:rPr>
          <w:t xml:space="preserve"> G</w:t>
        </w:r>
      </w:hyperlink>
      <w:r w:rsidR="00D12433" w:rsidRPr="00646631">
        <w:rPr>
          <w:rFonts w:ascii="Tahoma" w:hAnsi="Tahoma" w:cs="Tahoma"/>
          <w:sz w:val="24"/>
          <w:szCs w:val="24"/>
        </w:rPr>
        <w:t xml:space="preserve">, </w:t>
      </w:r>
      <w:hyperlink r:id="rId17" w:history="1">
        <w:r w:rsidR="00D12433" w:rsidRPr="00646631">
          <w:rPr>
            <w:rFonts w:ascii="Tahoma" w:hAnsi="Tahoma" w:cs="Tahoma"/>
            <w:sz w:val="24"/>
            <w:szCs w:val="24"/>
          </w:rPr>
          <w:t>Cotter AM</w:t>
        </w:r>
      </w:hyperlink>
      <w:r w:rsidR="00D12433" w:rsidRPr="00646631">
        <w:rPr>
          <w:rFonts w:ascii="Tahoma" w:hAnsi="Tahoma" w:cs="Tahoma"/>
          <w:sz w:val="24"/>
          <w:szCs w:val="24"/>
        </w:rPr>
        <w:t xml:space="preserve">, </w:t>
      </w:r>
      <w:hyperlink r:id="rId18" w:history="1">
        <w:proofErr w:type="spellStart"/>
        <w:r w:rsidR="00D12433" w:rsidRPr="00646631">
          <w:rPr>
            <w:rFonts w:ascii="Tahoma" w:hAnsi="Tahoma" w:cs="Tahoma"/>
            <w:sz w:val="24"/>
            <w:szCs w:val="24"/>
          </w:rPr>
          <w:t>Tolosa</w:t>
        </w:r>
        <w:proofErr w:type="spellEnd"/>
        <w:r w:rsidR="00D12433" w:rsidRPr="00646631">
          <w:rPr>
            <w:rFonts w:ascii="Tahoma" w:hAnsi="Tahoma" w:cs="Tahoma"/>
            <w:sz w:val="24"/>
            <w:szCs w:val="24"/>
          </w:rPr>
          <w:t xml:space="preserve"> JE</w:t>
        </w:r>
      </w:hyperlink>
      <w:r w:rsidR="00D12433" w:rsidRPr="00646631">
        <w:rPr>
          <w:rFonts w:ascii="Tahoma" w:hAnsi="Tahoma" w:cs="Tahoma"/>
          <w:sz w:val="24"/>
          <w:szCs w:val="24"/>
        </w:rPr>
        <w:t>. Prophylactic</w:t>
      </w:r>
      <w:r w:rsidR="00D17F46" w:rsidRPr="00646631">
        <w:rPr>
          <w:rFonts w:ascii="Tahoma" w:hAnsi="Tahoma" w:cs="Tahoma"/>
          <w:sz w:val="24"/>
          <w:szCs w:val="24"/>
        </w:rPr>
        <w:t xml:space="preserve"> </w:t>
      </w:r>
      <w:r w:rsidR="00D12433" w:rsidRPr="00646631">
        <w:rPr>
          <w:rFonts w:ascii="Tahoma" w:hAnsi="Tahoma" w:cs="Tahoma"/>
          <w:sz w:val="24"/>
          <w:szCs w:val="24"/>
        </w:rPr>
        <w:t xml:space="preserve">oxytocin for the third stage of </w:t>
      </w:r>
      <w:proofErr w:type="spellStart"/>
      <w:r w:rsidR="00D12433" w:rsidRPr="00646631">
        <w:rPr>
          <w:rFonts w:ascii="Tahoma" w:hAnsi="Tahoma" w:cs="Tahoma"/>
          <w:sz w:val="24"/>
          <w:szCs w:val="24"/>
        </w:rPr>
        <w:t>labour</w:t>
      </w:r>
      <w:proofErr w:type="spellEnd"/>
      <w:r w:rsidR="00D12433" w:rsidRPr="00646631">
        <w:rPr>
          <w:rFonts w:ascii="Tahoma" w:hAnsi="Tahoma" w:cs="Tahoma"/>
          <w:sz w:val="24"/>
          <w:szCs w:val="24"/>
        </w:rPr>
        <w:t>. Cochrane Database</w:t>
      </w:r>
      <w:r w:rsidR="00D17F46" w:rsidRPr="00646631">
        <w:rPr>
          <w:rFonts w:ascii="Tahoma" w:hAnsi="Tahoma" w:cs="Tahoma"/>
          <w:sz w:val="24"/>
          <w:szCs w:val="24"/>
        </w:rPr>
        <w:t xml:space="preserve"> </w:t>
      </w:r>
      <w:proofErr w:type="spellStart"/>
      <w:r w:rsidR="00D12433" w:rsidRPr="00646631">
        <w:rPr>
          <w:rFonts w:ascii="Tahoma" w:hAnsi="Tahoma" w:cs="Tahoma"/>
          <w:sz w:val="24"/>
          <w:szCs w:val="24"/>
        </w:rPr>
        <w:t>Syst</w:t>
      </w:r>
      <w:proofErr w:type="spellEnd"/>
      <w:r w:rsidR="00D17F46" w:rsidRPr="00646631">
        <w:rPr>
          <w:rFonts w:ascii="Tahoma" w:hAnsi="Tahoma" w:cs="Tahoma"/>
          <w:sz w:val="24"/>
          <w:szCs w:val="24"/>
        </w:rPr>
        <w:t xml:space="preserve"> </w:t>
      </w:r>
      <w:r w:rsidR="00D12433" w:rsidRPr="00646631">
        <w:rPr>
          <w:rFonts w:ascii="Tahoma" w:hAnsi="Tahoma" w:cs="Tahoma"/>
          <w:sz w:val="24"/>
          <w:szCs w:val="24"/>
        </w:rPr>
        <w:t>Rev 2013</w:t>
      </w:r>
      <w:proofErr w:type="gramStart"/>
      <w:r w:rsidR="00D12433" w:rsidRPr="00646631">
        <w:rPr>
          <w:rFonts w:ascii="Tahoma" w:hAnsi="Tahoma" w:cs="Tahoma"/>
          <w:sz w:val="24"/>
          <w:szCs w:val="24"/>
        </w:rPr>
        <w:t>;</w:t>
      </w:r>
      <w:proofErr w:type="gramEnd"/>
      <w:r w:rsidR="00D12433" w:rsidRPr="00646631">
        <w:rPr>
          <w:rFonts w:ascii="Tahoma" w:hAnsi="Tahoma" w:cs="Tahoma"/>
          <w:sz w:val="24"/>
          <w:szCs w:val="24"/>
        </w:rPr>
        <w:t xml:space="preserve"> 30</w:t>
      </w:r>
      <w:r w:rsidR="00AE5E9A" w:rsidRPr="00646631">
        <w:rPr>
          <w:rFonts w:ascii="Tahoma" w:hAnsi="Tahoma" w:cs="Tahoma"/>
          <w:sz w:val="24"/>
          <w:szCs w:val="24"/>
        </w:rPr>
        <w:t xml:space="preserve"> </w:t>
      </w:r>
      <w:r w:rsidR="00D12433" w:rsidRPr="00646631">
        <w:rPr>
          <w:rFonts w:ascii="Tahoma" w:hAnsi="Tahoma" w:cs="Tahoma"/>
          <w:sz w:val="24"/>
          <w:szCs w:val="24"/>
        </w:rPr>
        <w:t>(10): CD001808.</w:t>
      </w:r>
    </w:p>
    <w:p w14:paraId="7633FB0C" w14:textId="77777777" w:rsidR="00985530"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r w:rsidRPr="00646631">
        <w:rPr>
          <w:rFonts w:ascii="Tahoma" w:hAnsi="Tahoma" w:cs="Tahoma"/>
          <w:sz w:val="24"/>
          <w:szCs w:val="24"/>
        </w:rPr>
        <w:t xml:space="preserve">Clark SL, Simpson KR, </w:t>
      </w:r>
      <w:proofErr w:type="gramStart"/>
      <w:r w:rsidRPr="00646631">
        <w:rPr>
          <w:rFonts w:ascii="Tahoma" w:hAnsi="Tahoma" w:cs="Tahoma"/>
          <w:sz w:val="24"/>
          <w:szCs w:val="24"/>
        </w:rPr>
        <w:t>Knox</w:t>
      </w:r>
      <w:proofErr w:type="gramEnd"/>
      <w:r w:rsidRPr="00646631">
        <w:rPr>
          <w:rFonts w:ascii="Tahoma" w:hAnsi="Tahoma" w:cs="Tahoma"/>
          <w:sz w:val="24"/>
          <w:szCs w:val="24"/>
        </w:rPr>
        <w:t xml:space="preserve"> GE </w:t>
      </w:r>
      <w:r w:rsidRPr="00646631">
        <w:rPr>
          <w:rFonts w:ascii="Tahoma" w:hAnsi="Tahoma" w:cs="Tahoma"/>
          <w:i/>
          <w:sz w:val="24"/>
          <w:szCs w:val="24"/>
        </w:rPr>
        <w:t>et al</w:t>
      </w:r>
      <w:r w:rsidRPr="00646631">
        <w:rPr>
          <w:rFonts w:ascii="Tahoma" w:hAnsi="Tahoma" w:cs="Tahoma"/>
          <w:sz w:val="24"/>
          <w:szCs w:val="24"/>
        </w:rPr>
        <w:t>. Oxytocin: new perspectives on an old</w:t>
      </w:r>
      <w:r w:rsidR="00D17F46" w:rsidRPr="00646631">
        <w:rPr>
          <w:rFonts w:ascii="Tahoma" w:hAnsi="Tahoma" w:cs="Tahoma"/>
          <w:sz w:val="24"/>
          <w:szCs w:val="24"/>
        </w:rPr>
        <w:t xml:space="preserve"> </w:t>
      </w:r>
      <w:r w:rsidRPr="00646631">
        <w:rPr>
          <w:rFonts w:ascii="Tahoma" w:hAnsi="Tahoma" w:cs="Tahoma"/>
          <w:sz w:val="24"/>
          <w:szCs w:val="24"/>
        </w:rPr>
        <w:t xml:space="preserve">drug. Am J </w:t>
      </w:r>
      <w:proofErr w:type="spellStart"/>
      <w:r w:rsidRPr="00646631">
        <w:rPr>
          <w:rFonts w:ascii="Tahoma" w:hAnsi="Tahoma" w:cs="Tahoma"/>
          <w:sz w:val="24"/>
          <w:szCs w:val="24"/>
        </w:rPr>
        <w:t>Obstet</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Gynecol</w:t>
      </w:r>
      <w:proofErr w:type="spellEnd"/>
      <w:r w:rsidRPr="00646631">
        <w:rPr>
          <w:rFonts w:ascii="Tahoma" w:hAnsi="Tahoma" w:cs="Tahoma"/>
          <w:sz w:val="24"/>
          <w:szCs w:val="24"/>
        </w:rPr>
        <w:t xml:space="preserve"> 2009</w:t>
      </w:r>
      <w:proofErr w:type="gramStart"/>
      <w:r w:rsidRPr="00646631">
        <w:rPr>
          <w:rFonts w:ascii="Tahoma" w:hAnsi="Tahoma" w:cs="Tahoma"/>
          <w:sz w:val="24"/>
          <w:szCs w:val="24"/>
        </w:rPr>
        <w:t>;</w:t>
      </w:r>
      <w:proofErr w:type="gramEnd"/>
      <w:r w:rsidRPr="00646631">
        <w:rPr>
          <w:rFonts w:ascii="Tahoma" w:hAnsi="Tahoma" w:cs="Tahoma"/>
          <w:sz w:val="24"/>
          <w:szCs w:val="24"/>
        </w:rPr>
        <w:t xml:space="preserve"> 200</w:t>
      </w:r>
      <w:r w:rsidR="00AE5E9A" w:rsidRPr="00646631">
        <w:rPr>
          <w:rFonts w:ascii="Tahoma" w:hAnsi="Tahoma" w:cs="Tahoma"/>
          <w:sz w:val="24"/>
          <w:szCs w:val="24"/>
        </w:rPr>
        <w:t xml:space="preserve"> </w:t>
      </w:r>
      <w:r w:rsidRPr="00646631">
        <w:rPr>
          <w:rFonts w:ascii="Tahoma" w:hAnsi="Tahoma" w:cs="Tahoma"/>
          <w:sz w:val="24"/>
          <w:szCs w:val="24"/>
        </w:rPr>
        <w:t>(1): 35, e1-6.</w:t>
      </w:r>
    </w:p>
    <w:p w14:paraId="4332F27F" w14:textId="77777777" w:rsidR="00985530" w:rsidRPr="00646631" w:rsidRDefault="00443F7D"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sz w:val="24"/>
          <w:szCs w:val="24"/>
          <w:lang w:val="fr-FR"/>
        </w:rPr>
        <w:t>Butwick</w:t>
      </w:r>
      <w:proofErr w:type="spellEnd"/>
      <w:r w:rsidR="00D17F46" w:rsidRPr="00646631">
        <w:rPr>
          <w:rFonts w:ascii="Tahoma" w:hAnsi="Tahoma" w:cs="Tahoma"/>
          <w:sz w:val="24"/>
          <w:szCs w:val="24"/>
          <w:lang w:val="fr-FR"/>
        </w:rPr>
        <w:t xml:space="preserve"> </w:t>
      </w:r>
      <w:proofErr w:type="spellStart"/>
      <w:r w:rsidRPr="00646631">
        <w:rPr>
          <w:rFonts w:ascii="Tahoma" w:hAnsi="Tahoma" w:cs="Tahoma"/>
          <w:sz w:val="24"/>
          <w:szCs w:val="24"/>
          <w:lang w:val="fr-FR"/>
        </w:rPr>
        <w:t>AJ</w:t>
      </w:r>
      <w:proofErr w:type="spellEnd"/>
      <w:r w:rsidRPr="00646631">
        <w:rPr>
          <w:rFonts w:ascii="Tahoma" w:hAnsi="Tahoma" w:cs="Tahoma"/>
          <w:sz w:val="24"/>
          <w:szCs w:val="24"/>
          <w:lang w:val="fr-FR"/>
        </w:rPr>
        <w:t xml:space="preserve">, Coleman L, Cohen SE </w:t>
      </w:r>
      <w:r w:rsidRPr="00646631">
        <w:rPr>
          <w:rFonts w:ascii="Tahoma" w:hAnsi="Tahoma" w:cs="Tahoma"/>
          <w:i/>
          <w:sz w:val="24"/>
          <w:szCs w:val="24"/>
          <w:lang w:val="fr-FR"/>
        </w:rPr>
        <w:t>et al</w:t>
      </w:r>
      <w:r w:rsidRPr="00646631">
        <w:rPr>
          <w:rFonts w:ascii="Tahoma" w:hAnsi="Tahoma" w:cs="Tahoma"/>
          <w:sz w:val="24"/>
          <w:szCs w:val="24"/>
          <w:lang w:val="fr-FR"/>
        </w:rPr>
        <w:t xml:space="preserve">. </w:t>
      </w:r>
      <w:r w:rsidR="00D12433" w:rsidRPr="00646631">
        <w:rPr>
          <w:rFonts w:ascii="Tahoma" w:hAnsi="Tahoma" w:cs="Tahoma"/>
          <w:sz w:val="24"/>
          <w:szCs w:val="24"/>
        </w:rPr>
        <w:t>Minimum effective bolus dose of oxytocin</w:t>
      </w:r>
      <w:r w:rsidR="00D17F46" w:rsidRPr="00646631">
        <w:rPr>
          <w:rFonts w:ascii="Tahoma" w:hAnsi="Tahoma" w:cs="Tahoma"/>
          <w:sz w:val="24"/>
          <w:szCs w:val="24"/>
        </w:rPr>
        <w:t xml:space="preserve"> </w:t>
      </w:r>
      <w:r w:rsidR="00D12433" w:rsidRPr="00646631">
        <w:rPr>
          <w:rFonts w:ascii="Tahoma" w:hAnsi="Tahoma" w:cs="Tahoma"/>
          <w:sz w:val="24"/>
          <w:szCs w:val="24"/>
        </w:rPr>
        <w:t>during</w:t>
      </w:r>
      <w:r w:rsidR="00D17F46" w:rsidRPr="00646631">
        <w:rPr>
          <w:rFonts w:ascii="Tahoma" w:hAnsi="Tahoma" w:cs="Tahoma"/>
          <w:sz w:val="24"/>
          <w:szCs w:val="24"/>
        </w:rPr>
        <w:t xml:space="preserve"> </w:t>
      </w:r>
      <w:r w:rsidR="00D12433" w:rsidRPr="00646631">
        <w:rPr>
          <w:rFonts w:ascii="Tahoma" w:hAnsi="Tahoma" w:cs="Tahoma"/>
          <w:sz w:val="24"/>
          <w:szCs w:val="24"/>
        </w:rPr>
        <w:t>elective</w:t>
      </w:r>
      <w:r w:rsidR="00D17F46" w:rsidRPr="00646631">
        <w:rPr>
          <w:rFonts w:ascii="Tahoma" w:hAnsi="Tahoma" w:cs="Tahoma"/>
          <w:sz w:val="24"/>
          <w:szCs w:val="24"/>
        </w:rPr>
        <w:t xml:space="preserve"> </w:t>
      </w:r>
      <w:r w:rsidR="00D12433" w:rsidRPr="00646631">
        <w:rPr>
          <w:rFonts w:ascii="Tahoma" w:hAnsi="Tahoma" w:cs="Tahoma"/>
          <w:sz w:val="24"/>
          <w:szCs w:val="24"/>
        </w:rPr>
        <w:t>caesarean</w:t>
      </w:r>
      <w:r w:rsidR="00D17F46" w:rsidRPr="00646631">
        <w:rPr>
          <w:rFonts w:ascii="Tahoma" w:hAnsi="Tahoma" w:cs="Tahoma"/>
          <w:sz w:val="24"/>
          <w:szCs w:val="24"/>
        </w:rPr>
        <w:t xml:space="preserve"> </w:t>
      </w:r>
      <w:r w:rsidR="00D12433" w:rsidRPr="00646631">
        <w:rPr>
          <w:rFonts w:ascii="Tahoma" w:hAnsi="Tahoma" w:cs="Tahoma"/>
          <w:sz w:val="24"/>
          <w:szCs w:val="24"/>
        </w:rPr>
        <w:t xml:space="preserve">delivery. Br J </w:t>
      </w:r>
      <w:proofErr w:type="spellStart"/>
      <w:r w:rsidR="00D12433" w:rsidRPr="00646631">
        <w:rPr>
          <w:rFonts w:ascii="Tahoma" w:hAnsi="Tahoma" w:cs="Tahoma"/>
          <w:sz w:val="24"/>
          <w:szCs w:val="24"/>
        </w:rPr>
        <w:t>Anaesth</w:t>
      </w:r>
      <w:proofErr w:type="spellEnd"/>
      <w:r w:rsidR="00D12433" w:rsidRPr="00646631">
        <w:rPr>
          <w:rFonts w:ascii="Tahoma" w:hAnsi="Tahoma" w:cs="Tahoma"/>
          <w:sz w:val="24"/>
          <w:szCs w:val="24"/>
        </w:rPr>
        <w:t xml:space="preserve"> 2010; 104</w:t>
      </w:r>
      <w:r w:rsidR="00AE5E9A" w:rsidRPr="00646631">
        <w:rPr>
          <w:rFonts w:ascii="Tahoma" w:hAnsi="Tahoma" w:cs="Tahoma"/>
          <w:sz w:val="24"/>
          <w:szCs w:val="24"/>
        </w:rPr>
        <w:t xml:space="preserve"> </w:t>
      </w:r>
      <w:r w:rsidR="00D12433" w:rsidRPr="00646631">
        <w:rPr>
          <w:rFonts w:ascii="Tahoma" w:hAnsi="Tahoma" w:cs="Tahoma"/>
          <w:sz w:val="24"/>
          <w:szCs w:val="24"/>
        </w:rPr>
        <w:t>(3):</w:t>
      </w:r>
      <w:r w:rsidR="00AE5E9A" w:rsidRPr="00646631">
        <w:rPr>
          <w:rFonts w:ascii="Tahoma" w:hAnsi="Tahoma" w:cs="Tahoma"/>
          <w:sz w:val="24"/>
          <w:szCs w:val="24"/>
        </w:rPr>
        <w:t xml:space="preserve"> </w:t>
      </w:r>
      <w:r w:rsidR="00D12433" w:rsidRPr="00646631">
        <w:rPr>
          <w:rFonts w:ascii="Tahoma" w:hAnsi="Tahoma" w:cs="Tahoma"/>
          <w:sz w:val="24"/>
          <w:szCs w:val="24"/>
        </w:rPr>
        <w:t>338-343.</w:t>
      </w:r>
    </w:p>
    <w:p w14:paraId="148DC4C9" w14:textId="77777777" w:rsidR="00985530"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iCs/>
          <w:sz w:val="24"/>
          <w:szCs w:val="24"/>
        </w:rPr>
        <w:t>PinderAJ</w:t>
      </w:r>
      <w:proofErr w:type="spellEnd"/>
      <w:r w:rsidRPr="00646631">
        <w:rPr>
          <w:rFonts w:ascii="Tahoma" w:hAnsi="Tahoma" w:cs="Tahoma"/>
          <w:sz w:val="24"/>
          <w:szCs w:val="24"/>
        </w:rPr>
        <w:t xml:space="preserve">, </w:t>
      </w:r>
      <w:proofErr w:type="spellStart"/>
      <w:r w:rsidRPr="00646631">
        <w:rPr>
          <w:rFonts w:ascii="Tahoma" w:hAnsi="Tahoma" w:cs="Tahoma"/>
          <w:iCs/>
          <w:sz w:val="24"/>
          <w:szCs w:val="24"/>
        </w:rPr>
        <w:t>Dresner</w:t>
      </w:r>
      <w:proofErr w:type="spellEnd"/>
      <w:r w:rsidRPr="00646631">
        <w:rPr>
          <w:rFonts w:ascii="Tahoma" w:hAnsi="Tahoma" w:cs="Tahoma"/>
          <w:iCs/>
          <w:sz w:val="24"/>
          <w:szCs w:val="24"/>
        </w:rPr>
        <w:t xml:space="preserve"> M</w:t>
      </w:r>
      <w:r w:rsidRPr="00646631">
        <w:rPr>
          <w:rFonts w:ascii="Tahoma" w:hAnsi="Tahoma" w:cs="Tahoma"/>
          <w:sz w:val="24"/>
          <w:szCs w:val="24"/>
        </w:rPr>
        <w:t xml:space="preserve">, </w:t>
      </w:r>
      <w:proofErr w:type="spellStart"/>
      <w:r w:rsidRPr="00646631">
        <w:rPr>
          <w:rFonts w:ascii="Tahoma" w:hAnsi="Tahoma" w:cs="Tahoma"/>
          <w:iCs/>
          <w:sz w:val="24"/>
          <w:szCs w:val="24"/>
        </w:rPr>
        <w:t>Calow</w:t>
      </w:r>
      <w:proofErr w:type="spellEnd"/>
      <w:r w:rsidRPr="00646631">
        <w:rPr>
          <w:rFonts w:ascii="Tahoma" w:hAnsi="Tahoma" w:cs="Tahoma"/>
          <w:iCs/>
          <w:sz w:val="24"/>
          <w:szCs w:val="24"/>
        </w:rPr>
        <w:t xml:space="preserve"> </w:t>
      </w:r>
      <w:proofErr w:type="spellStart"/>
      <w:r w:rsidRPr="00646631">
        <w:rPr>
          <w:rFonts w:ascii="Tahoma" w:hAnsi="Tahoma" w:cs="Tahoma"/>
          <w:iCs/>
          <w:sz w:val="24"/>
          <w:szCs w:val="24"/>
        </w:rPr>
        <w:t>C</w:t>
      </w:r>
      <w:r w:rsidRPr="00646631">
        <w:rPr>
          <w:rFonts w:ascii="Tahoma" w:hAnsi="Tahoma" w:cs="Tahoma"/>
          <w:i/>
          <w:sz w:val="24"/>
          <w:szCs w:val="24"/>
        </w:rPr>
        <w:t>et</w:t>
      </w:r>
      <w:proofErr w:type="spellEnd"/>
      <w:r w:rsidRPr="00646631">
        <w:rPr>
          <w:rFonts w:ascii="Tahoma" w:hAnsi="Tahoma" w:cs="Tahoma"/>
          <w:i/>
          <w:sz w:val="24"/>
          <w:szCs w:val="24"/>
        </w:rPr>
        <w:t xml:space="preserve"> al</w:t>
      </w:r>
      <w:r w:rsidRPr="00646631">
        <w:rPr>
          <w:rFonts w:ascii="Tahoma" w:hAnsi="Tahoma" w:cs="Tahoma"/>
          <w:sz w:val="24"/>
          <w:szCs w:val="24"/>
        </w:rPr>
        <w:t xml:space="preserve">. </w:t>
      </w:r>
      <w:proofErr w:type="spellStart"/>
      <w:r w:rsidRPr="00646631">
        <w:rPr>
          <w:rFonts w:ascii="Tahoma" w:hAnsi="Tahoma" w:cs="Tahoma"/>
          <w:sz w:val="24"/>
          <w:szCs w:val="24"/>
        </w:rPr>
        <w:t>Haemodynamic</w:t>
      </w:r>
      <w:proofErr w:type="spellEnd"/>
      <w:r w:rsidRPr="00646631">
        <w:rPr>
          <w:rFonts w:ascii="Tahoma" w:hAnsi="Tahoma" w:cs="Tahoma"/>
          <w:sz w:val="24"/>
          <w:szCs w:val="24"/>
        </w:rPr>
        <w:t xml:space="preserve"> changes caused by oxytocin</w:t>
      </w:r>
      <w:r w:rsidR="00D17F46" w:rsidRPr="00646631">
        <w:rPr>
          <w:rFonts w:ascii="Tahoma" w:hAnsi="Tahoma" w:cs="Tahoma"/>
          <w:sz w:val="24"/>
          <w:szCs w:val="24"/>
        </w:rPr>
        <w:t xml:space="preserve"> </w:t>
      </w:r>
      <w:r w:rsidRPr="00646631">
        <w:rPr>
          <w:rFonts w:ascii="Tahoma" w:hAnsi="Tahoma" w:cs="Tahoma"/>
          <w:sz w:val="24"/>
          <w:szCs w:val="24"/>
        </w:rPr>
        <w:t>during</w:t>
      </w:r>
      <w:r w:rsidR="00D17F46" w:rsidRPr="00646631">
        <w:rPr>
          <w:rFonts w:ascii="Tahoma" w:hAnsi="Tahoma" w:cs="Tahoma"/>
          <w:sz w:val="24"/>
          <w:szCs w:val="24"/>
        </w:rPr>
        <w:t xml:space="preserve"> </w:t>
      </w:r>
      <w:r w:rsidRPr="00646631">
        <w:rPr>
          <w:rFonts w:ascii="Tahoma" w:hAnsi="Tahoma" w:cs="Tahoma"/>
          <w:sz w:val="24"/>
          <w:szCs w:val="24"/>
        </w:rPr>
        <w:t xml:space="preserve">caesarean section under spinal </w:t>
      </w:r>
      <w:proofErr w:type="spellStart"/>
      <w:r w:rsidRPr="00646631">
        <w:rPr>
          <w:rFonts w:ascii="Tahoma" w:hAnsi="Tahoma" w:cs="Tahoma"/>
          <w:sz w:val="24"/>
          <w:szCs w:val="24"/>
        </w:rPr>
        <w:t>anaesthesia</w:t>
      </w:r>
      <w:proofErr w:type="spellEnd"/>
      <w:r w:rsidRPr="00646631">
        <w:rPr>
          <w:rFonts w:ascii="Tahoma" w:hAnsi="Tahoma" w:cs="Tahoma"/>
          <w:sz w:val="24"/>
          <w:szCs w:val="24"/>
        </w:rPr>
        <w:t xml:space="preserve">. </w:t>
      </w:r>
      <w:proofErr w:type="spellStart"/>
      <w:r w:rsidRPr="00646631">
        <w:rPr>
          <w:rFonts w:ascii="Tahoma" w:hAnsi="Tahoma" w:cs="Tahoma"/>
          <w:sz w:val="24"/>
          <w:szCs w:val="24"/>
        </w:rPr>
        <w:t>Int</w:t>
      </w:r>
      <w:proofErr w:type="spellEnd"/>
      <w:r w:rsidRPr="00646631">
        <w:rPr>
          <w:rFonts w:ascii="Tahoma" w:hAnsi="Tahoma" w:cs="Tahoma"/>
          <w:sz w:val="24"/>
          <w:szCs w:val="24"/>
        </w:rPr>
        <w:t xml:space="preserve"> J </w:t>
      </w:r>
      <w:proofErr w:type="spellStart"/>
      <w:r w:rsidRPr="00646631">
        <w:rPr>
          <w:rFonts w:ascii="Tahoma" w:hAnsi="Tahoma" w:cs="Tahoma"/>
          <w:sz w:val="24"/>
          <w:szCs w:val="24"/>
        </w:rPr>
        <w:t>Obstet</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Anesth</w:t>
      </w:r>
      <w:proofErr w:type="spellEnd"/>
      <w:r w:rsidRPr="00646631">
        <w:rPr>
          <w:rFonts w:ascii="Tahoma" w:hAnsi="Tahoma" w:cs="Tahoma"/>
          <w:sz w:val="24"/>
          <w:szCs w:val="24"/>
        </w:rPr>
        <w:t xml:space="preserve"> 2002; 11</w:t>
      </w:r>
      <w:r w:rsidR="00AE5E9A" w:rsidRPr="00646631">
        <w:rPr>
          <w:rFonts w:ascii="Tahoma" w:hAnsi="Tahoma" w:cs="Tahoma"/>
          <w:sz w:val="24"/>
          <w:szCs w:val="24"/>
        </w:rPr>
        <w:t xml:space="preserve"> </w:t>
      </w:r>
      <w:r w:rsidRPr="00646631">
        <w:rPr>
          <w:rFonts w:ascii="Tahoma" w:hAnsi="Tahoma" w:cs="Tahoma"/>
          <w:sz w:val="24"/>
          <w:szCs w:val="24"/>
        </w:rPr>
        <w:t>(3): 156-159.</w:t>
      </w:r>
    </w:p>
    <w:p w14:paraId="1DC313E9" w14:textId="77777777" w:rsidR="00985530"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sz w:val="24"/>
          <w:szCs w:val="24"/>
        </w:rPr>
        <w:lastRenderedPageBreak/>
        <w:t>Mockler</w:t>
      </w:r>
      <w:proofErr w:type="spellEnd"/>
      <w:r w:rsidRPr="00646631">
        <w:rPr>
          <w:rFonts w:ascii="Tahoma" w:hAnsi="Tahoma" w:cs="Tahoma"/>
          <w:sz w:val="24"/>
          <w:szCs w:val="24"/>
        </w:rPr>
        <w:t xml:space="preserve"> </w:t>
      </w:r>
      <w:proofErr w:type="spellStart"/>
      <w:r w:rsidRPr="00646631">
        <w:rPr>
          <w:rFonts w:ascii="Tahoma" w:hAnsi="Tahoma" w:cs="Tahoma"/>
          <w:sz w:val="24"/>
          <w:szCs w:val="24"/>
        </w:rPr>
        <w:t>JC</w:t>
      </w:r>
      <w:proofErr w:type="spellEnd"/>
      <w:r w:rsidRPr="00646631">
        <w:rPr>
          <w:rFonts w:ascii="Tahoma" w:hAnsi="Tahoma" w:cs="Tahoma"/>
          <w:sz w:val="24"/>
          <w:szCs w:val="24"/>
        </w:rPr>
        <w:t xml:space="preserve">, Murphy DJ, Wallace </w:t>
      </w:r>
      <w:proofErr w:type="spellStart"/>
      <w:r w:rsidRPr="00646631">
        <w:rPr>
          <w:rFonts w:ascii="Tahoma" w:hAnsi="Tahoma" w:cs="Tahoma"/>
          <w:sz w:val="24"/>
          <w:szCs w:val="24"/>
        </w:rPr>
        <w:t>EM</w:t>
      </w:r>
      <w:proofErr w:type="spellEnd"/>
      <w:r w:rsidRPr="00646631">
        <w:rPr>
          <w:rFonts w:ascii="Tahoma" w:hAnsi="Tahoma" w:cs="Tahoma"/>
          <w:sz w:val="24"/>
          <w:szCs w:val="24"/>
        </w:rPr>
        <w:t>. An Australian and New Zealand</w:t>
      </w:r>
      <w:r w:rsidR="00D17F46" w:rsidRPr="00646631">
        <w:rPr>
          <w:rFonts w:ascii="Tahoma" w:hAnsi="Tahoma" w:cs="Tahoma"/>
          <w:sz w:val="24"/>
          <w:szCs w:val="24"/>
        </w:rPr>
        <w:t xml:space="preserve"> </w:t>
      </w:r>
      <w:r w:rsidRPr="00646631">
        <w:rPr>
          <w:rFonts w:ascii="Tahoma" w:hAnsi="Tahoma" w:cs="Tahoma"/>
          <w:sz w:val="24"/>
          <w:szCs w:val="24"/>
        </w:rPr>
        <w:t>survey of practice of the use of oxytocin</w:t>
      </w:r>
      <w:r w:rsidR="00D17F46" w:rsidRPr="00646631">
        <w:rPr>
          <w:rFonts w:ascii="Tahoma" w:hAnsi="Tahoma" w:cs="Tahoma"/>
          <w:sz w:val="24"/>
          <w:szCs w:val="24"/>
        </w:rPr>
        <w:t xml:space="preserve"> </w:t>
      </w:r>
      <w:r w:rsidRPr="00646631">
        <w:rPr>
          <w:rFonts w:ascii="Tahoma" w:hAnsi="Tahoma" w:cs="Tahoma"/>
          <w:sz w:val="24"/>
          <w:szCs w:val="24"/>
        </w:rPr>
        <w:t>at</w:t>
      </w:r>
      <w:r w:rsidR="00D17F46" w:rsidRPr="00646631">
        <w:rPr>
          <w:rFonts w:ascii="Tahoma" w:hAnsi="Tahoma" w:cs="Tahoma"/>
          <w:sz w:val="24"/>
          <w:szCs w:val="24"/>
        </w:rPr>
        <w:t xml:space="preserve"> </w:t>
      </w:r>
      <w:r w:rsidRPr="00646631">
        <w:rPr>
          <w:rFonts w:ascii="Tahoma" w:hAnsi="Tahoma" w:cs="Tahoma"/>
          <w:sz w:val="24"/>
          <w:szCs w:val="24"/>
        </w:rPr>
        <w:t>elective</w:t>
      </w:r>
      <w:r w:rsidR="00D17F46" w:rsidRPr="00646631">
        <w:rPr>
          <w:rFonts w:ascii="Tahoma" w:hAnsi="Tahoma" w:cs="Tahoma"/>
          <w:sz w:val="24"/>
          <w:szCs w:val="24"/>
        </w:rPr>
        <w:t xml:space="preserve"> </w:t>
      </w:r>
      <w:r w:rsidRPr="00646631">
        <w:rPr>
          <w:rFonts w:ascii="Tahoma" w:hAnsi="Tahoma" w:cs="Tahoma"/>
          <w:sz w:val="24"/>
          <w:szCs w:val="24"/>
        </w:rPr>
        <w:t xml:space="preserve">caesarean section. </w:t>
      </w:r>
      <w:proofErr w:type="spellStart"/>
      <w:r w:rsidRPr="00646631">
        <w:rPr>
          <w:rFonts w:ascii="Tahoma" w:hAnsi="Tahoma" w:cs="Tahoma"/>
          <w:sz w:val="24"/>
          <w:szCs w:val="24"/>
        </w:rPr>
        <w:t>Aust</w:t>
      </w:r>
      <w:proofErr w:type="spellEnd"/>
      <w:r w:rsidRPr="00646631">
        <w:rPr>
          <w:rFonts w:ascii="Tahoma" w:hAnsi="Tahoma" w:cs="Tahoma"/>
          <w:sz w:val="24"/>
          <w:szCs w:val="24"/>
        </w:rPr>
        <w:t xml:space="preserve"> N Z J </w:t>
      </w:r>
      <w:proofErr w:type="spellStart"/>
      <w:r w:rsidRPr="00646631">
        <w:rPr>
          <w:rFonts w:ascii="Tahoma" w:hAnsi="Tahoma" w:cs="Tahoma"/>
          <w:sz w:val="24"/>
          <w:szCs w:val="24"/>
        </w:rPr>
        <w:t>Obstet</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Gynaecol</w:t>
      </w:r>
      <w:proofErr w:type="spellEnd"/>
      <w:r w:rsidRPr="00646631">
        <w:rPr>
          <w:rFonts w:ascii="Tahoma" w:hAnsi="Tahoma" w:cs="Tahoma"/>
          <w:sz w:val="24"/>
          <w:szCs w:val="24"/>
        </w:rPr>
        <w:t xml:space="preserve"> 2010; 50</w:t>
      </w:r>
      <w:r w:rsidR="00AE5E9A" w:rsidRPr="00646631">
        <w:rPr>
          <w:rFonts w:ascii="Tahoma" w:hAnsi="Tahoma" w:cs="Tahoma"/>
          <w:sz w:val="24"/>
          <w:szCs w:val="24"/>
        </w:rPr>
        <w:t xml:space="preserve"> </w:t>
      </w:r>
      <w:r w:rsidRPr="00646631">
        <w:rPr>
          <w:rFonts w:ascii="Tahoma" w:hAnsi="Tahoma" w:cs="Tahoma"/>
          <w:sz w:val="24"/>
          <w:szCs w:val="24"/>
        </w:rPr>
        <w:t>(1):</w:t>
      </w:r>
      <w:r w:rsidR="00AE5E9A" w:rsidRPr="00646631">
        <w:rPr>
          <w:rFonts w:ascii="Tahoma" w:hAnsi="Tahoma" w:cs="Tahoma"/>
          <w:sz w:val="24"/>
          <w:szCs w:val="24"/>
        </w:rPr>
        <w:t xml:space="preserve"> </w:t>
      </w:r>
      <w:r w:rsidRPr="00646631">
        <w:rPr>
          <w:rFonts w:ascii="Tahoma" w:hAnsi="Tahoma" w:cs="Tahoma"/>
          <w:sz w:val="24"/>
          <w:szCs w:val="24"/>
        </w:rPr>
        <w:t>30-35.</w:t>
      </w:r>
    </w:p>
    <w:p w14:paraId="5FDF90A8" w14:textId="77777777" w:rsidR="00985530"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r w:rsidRPr="00646631">
        <w:rPr>
          <w:rFonts w:ascii="Tahoma" w:hAnsi="Tahoma" w:cs="Tahoma"/>
          <w:sz w:val="24"/>
          <w:szCs w:val="24"/>
        </w:rPr>
        <w:t xml:space="preserve">George </w:t>
      </w:r>
      <w:proofErr w:type="spellStart"/>
      <w:r w:rsidRPr="00646631">
        <w:rPr>
          <w:rFonts w:ascii="Tahoma" w:hAnsi="Tahoma" w:cs="Tahoma"/>
          <w:sz w:val="24"/>
          <w:szCs w:val="24"/>
        </w:rPr>
        <w:t>RB</w:t>
      </w:r>
      <w:proofErr w:type="spellEnd"/>
      <w:r w:rsidRPr="00646631">
        <w:rPr>
          <w:rFonts w:ascii="Tahoma" w:hAnsi="Tahoma" w:cs="Tahoma"/>
          <w:sz w:val="24"/>
          <w:szCs w:val="24"/>
        </w:rPr>
        <w:t xml:space="preserve">, </w:t>
      </w:r>
      <w:proofErr w:type="spellStart"/>
      <w:r w:rsidRPr="00646631">
        <w:rPr>
          <w:rFonts w:ascii="Tahoma" w:hAnsi="Tahoma" w:cs="Tahoma"/>
          <w:sz w:val="24"/>
          <w:szCs w:val="24"/>
        </w:rPr>
        <w:t>McKeen</w:t>
      </w:r>
      <w:proofErr w:type="spellEnd"/>
      <w:r w:rsidRPr="00646631">
        <w:rPr>
          <w:rFonts w:ascii="Tahoma" w:hAnsi="Tahoma" w:cs="Tahoma"/>
          <w:sz w:val="24"/>
          <w:szCs w:val="24"/>
        </w:rPr>
        <w:t xml:space="preserve"> D, Chaplin AC </w:t>
      </w:r>
      <w:r w:rsidRPr="00646631">
        <w:rPr>
          <w:rFonts w:ascii="Tahoma" w:hAnsi="Tahoma" w:cs="Tahoma"/>
          <w:i/>
          <w:sz w:val="24"/>
          <w:szCs w:val="24"/>
        </w:rPr>
        <w:t>et al</w:t>
      </w:r>
      <w:r w:rsidRPr="00646631">
        <w:rPr>
          <w:rFonts w:ascii="Tahoma" w:hAnsi="Tahoma" w:cs="Tahoma"/>
          <w:sz w:val="24"/>
          <w:szCs w:val="24"/>
        </w:rPr>
        <w:t>. Up-down determination of the ED90 of oxytocin infusions for the prevention of postpartum uterine</w:t>
      </w:r>
      <w:r w:rsidR="00D17F46" w:rsidRPr="00646631">
        <w:rPr>
          <w:rFonts w:ascii="Tahoma" w:hAnsi="Tahoma" w:cs="Tahoma"/>
          <w:sz w:val="24"/>
          <w:szCs w:val="24"/>
        </w:rPr>
        <w:t xml:space="preserve"> </w:t>
      </w:r>
      <w:proofErr w:type="spellStart"/>
      <w:r w:rsidRPr="00646631">
        <w:rPr>
          <w:rFonts w:ascii="Tahoma" w:hAnsi="Tahoma" w:cs="Tahoma"/>
          <w:sz w:val="24"/>
          <w:szCs w:val="24"/>
        </w:rPr>
        <w:t>atony</w:t>
      </w:r>
      <w:proofErr w:type="spellEnd"/>
      <w:r w:rsidRPr="00646631">
        <w:rPr>
          <w:rFonts w:ascii="Tahoma" w:hAnsi="Tahoma" w:cs="Tahoma"/>
          <w:sz w:val="24"/>
          <w:szCs w:val="24"/>
        </w:rPr>
        <w:t xml:space="preserve"> in </w:t>
      </w:r>
      <w:proofErr w:type="spellStart"/>
      <w:r w:rsidRPr="00646631">
        <w:rPr>
          <w:rFonts w:ascii="Tahoma" w:hAnsi="Tahoma" w:cs="Tahoma"/>
          <w:sz w:val="24"/>
          <w:szCs w:val="24"/>
        </w:rPr>
        <w:t>parturients</w:t>
      </w:r>
      <w:proofErr w:type="spellEnd"/>
      <w:r w:rsidR="00D17F46" w:rsidRPr="00646631">
        <w:rPr>
          <w:rFonts w:ascii="Tahoma" w:hAnsi="Tahoma" w:cs="Tahoma"/>
          <w:sz w:val="24"/>
          <w:szCs w:val="24"/>
        </w:rPr>
        <w:t xml:space="preserve"> </w:t>
      </w:r>
      <w:r w:rsidRPr="00646631">
        <w:rPr>
          <w:rFonts w:ascii="Tahoma" w:hAnsi="Tahoma" w:cs="Tahoma"/>
          <w:sz w:val="24"/>
          <w:szCs w:val="24"/>
        </w:rPr>
        <w:t>undergoing</w:t>
      </w:r>
      <w:r w:rsidR="00D17F46" w:rsidRPr="00646631">
        <w:rPr>
          <w:rFonts w:ascii="Tahoma" w:hAnsi="Tahoma" w:cs="Tahoma"/>
          <w:sz w:val="24"/>
          <w:szCs w:val="24"/>
        </w:rPr>
        <w:t xml:space="preserve"> </w:t>
      </w:r>
      <w:r w:rsidRPr="00646631">
        <w:rPr>
          <w:rFonts w:ascii="Tahoma" w:hAnsi="Tahoma" w:cs="Tahoma"/>
          <w:sz w:val="24"/>
          <w:szCs w:val="24"/>
        </w:rPr>
        <w:t>cesarean</w:t>
      </w:r>
      <w:r w:rsidR="00D17F46" w:rsidRPr="00646631">
        <w:rPr>
          <w:rFonts w:ascii="Tahoma" w:hAnsi="Tahoma" w:cs="Tahoma"/>
          <w:sz w:val="24"/>
          <w:szCs w:val="24"/>
        </w:rPr>
        <w:t xml:space="preserve"> </w:t>
      </w:r>
      <w:r w:rsidRPr="00646631">
        <w:rPr>
          <w:rFonts w:ascii="Tahoma" w:hAnsi="Tahoma" w:cs="Tahoma"/>
          <w:sz w:val="24"/>
          <w:szCs w:val="24"/>
        </w:rPr>
        <w:t xml:space="preserve">delivery. Can J </w:t>
      </w:r>
      <w:proofErr w:type="spellStart"/>
      <w:r w:rsidRPr="00646631">
        <w:rPr>
          <w:rFonts w:ascii="Tahoma" w:hAnsi="Tahoma" w:cs="Tahoma"/>
          <w:sz w:val="24"/>
          <w:szCs w:val="24"/>
        </w:rPr>
        <w:t>Anesth</w:t>
      </w:r>
      <w:proofErr w:type="spellEnd"/>
      <w:r w:rsidRPr="00646631">
        <w:rPr>
          <w:rFonts w:ascii="Tahoma" w:hAnsi="Tahoma" w:cs="Tahoma"/>
          <w:sz w:val="24"/>
          <w:szCs w:val="24"/>
        </w:rPr>
        <w:t xml:space="preserve"> 2010</w:t>
      </w:r>
      <w:proofErr w:type="gramStart"/>
      <w:r w:rsidRPr="00646631">
        <w:rPr>
          <w:rFonts w:ascii="Tahoma" w:hAnsi="Tahoma" w:cs="Tahoma"/>
          <w:sz w:val="24"/>
          <w:szCs w:val="24"/>
        </w:rPr>
        <w:t>;</w:t>
      </w:r>
      <w:proofErr w:type="gramEnd"/>
      <w:r w:rsidRPr="00646631">
        <w:rPr>
          <w:rFonts w:ascii="Tahoma" w:hAnsi="Tahoma" w:cs="Tahoma"/>
          <w:sz w:val="24"/>
          <w:szCs w:val="24"/>
        </w:rPr>
        <w:t xml:space="preserve"> 57</w:t>
      </w:r>
      <w:r w:rsidR="00AE5E9A" w:rsidRPr="00646631">
        <w:rPr>
          <w:rFonts w:ascii="Tahoma" w:hAnsi="Tahoma" w:cs="Tahoma"/>
          <w:sz w:val="24"/>
          <w:szCs w:val="24"/>
        </w:rPr>
        <w:t xml:space="preserve"> </w:t>
      </w:r>
      <w:r w:rsidRPr="00646631">
        <w:rPr>
          <w:rFonts w:ascii="Tahoma" w:hAnsi="Tahoma" w:cs="Tahoma"/>
          <w:sz w:val="24"/>
          <w:szCs w:val="24"/>
        </w:rPr>
        <w:t>(6):</w:t>
      </w:r>
      <w:r w:rsidR="00AE5E9A" w:rsidRPr="00646631">
        <w:rPr>
          <w:rFonts w:ascii="Tahoma" w:hAnsi="Tahoma" w:cs="Tahoma"/>
          <w:sz w:val="24"/>
          <w:szCs w:val="24"/>
        </w:rPr>
        <w:t xml:space="preserve"> </w:t>
      </w:r>
      <w:r w:rsidRPr="00646631">
        <w:rPr>
          <w:rFonts w:ascii="Tahoma" w:hAnsi="Tahoma" w:cs="Tahoma"/>
          <w:sz w:val="24"/>
          <w:szCs w:val="24"/>
        </w:rPr>
        <w:t>578-582.</w:t>
      </w:r>
    </w:p>
    <w:p w14:paraId="1EBD7405" w14:textId="77777777" w:rsidR="003B5E71" w:rsidRPr="00646631" w:rsidRDefault="00D12433" w:rsidP="00985530">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sz w:val="24"/>
          <w:szCs w:val="24"/>
        </w:rPr>
        <w:t>Sartain</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JB</w:t>
      </w:r>
      <w:proofErr w:type="spellEnd"/>
      <w:r w:rsidRPr="00646631">
        <w:rPr>
          <w:rFonts w:ascii="Tahoma" w:hAnsi="Tahoma" w:cs="Tahoma"/>
          <w:sz w:val="24"/>
          <w:szCs w:val="24"/>
        </w:rPr>
        <w:t xml:space="preserve">, Barry </w:t>
      </w:r>
      <w:proofErr w:type="spellStart"/>
      <w:r w:rsidRPr="00646631">
        <w:rPr>
          <w:rFonts w:ascii="Tahoma" w:hAnsi="Tahoma" w:cs="Tahoma"/>
          <w:sz w:val="24"/>
          <w:szCs w:val="24"/>
        </w:rPr>
        <w:t>JJ</w:t>
      </w:r>
      <w:proofErr w:type="spellEnd"/>
      <w:r w:rsidRPr="00646631">
        <w:rPr>
          <w:rFonts w:ascii="Tahoma" w:hAnsi="Tahoma" w:cs="Tahoma"/>
          <w:sz w:val="24"/>
          <w:szCs w:val="24"/>
        </w:rPr>
        <w:t xml:space="preserve">, </w:t>
      </w:r>
      <w:proofErr w:type="spellStart"/>
      <w:r w:rsidRPr="00646631">
        <w:rPr>
          <w:rFonts w:ascii="Tahoma" w:hAnsi="Tahoma" w:cs="Tahoma"/>
          <w:sz w:val="24"/>
          <w:szCs w:val="24"/>
        </w:rPr>
        <w:t>Howat</w:t>
      </w:r>
      <w:proofErr w:type="spellEnd"/>
      <w:r w:rsidR="00D17F46" w:rsidRPr="00646631">
        <w:rPr>
          <w:rFonts w:ascii="Tahoma" w:hAnsi="Tahoma" w:cs="Tahoma"/>
          <w:sz w:val="24"/>
          <w:szCs w:val="24"/>
        </w:rPr>
        <w:t xml:space="preserve"> </w:t>
      </w:r>
      <w:r w:rsidRPr="00646631">
        <w:rPr>
          <w:rFonts w:ascii="Tahoma" w:hAnsi="Tahoma" w:cs="Tahoma"/>
          <w:sz w:val="24"/>
          <w:szCs w:val="24"/>
        </w:rPr>
        <w:t>PW</w:t>
      </w:r>
      <w:r w:rsidR="00D17F46" w:rsidRPr="00646631">
        <w:rPr>
          <w:rFonts w:ascii="Tahoma" w:hAnsi="Tahoma" w:cs="Tahoma"/>
          <w:sz w:val="24"/>
          <w:szCs w:val="24"/>
        </w:rPr>
        <w:t xml:space="preserve"> </w:t>
      </w:r>
      <w:r w:rsidRPr="00646631">
        <w:rPr>
          <w:rFonts w:ascii="Tahoma" w:hAnsi="Tahoma" w:cs="Tahoma"/>
          <w:i/>
          <w:sz w:val="24"/>
          <w:szCs w:val="24"/>
        </w:rPr>
        <w:t>et al</w:t>
      </w:r>
      <w:r w:rsidRPr="00646631">
        <w:rPr>
          <w:rFonts w:ascii="Tahoma" w:hAnsi="Tahoma" w:cs="Tahoma"/>
          <w:sz w:val="24"/>
          <w:szCs w:val="24"/>
        </w:rPr>
        <w:t>. Intravenous</w:t>
      </w:r>
      <w:r w:rsidR="00D17F46" w:rsidRPr="00646631">
        <w:rPr>
          <w:rFonts w:ascii="Tahoma" w:hAnsi="Tahoma" w:cs="Tahoma"/>
          <w:sz w:val="24"/>
          <w:szCs w:val="24"/>
        </w:rPr>
        <w:t xml:space="preserve"> </w:t>
      </w:r>
      <w:r w:rsidRPr="00646631">
        <w:rPr>
          <w:rFonts w:ascii="Tahoma" w:hAnsi="Tahoma" w:cs="Tahoma"/>
          <w:sz w:val="24"/>
          <w:szCs w:val="24"/>
        </w:rPr>
        <w:t>oxytocin bolus of 2 units</w:t>
      </w:r>
      <w:r w:rsidR="00D17F46" w:rsidRPr="00646631">
        <w:rPr>
          <w:rFonts w:ascii="Tahoma" w:hAnsi="Tahoma" w:cs="Tahoma"/>
          <w:sz w:val="24"/>
          <w:szCs w:val="24"/>
        </w:rPr>
        <w:t xml:space="preserve"> </w:t>
      </w:r>
      <w:r w:rsidRPr="00646631">
        <w:rPr>
          <w:rFonts w:ascii="Tahoma" w:hAnsi="Tahoma" w:cs="Tahoma"/>
          <w:sz w:val="24"/>
          <w:szCs w:val="24"/>
        </w:rPr>
        <w:t>is</w:t>
      </w:r>
      <w:r w:rsidR="00D17F46" w:rsidRPr="00646631">
        <w:rPr>
          <w:rFonts w:ascii="Tahoma" w:hAnsi="Tahoma" w:cs="Tahoma"/>
          <w:sz w:val="24"/>
          <w:szCs w:val="24"/>
        </w:rPr>
        <w:t xml:space="preserve"> </w:t>
      </w:r>
      <w:r w:rsidRPr="00646631">
        <w:rPr>
          <w:rFonts w:ascii="Tahoma" w:hAnsi="Tahoma" w:cs="Tahoma"/>
          <w:sz w:val="24"/>
          <w:szCs w:val="24"/>
        </w:rPr>
        <w:t>superior to 5 units</w:t>
      </w:r>
      <w:r w:rsidR="00D17F46" w:rsidRPr="00646631">
        <w:rPr>
          <w:rFonts w:ascii="Tahoma" w:hAnsi="Tahoma" w:cs="Tahoma"/>
          <w:sz w:val="24"/>
          <w:szCs w:val="24"/>
        </w:rPr>
        <w:t xml:space="preserve"> </w:t>
      </w:r>
      <w:r w:rsidRPr="00646631">
        <w:rPr>
          <w:rFonts w:ascii="Tahoma" w:hAnsi="Tahoma" w:cs="Tahoma"/>
          <w:sz w:val="24"/>
          <w:szCs w:val="24"/>
        </w:rPr>
        <w:t>during</w:t>
      </w:r>
      <w:r w:rsidR="00D17F46" w:rsidRPr="00646631">
        <w:rPr>
          <w:rFonts w:ascii="Tahoma" w:hAnsi="Tahoma" w:cs="Tahoma"/>
          <w:sz w:val="24"/>
          <w:szCs w:val="24"/>
        </w:rPr>
        <w:t xml:space="preserve"> </w:t>
      </w:r>
      <w:r w:rsidRPr="00646631">
        <w:rPr>
          <w:rFonts w:ascii="Tahoma" w:hAnsi="Tahoma" w:cs="Tahoma"/>
          <w:sz w:val="24"/>
          <w:szCs w:val="24"/>
        </w:rPr>
        <w:t>elective</w:t>
      </w:r>
      <w:r w:rsidR="00D17F46" w:rsidRPr="00646631">
        <w:rPr>
          <w:rFonts w:ascii="Tahoma" w:hAnsi="Tahoma" w:cs="Tahoma"/>
          <w:sz w:val="24"/>
          <w:szCs w:val="24"/>
        </w:rPr>
        <w:t xml:space="preserve"> </w:t>
      </w:r>
      <w:r w:rsidRPr="00646631">
        <w:rPr>
          <w:rFonts w:ascii="Tahoma" w:hAnsi="Tahoma" w:cs="Tahoma"/>
          <w:sz w:val="24"/>
          <w:szCs w:val="24"/>
        </w:rPr>
        <w:t xml:space="preserve">caesarean section. Br J </w:t>
      </w:r>
      <w:proofErr w:type="spellStart"/>
      <w:r w:rsidRPr="00646631">
        <w:rPr>
          <w:rFonts w:ascii="Tahoma" w:hAnsi="Tahoma" w:cs="Tahoma"/>
          <w:sz w:val="24"/>
          <w:szCs w:val="24"/>
        </w:rPr>
        <w:t>Anaesth</w:t>
      </w:r>
      <w:proofErr w:type="spellEnd"/>
      <w:r w:rsidRPr="00646631">
        <w:rPr>
          <w:rFonts w:ascii="Tahoma" w:hAnsi="Tahoma" w:cs="Tahoma"/>
          <w:sz w:val="24"/>
          <w:szCs w:val="24"/>
        </w:rPr>
        <w:t xml:space="preserve"> 2008; 101</w:t>
      </w:r>
      <w:r w:rsidR="00AE5E9A" w:rsidRPr="00646631">
        <w:rPr>
          <w:rFonts w:ascii="Tahoma" w:hAnsi="Tahoma" w:cs="Tahoma"/>
          <w:sz w:val="24"/>
          <w:szCs w:val="24"/>
        </w:rPr>
        <w:t xml:space="preserve"> </w:t>
      </w:r>
      <w:r w:rsidRPr="00646631">
        <w:rPr>
          <w:rFonts w:ascii="Tahoma" w:hAnsi="Tahoma" w:cs="Tahoma"/>
          <w:sz w:val="24"/>
          <w:szCs w:val="24"/>
        </w:rPr>
        <w:t>(6):</w:t>
      </w:r>
      <w:r w:rsidR="00AE5E9A" w:rsidRPr="00646631">
        <w:rPr>
          <w:rFonts w:ascii="Tahoma" w:hAnsi="Tahoma" w:cs="Tahoma"/>
          <w:sz w:val="24"/>
          <w:szCs w:val="24"/>
        </w:rPr>
        <w:t xml:space="preserve"> </w:t>
      </w:r>
      <w:r w:rsidRPr="00646631">
        <w:rPr>
          <w:rFonts w:ascii="Tahoma" w:hAnsi="Tahoma" w:cs="Tahoma"/>
          <w:sz w:val="24"/>
          <w:szCs w:val="24"/>
        </w:rPr>
        <w:t>822-826.</w:t>
      </w:r>
    </w:p>
    <w:p w14:paraId="6518A860" w14:textId="77777777" w:rsidR="003B5E71" w:rsidRPr="00646631" w:rsidRDefault="00D12433" w:rsidP="003B5E71">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sz w:val="24"/>
          <w:szCs w:val="24"/>
        </w:rPr>
        <w:t>Wildsmith</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J.A</w:t>
      </w:r>
      <w:proofErr w:type="spellEnd"/>
      <w:r w:rsidRPr="00646631">
        <w:rPr>
          <w:rFonts w:ascii="Tahoma" w:hAnsi="Tahoma" w:cs="Tahoma"/>
          <w:sz w:val="24"/>
          <w:szCs w:val="24"/>
        </w:rPr>
        <w:t xml:space="preserve">. </w:t>
      </w:r>
      <w:r w:rsidRPr="00646631">
        <w:rPr>
          <w:rFonts w:ascii="Tahoma" w:hAnsi="Tahoma" w:cs="Tahoma"/>
          <w:bCs/>
          <w:sz w:val="24"/>
          <w:szCs w:val="24"/>
        </w:rPr>
        <w:t>Confidential</w:t>
      </w:r>
      <w:r w:rsidR="00D17F46" w:rsidRPr="00646631">
        <w:rPr>
          <w:rFonts w:ascii="Tahoma" w:hAnsi="Tahoma" w:cs="Tahoma"/>
          <w:bCs/>
          <w:sz w:val="24"/>
          <w:szCs w:val="24"/>
        </w:rPr>
        <w:t xml:space="preserve"> </w:t>
      </w:r>
      <w:r w:rsidRPr="00646631">
        <w:rPr>
          <w:rFonts w:ascii="Tahoma" w:hAnsi="Tahoma" w:cs="Tahoma"/>
          <w:bCs/>
          <w:sz w:val="24"/>
          <w:szCs w:val="24"/>
        </w:rPr>
        <w:t>enquiries</w:t>
      </w:r>
      <w:r w:rsidR="00D17F46" w:rsidRPr="00646631">
        <w:rPr>
          <w:rFonts w:ascii="Tahoma" w:hAnsi="Tahoma" w:cs="Tahoma"/>
          <w:bCs/>
          <w:sz w:val="24"/>
          <w:szCs w:val="24"/>
        </w:rPr>
        <w:t xml:space="preserve"> </w:t>
      </w:r>
      <w:r w:rsidRPr="00646631">
        <w:rPr>
          <w:rFonts w:ascii="Tahoma" w:hAnsi="Tahoma" w:cs="Tahoma"/>
          <w:bCs/>
          <w:sz w:val="24"/>
          <w:szCs w:val="24"/>
        </w:rPr>
        <w:t>into</w:t>
      </w:r>
      <w:r w:rsidR="00D17F46" w:rsidRPr="00646631">
        <w:rPr>
          <w:rFonts w:ascii="Tahoma" w:hAnsi="Tahoma" w:cs="Tahoma"/>
          <w:bCs/>
          <w:sz w:val="24"/>
          <w:szCs w:val="24"/>
        </w:rPr>
        <w:t xml:space="preserve"> </w:t>
      </w:r>
      <w:r w:rsidRPr="00646631">
        <w:rPr>
          <w:rFonts w:ascii="Tahoma" w:hAnsi="Tahoma" w:cs="Tahoma"/>
          <w:bCs/>
          <w:sz w:val="24"/>
          <w:szCs w:val="24"/>
        </w:rPr>
        <w:t>maternal</w:t>
      </w:r>
      <w:r w:rsidR="00D17F46" w:rsidRPr="00646631">
        <w:rPr>
          <w:rFonts w:ascii="Tahoma" w:hAnsi="Tahoma" w:cs="Tahoma"/>
          <w:bCs/>
          <w:sz w:val="24"/>
          <w:szCs w:val="24"/>
        </w:rPr>
        <w:t xml:space="preserve"> </w:t>
      </w:r>
      <w:r w:rsidRPr="00646631">
        <w:rPr>
          <w:rFonts w:ascii="Tahoma" w:hAnsi="Tahoma" w:cs="Tahoma"/>
          <w:bCs/>
          <w:sz w:val="24"/>
          <w:szCs w:val="24"/>
        </w:rPr>
        <w:t>deaths, 1997-1999.</w:t>
      </w:r>
      <w:r w:rsidR="00AE5E9A" w:rsidRPr="00646631">
        <w:rPr>
          <w:rFonts w:ascii="Tahoma" w:hAnsi="Tahoma" w:cs="Tahoma"/>
          <w:bCs/>
          <w:sz w:val="24"/>
          <w:szCs w:val="24"/>
        </w:rPr>
        <w:t xml:space="preserve"> </w:t>
      </w:r>
      <w:r w:rsidRPr="00646631">
        <w:rPr>
          <w:rFonts w:ascii="Tahoma" w:hAnsi="Tahoma" w:cs="Tahoma"/>
          <w:sz w:val="24"/>
        </w:rPr>
        <w:t xml:space="preserve">Br J </w:t>
      </w:r>
      <w:proofErr w:type="spellStart"/>
      <w:r w:rsidRPr="00646631">
        <w:rPr>
          <w:rFonts w:ascii="Tahoma" w:hAnsi="Tahoma" w:cs="Tahoma"/>
          <w:sz w:val="24"/>
        </w:rPr>
        <w:t>Anaesth</w:t>
      </w:r>
      <w:proofErr w:type="spellEnd"/>
      <w:r w:rsidRPr="00646631">
        <w:rPr>
          <w:rFonts w:ascii="Tahoma" w:hAnsi="Tahoma" w:cs="Tahoma"/>
          <w:sz w:val="24"/>
        </w:rPr>
        <w:t>. 2003;</w:t>
      </w:r>
      <w:r w:rsidR="00AE5E9A" w:rsidRPr="00646631">
        <w:rPr>
          <w:rFonts w:ascii="Tahoma" w:hAnsi="Tahoma" w:cs="Tahoma"/>
          <w:sz w:val="24"/>
        </w:rPr>
        <w:t xml:space="preserve"> </w:t>
      </w:r>
      <w:r w:rsidRPr="00646631">
        <w:rPr>
          <w:rFonts w:ascii="Tahoma" w:hAnsi="Tahoma" w:cs="Tahoma"/>
          <w:sz w:val="24"/>
        </w:rPr>
        <w:t>90</w:t>
      </w:r>
      <w:r w:rsidR="00AE5E9A" w:rsidRPr="00646631">
        <w:rPr>
          <w:rFonts w:ascii="Tahoma" w:hAnsi="Tahoma" w:cs="Tahoma"/>
          <w:sz w:val="24"/>
        </w:rPr>
        <w:t xml:space="preserve"> </w:t>
      </w:r>
      <w:r w:rsidRPr="00646631">
        <w:rPr>
          <w:rFonts w:ascii="Tahoma" w:hAnsi="Tahoma" w:cs="Tahoma"/>
          <w:sz w:val="24"/>
        </w:rPr>
        <w:t>(2): 257.</w:t>
      </w:r>
    </w:p>
    <w:p w14:paraId="7E004C6E" w14:textId="77777777" w:rsidR="003B5E71" w:rsidRPr="00646631" w:rsidRDefault="00D12433" w:rsidP="003B5E71">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sz w:val="24"/>
          <w:szCs w:val="24"/>
        </w:rPr>
        <w:t>Wedisinghe</w:t>
      </w:r>
      <w:proofErr w:type="spellEnd"/>
      <w:r w:rsidRPr="00646631">
        <w:rPr>
          <w:rFonts w:ascii="Tahoma" w:hAnsi="Tahoma" w:cs="Tahoma"/>
          <w:sz w:val="24"/>
          <w:szCs w:val="24"/>
        </w:rPr>
        <w:t xml:space="preserve"> L, Macleod M, Murphy DJ. Use of oxytocin to prevent</w:t>
      </w:r>
      <w:r w:rsidR="00D17F46" w:rsidRPr="00646631">
        <w:rPr>
          <w:rFonts w:ascii="Tahoma" w:hAnsi="Tahoma" w:cs="Tahoma"/>
          <w:sz w:val="24"/>
          <w:szCs w:val="24"/>
        </w:rPr>
        <w:t xml:space="preserve"> </w:t>
      </w:r>
      <w:proofErr w:type="spellStart"/>
      <w:r w:rsidRPr="00646631">
        <w:rPr>
          <w:rFonts w:ascii="Tahoma" w:hAnsi="Tahoma" w:cs="Tahoma"/>
          <w:sz w:val="24"/>
          <w:szCs w:val="24"/>
        </w:rPr>
        <w:t>haemorrhage</w:t>
      </w:r>
      <w:proofErr w:type="spellEnd"/>
      <w:r w:rsidR="00D17F46" w:rsidRPr="00646631">
        <w:rPr>
          <w:rFonts w:ascii="Tahoma" w:hAnsi="Tahoma" w:cs="Tahoma"/>
          <w:sz w:val="24"/>
          <w:szCs w:val="24"/>
        </w:rPr>
        <w:t xml:space="preserve"> </w:t>
      </w:r>
      <w:r w:rsidRPr="00646631">
        <w:rPr>
          <w:rFonts w:ascii="Tahoma" w:hAnsi="Tahoma" w:cs="Tahoma"/>
          <w:sz w:val="24"/>
          <w:szCs w:val="24"/>
        </w:rPr>
        <w:t>at</w:t>
      </w:r>
      <w:r w:rsidR="00D17F46" w:rsidRPr="00646631">
        <w:rPr>
          <w:rFonts w:ascii="Tahoma" w:hAnsi="Tahoma" w:cs="Tahoma"/>
          <w:sz w:val="24"/>
          <w:szCs w:val="24"/>
        </w:rPr>
        <w:t xml:space="preserve"> </w:t>
      </w:r>
      <w:r w:rsidRPr="00646631">
        <w:rPr>
          <w:rFonts w:ascii="Tahoma" w:hAnsi="Tahoma" w:cs="Tahoma"/>
          <w:sz w:val="24"/>
          <w:szCs w:val="24"/>
        </w:rPr>
        <w:t xml:space="preserve">caesarean section—a survey of practice in the United Kingdom. </w:t>
      </w:r>
      <w:proofErr w:type="spellStart"/>
      <w:r w:rsidRPr="00646631">
        <w:rPr>
          <w:rFonts w:ascii="Tahoma" w:hAnsi="Tahoma" w:cs="Tahoma"/>
          <w:sz w:val="24"/>
          <w:szCs w:val="24"/>
        </w:rPr>
        <w:t>Eur</w:t>
      </w:r>
      <w:proofErr w:type="spellEnd"/>
      <w:r w:rsidRPr="00646631">
        <w:rPr>
          <w:rFonts w:ascii="Tahoma" w:hAnsi="Tahoma" w:cs="Tahoma"/>
          <w:sz w:val="24"/>
          <w:szCs w:val="24"/>
        </w:rPr>
        <w:t xml:space="preserve"> J </w:t>
      </w:r>
      <w:proofErr w:type="spellStart"/>
      <w:r w:rsidRPr="00646631">
        <w:rPr>
          <w:rFonts w:ascii="Tahoma" w:hAnsi="Tahoma" w:cs="Tahoma"/>
          <w:sz w:val="24"/>
          <w:szCs w:val="24"/>
        </w:rPr>
        <w:t>Obstet</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Gynecol</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Reprod</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Biol</w:t>
      </w:r>
      <w:proofErr w:type="spellEnd"/>
      <w:r w:rsidRPr="00646631">
        <w:rPr>
          <w:rFonts w:ascii="Tahoma" w:hAnsi="Tahoma" w:cs="Tahoma"/>
          <w:sz w:val="24"/>
          <w:szCs w:val="24"/>
        </w:rPr>
        <w:t xml:space="preserve"> 2008; 137</w:t>
      </w:r>
      <w:r w:rsidR="00AE5E9A" w:rsidRPr="00646631">
        <w:rPr>
          <w:rFonts w:ascii="Tahoma" w:hAnsi="Tahoma" w:cs="Tahoma"/>
          <w:sz w:val="24"/>
          <w:szCs w:val="24"/>
        </w:rPr>
        <w:t xml:space="preserve"> </w:t>
      </w:r>
      <w:r w:rsidRPr="00646631">
        <w:rPr>
          <w:rFonts w:ascii="Tahoma" w:hAnsi="Tahoma" w:cs="Tahoma"/>
          <w:sz w:val="24"/>
          <w:szCs w:val="24"/>
        </w:rPr>
        <w:t>(1): 27–30.</w:t>
      </w:r>
    </w:p>
    <w:p w14:paraId="2DC79177" w14:textId="77777777" w:rsidR="00B2415D" w:rsidRPr="00646631" w:rsidRDefault="002241D1" w:rsidP="00B2415D">
      <w:pPr>
        <w:pStyle w:val="Paragraphedeliste"/>
        <w:numPr>
          <w:ilvl w:val="0"/>
          <w:numId w:val="4"/>
        </w:numPr>
        <w:autoSpaceDE w:val="0"/>
        <w:autoSpaceDN w:val="0"/>
        <w:adjustRightInd w:val="0"/>
        <w:spacing w:after="0" w:line="480" w:lineRule="auto"/>
        <w:jc w:val="both"/>
        <w:rPr>
          <w:rFonts w:ascii="Tahoma" w:hAnsi="Tahoma" w:cs="Tahoma"/>
          <w:sz w:val="24"/>
          <w:szCs w:val="24"/>
        </w:rPr>
      </w:pPr>
      <w:proofErr w:type="spellStart"/>
      <w:r w:rsidRPr="00646631">
        <w:rPr>
          <w:rFonts w:ascii="Tahoma" w:hAnsi="Tahoma" w:cs="Tahoma"/>
          <w:sz w:val="24"/>
          <w:szCs w:val="24"/>
          <w:lang w:val="fr-FR"/>
        </w:rPr>
        <w:t>Svanström</w:t>
      </w:r>
      <w:proofErr w:type="spellEnd"/>
      <w:r w:rsidRPr="00646631">
        <w:rPr>
          <w:rFonts w:ascii="Tahoma" w:hAnsi="Tahoma" w:cs="Tahoma"/>
          <w:sz w:val="24"/>
          <w:szCs w:val="24"/>
          <w:lang w:val="fr-FR"/>
        </w:rPr>
        <w:t xml:space="preserve"> MC, Biber B, </w:t>
      </w:r>
      <w:proofErr w:type="spellStart"/>
      <w:r w:rsidRPr="00646631">
        <w:rPr>
          <w:rFonts w:ascii="Tahoma" w:hAnsi="Tahoma" w:cs="Tahoma"/>
          <w:sz w:val="24"/>
          <w:szCs w:val="24"/>
          <w:lang w:val="fr-FR"/>
        </w:rPr>
        <w:t>Hanes</w:t>
      </w:r>
      <w:proofErr w:type="spellEnd"/>
      <w:r w:rsidRPr="00646631">
        <w:rPr>
          <w:rFonts w:ascii="Tahoma" w:hAnsi="Tahoma" w:cs="Tahoma"/>
          <w:sz w:val="24"/>
          <w:szCs w:val="24"/>
          <w:lang w:val="fr-FR"/>
        </w:rPr>
        <w:t xml:space="preserve"> M </w:t>
      </w:r>
      <w:r w:rsidRPr="00646631">
        <w:rPr>
          <w:rFonts w:ascii="Tahoma" w:hAnsi="Tahoma" w:cs="Tahoma"/>
          <w:i/>
          <w:sz w:val="24"/>
          <w:szCs w:val="24"/>
          <w:lang w:val="fr-FR"/>
        </w:rPr>
        <w:t>et al</w:t>
      </w:r>
      <w:r w:rsidRPr="00646631">
        <w:rPr>
          <w:rFonts w:ascii="Tahoma" w:hAnsi="Tahoma" w:cs="Tahoma"/>
          <w:sz w:val="24"/>
          <w:szCs w:val="24"/>
          <w:lang w:val="fr-FR"/>
        </w:rPr>
        <w:t xml:space="preserve">. </w:t>
      </w:r>
      <w:r w:rsidR="00D12433" w:rsidRPr="00646631">
        <w:rPr>
          <w:rFonts w:ascii="Tahoma" w:hAnsi="Tahoma" w:cs="Tahoma"/>
          <w:sz w:val="24"/>
          <w:szCs w:val="24"/>
        </w:rPr>
        <w:t>Signs of myocardial</w:t>
      </w:r>
      <w:r w:rsidR="00D17F46" w:rsidRPr="00646631">
        <w:rPr>
          <w:rFonts w:ascii="Tahoma" w:hAnsi="Tahoma" w:cs="Tahoma"/>
          <w:sz w:val="24"/>
          <w:szCs w:val="24"/>
        </w:rPr>
        <w:t xml:space="preserve"> </w:t>
      </w:r>
      <w:proofErr w:type="spellStart"/>
      <w:r w:rsidR="00D12433" w:rsidRPr="00646631">
        <w:rPr>
          <w:rFonts w:ascii="Tahoma" w:hAnsi="Tahoma" w:cs="Tahoma"/>
          <w:sz w:val="24"/>
          <w:szCs w:val="24"/>
        </w:rPr>
        <w:t>ischaemia</w:t>
      </w:r>
      <w:proofErr w:type="spellEnd"/>
      <w:r w:rsidR="00D17F46" w:rsidRPr="00646631">
        <w:rPr>
          <w:rFonts w:ascii="Tahoma" w:hAnsi="Tahoma" w:cs="Tahoma"/>
          <w:sz w:val="24"/>
          <w:szCs w:val="24"/>
        </w:rPr>
        <w:t xml:space="preserve"> </w:t>
      </w:r>
      <w:r w:rsidR="00D12433" w:rsidRPr="00646631">
        <w:rPr>
          <w:rFonts w:ascii="Tahoma" w:hAnsi="Tahoma" w:cs="Tahoma"/>
          <w:sz w:val="24"/>
          <w:szCs w:val="24"/>
        </w:rPr>
        <w:t>after injection of oxytocin: a randomized double-blind</w:t>
      </w:r>
      <w:r w:rsidR="00D17F46" w:rsidRPr="00646631">
        <w:rPr>
          <w:rFonts w:ascii="Tahoma" w:hAnsi="Tahoma" w:cs="Tahoma"/>
          <w:sz w:val="24"/>
          <w:szCs w:val="24"/>
        </w:rPr>
        <w:t xml:space="preserve"> </w:t>
      </w:r>
      <w:r w:rsidR="00D12433" w:rsidRPr="00646631">
        <w:rPr>
          <w:rFonts w:ascii="Tahoma" w:hAnsi="Tahoma" w:cs="Tahoma"/>
          <w:sz w:val="24"/>
          <w:szCs w:val="24"/>
        </w:rPr>
        <w:t xml:space="preserve">comparison of oxytocin and </w:t>
      </w:r>
      <w:proofErr w:type="spellStart"/>
      <w:r w:rsidR="00D12433" w:rsidRPr="00646631">
        <w:rPr>
          <w:rFonts w:ascii="Tahoma" w:hAnsi="Tahoma" w:cs="Tahoma"/>
          <w:sz w:val="24"/>
          <w:szCs w:val="24"/>
        </w:rPr>
        <w:t>methylergometrine</w:t>
      </w:r>
      <w:proofErr w:type="spellEnd"/>
      <w:r w:rsidR="00D17F46" w:rsidRPr="00646631">
        <w:rPr>
          <w:rFonts w:ascii="Tahoma" w:hAnsi="Tahoma" w:cs="Tahoma"/>
          <w:sz w:val="24"/>
          <w:szCs w:val="24"/>
        </w:rPr>
        <w:t xml:space="preserve"> </w:t>
      </w:r>
      <w:r w:rsidR="00D12433" w:rsidRPr="00646631">
        <w:rPr>
          <w:rFonts w:ascii="Tahoma" w:hAnsi="Tahoma" w:cs="Tahoma"/>
          <w:sz w:val="24"/>
          <w:szCs w:val="24"/>
        </w:rPr>
        <w:t>during</w:t>
      </w:r>
      <w:r w:rsidR="00D17F46" w:rsidRPr="00646631">
        <w:rPr>
          <w:rFonts w:ascii="Tahoma" w:hAnsi="Tahoma" w:cs="Tahoma"/>
          <w:sz w:val="24"/>
          <w:szCs w:val="24"/>
        </w:rPr>
        <w:t xml:space="preserve"> </w:t>
      </w:r>
      <w:r w:rsidR="00D12433" w:rsidRPr="00646631">
        <w:rPr>
          <w:rFonts w:ascii="Tahoma" w:hAnsi="Tahoma" w:cs="Tahoma"/>
          <w:sz w:val="24"/>
          <w:szCs w:val="24"/>
        </w:rPr>
        <w:t xml:space="preserve">caesarean section. Br J </w:t>
      </w:r>
      <w:proofErr w:type="spellStart"/>
      <w:r w:rsidR="00D12433" w:rsidRPr="00646631">
        <w:rPr>
          <w:rFonts w:ascii="Tahoma" w:hAnsi="Tahoma" w:cs="Tahoma"/>
          <w:sz w:val="24"/>
          <w:szCs w:val="24"/>
        </w:rPr>
        <w:t>Anaesth</w:t>
      </w:r>
      <w:proofErr w:type="spellEnd"/>
      <w:r w:rsidR="00D12433" w:rsidRPr="00646631">
        <w:rPr>
          <w:rFonts w:ascii="Tahoma" w:hAnsi="Tahoma" w:cs="Tahoma"/>
          <w:sz w:val="24"/>
          <w:szCs w:val="24"/>
        </w:rPr>
        <w:t xml:space="preserve"> 2008; 100</w:t>
      </w:r>
      <w:r w:rsidR="00AE5E9A" w:rsidRPr="00646631">
        <w:rPr>
          <w:rFonts w:ascii="Tahoma" w:hAnsi="Tahoma" w:cs="Tahoma"/>
          <w:sz w:val="24"/>
          <w:szCs w:val="24"/>
        </w:rPr>
        <w:t xml:space="preserve"> </w:t>
      </w:r>
      <w:r w:rsidR="00D12433" w:rsidRPr="00646631">
        <w:rPr>
          <w:rFonts w:ascii="Tahoma" w:hAnsi="Tahoma" w:cs="Tahoma"/>
          <w:sz w:val="24"/>
          <w:szCs w:val="24"/>
        </w:rPr>
        <w:t>(5):</w:t>
      </w:r>
      <w:r w:rsidR="00AE5E9A" w:rsidRPr="00646631">
        <w:rPr>
          <w:rFonts w:ascii="Tahoma" w:hAnsi="Tahoma" w:cs="Tahoma"/>
          <w:sz w:val="24"/>
          <w:szCs w:val="24"/>
        </w:rPr>
        <w:t xml:space="preserve"> </w:t>
      </w:r>
      <w:r w:rsidR="00D12433" w:rsidRPr="00646631">
        <w:rPr>
          <w:rFonts w:ascii="Tahoma" w:hAnsi="Tahoma" w:cs="Tahoma"/>
          <w:sz w:val="24"/>
          <w:szCs w:val="24"/>
        </w:rPr>
        <w:t>683-689.</w:t>
      </w:r>
    </w:p>
    <w:p w14:paraId="1954F166" w14:textId="5C245EEA" w:rsidR="00D17F46" w:rsidRPr="00646631" w:rsidRDefault="00D12433" w:rsidP="00B2415D">
      <w:pPr>
        <w:pStyle w:val="Paragraphedeliste"/>
        <w:numPr>
          <w:ilvl w:val="0"/>
          <w:numId w:val="4"/>
        </w:numPr>
        <w:autoSpaceDE w:val="0"/>
        <w:autoSpaceDN w:val="0"/>
        <w:adjustRightInd w:val="0"/>
        <w:spacing w:after="0" w:line="480" w:lineRule="auto"/>
        <w:jc w:val="both"/>
        <w:rPr>
          <w:rFonts w:ascii="Tahoma" w:hAnsi="Tahoma" w:cs="Tahoma"/>
          <w:sz w:val="24"/>
          <w:szCs w:val="24"/>
        </w:rPr>
      </w:pPr>
      <w:r w:rsidRPr="00646631">
        <w:rPr>
          <w:rFonts w:ascii="Tahoma" w:hAnsi="Tahoma" w:cs="Tahoma"/>
          <w:sz w:val="24"/>
          <w:szCs w:val="24"/>
        </w:rPr>
        <w:t xml:space="preserve">McLeod G, </w:t>
      </w:r>
      <w:proofErr w:type="spellStart"/>
      <w:r w:rsidRPr="00646631">
        <w:rPr>
          <w:rFonts w:ascii="Tahoma" w:hAnsi="Tahoma" w:cs="Tahoma"/>
          <w:sz w:val="24"/>
          <w:szCs w:val="24"/>
        </w:rPr>
        <w:t>Munishankar</w:t>
      </w:r>
      <w:proofErr w:type="spellEnd"/>
      <w:r w:rsidRPr="00646631">
        <w:rPr>
          <w:rFonts w:ascii="Tahoma" w:hAnsi="Tahoma" w:cs="Tahoma"/>
          <w:sz w:val="24"/>
          <w:szCs w:val="24"/>
        </w:rPr>
        <w:t xml:space="preserve"> B, </w:t>
      </w:r>
      <w:proofErr w:type="spellStart"/>
      <w:r w:rsidRPr="00646631">
        <w:rPr>
          <w:rFonts w:ascii="Tahoma" w:hAnsi="Tahoma" w:cs="Tahoma"/>
          <w:sz w:val="24"/>
          <w:szCs w:val="24"/>
        </w:rPr>
        <w:t>MacGregor</w:t>
      </w:r>
      <w:proofErr w:type="spellEnd"/>
      <w:r w:rsidRPr="00646631">
        <w:rPr>
          <w:rFonts w:ascii="Tahoma" w:hAnsi="Tahoma" w:cs="Tahoma"/>
          <w:sz w:val="24"/>
          <w:szCs w:val="24"/>
        </w:rPr>
        <w:t xml:space="preserve"> H </w:t>
      </w:r>
      <w:r w:rsidRPr="00646631">
        <w:rPr>
          <w:rFonts w:ascii="Tahoma" w:hAnsi="Tahoma" w:cs="Tahoma"/>
          <w:i/>
          <w:sz w:val="24"/>
          <w:szCs w:val="24"/>
        </w:rPr>
        <w:t>et al</w:t>
      </w:r>
      <w:r w:rsidRPr="00646631">
        <w:rPr>
          <w:rFonts w:ascii="Tahoma" w:hAnsi="Tahoma" w:cs="Tahoma"/>
          <w:sz w:val="24"/>
          <w:szCs w:val="24"/>
        </w:rPr>
        <w:t>. Maternal</w:t>
      </w:r>
      <w:r w:rsidR="00D17F46" w:rsidRPr="00646631">
        <w:rPr>
          <w:rFonts w:ascii="Tahoma" w:hAnsi="Tahoma" w:cs="Tahoma"/>
          <w:sz w:val="24"/>
          <w:szCs w:val="24"/>
        </w:rPr>
        <w:t xml:space="preserve"> </w:t>
      </w:r>
      <w:proofErr w:type="spellStart"/>
      <w:r w:rsidRPr="00646631">
        <w:rPr>
          <w:rFonts w:ascii="Tahoma" w:hAnsi="Tahoma" w:cs="Tahoma"/>
          <w:sz w:val="24"/>
          <w:szCs w:val="24"/>
        </w:rPr>
        <w:t>haemodynamics</w:t>
      </w:r>
      <w:proofErr w:type="spellEnd"/>
      <w:r w:rsidR="00D17F46" w:rsidRPr="00646631">
        <w:rPr>
          <w:rFonts w:ascii="Tahoma" w:hAnsi="Tahoma" w:cs="Tahoma"/>
          <w:sz w:val="24"/>
          <w:szCs w:val="24"/>
        </w:rPr>
        <w:t xml:space="preserve"> </w:t>
      </w:r>
      <w:r w:rsidRPr="00646631">
        <w:rPr>
          <w:rFonts w:ascii="Tahoma" w:hAnsi="Tahoma" w:cs="Tahoma"/>
          <w:sz w:val="24"/>
          <w:szCs w:val="24"/>
        </w:rPr>
        <w:t>at</w:t>
      </w:r>
      <w:r w:rsidR="00D17F46" w:rsidRPr="00646631">
        <w:rPr>
          <w:rFonts w:ascii="Tahoma" w:hAnsi="Tahoma" w:cs="Tahoma"/>
          <w:sz w:val="24"/>
          <w:szCs w:val="24"/>
        </w:rPr>
        <w:t xml:space="preserve"> </w:t>
      </w:r>
      <w:r w:rsidRPr="00646631">
        <w:rPr>
          <w:rFonts w:ascii="Tahoma" w:hAnsi="Tahoma" w:cs="Tahoma"/>
          <w:sz w:val="24"/>
          <w:szCs w:val="24"/>
        </w:rPr>
        <w:t>elective</w:t>
      </w:r>
      <w:r w:rsidR="00D17F46" w:rsidRPr="00646631">
        <w:rPr>
          <w:rFonts w:ascii="Tahoma" w:hAnsi="Tahoma" w:cs="Tahoma"/>
          <w:sz w:val="24"/>
          <w:szCs w:val="24"/>
        </w:rPr>
        <w:t xml:space="preserve"> </w:t>
      </w:r>
      <w:r w:rsidRPr="00646631">
        <w:rPr>
          <w:rFonts w:ascii="Tahoma" w:hAnsi="Tahoma" w:cs="Tahoma"/>
          <w:sz w:val="24"/>
          <w:szCs w:val="24"/>
        </w:rPr>
        <w:t xml:space="preserve">caesarean section: a </w:t>
      </w:r>
      <w:proofErr w:type="spellStart"/>
      <w:r w:rsidRPr="00646631">
        <w:rPr>
          <w:rFonts w:ascii="Tahoma" w:hAnsi="Tahoma" w:cs="Tahoma"/>
          <w:sz w:val="24"/>
          <w:szCs w:val="24"/>
        </w:rPr>
        <w:t>randomised</w:t>
      </w:r>
      <w:proofErr w:type="spellEnd"/>
      <w:r w:rsidR="00D17F46" w:rsidRPr="00646631">
        <w:rPr>
          <w:rFonts w:ascii="Tahoma" w:hAnsi="Tahoma" w:cs="Tahoma"/>
          <w:sz w:val="24"/>
          <w:szCs w:val="24"/>
        </w:rPr>
        <w:t xml:space="preserve"> </w:t>
      </w:r>
      <w:r w:rsidRPr="00646631">
        <w:rPr>
          <w:rFonts w:ascii="Tahoma" w:hAnsi="Tahoma" w:cs="Tahoma"/>
          <w:sz w:val="24"/>
          <w:szCs w:val="24"/>
        </w:rPr>
        <w:t>comparison of oxytocin 5-unit bolus and placebo infusion with</w:t>
      </w:r>
      <w:r w:rsidR="00D17F46" w:rsidRPr="00646631">
        <w:rPr>
          <w:rFonts w:ascii="Tahoma" w:hAnsi="Tahoma" w:cs="Tahoma"/>
          <w:sz w:val="24"/>
          <w:szCs w:val="24"/>
        </w:rPr>
        <w:t xml:space="preserve"> </w:t>
      </w:r>
      <w:r w:rsidRPr="00646631">
        <w:rPr>
          <w:rFonts w:ascii="Tahoma" w:hAnsi="Tahoma" w:cs="Tahoma"/>
          <w:sz w:val="24"/>
          <w:szCs w:val="24"/>
        </w:rPr>
        <w:t xml:space="preserve">oxytocin 5-unit bolus and 30-unit infusion. </w:t>
      </w:r>
      <w:proofErr w:type="spellStart"/>
      <w:r w:rsidRPr="00646631">
        <w:rPr>
          <w:rFonts w:ascii="Tahoma" w:hAnsi="Tahoma" w:cs="Tahoma"/>
          <w:sz w:val="24"/>
          <w:szCs w:val="24"/>
        </w:rPr>
        <w:t>Int</w:t>
      </w:r>
      <w:proofErr w:type="spellEnd"/>
      <w:r w:rsidRPr="00646631">
        <w:rPr>
          <w:rFonts w:ascii="Tahoma" w:hAnsi="Tahoma" w:cs="Tahoma"/>
          <w:sz w:val="24"/>
          <w:szCs w:val="24"/>
        </w:rPr>
        <w:t xml:space="preserve"> J </w:t>
      </w:r>
      <w:proofErr w:type="spellStart"/>
      <w:r w:rsidRPr="00646631">
        <w:rPr>
          <w:rFonts w:ascii="Tahoma" w:hAnsi="Tahoma" w:cs="Tahoma"/>
          <w:sz w:val="24"/>
          <w:szCs w:val="24"/>
        </w:rPr>
        <w:t>Obstet</w:t>
      </w:r>
      <w:proofErr w:type="spellEnd"/>
      <w:r w:rsidR="00D17F46" w:rsidRPr="00646631">
        <w:rPr>
          <w:rFonts w:ascii="Tahoma" w:hAnsi="Tahoma" w:cs="Tahoma"/>
          <w:sz w:val="24"/>
          <w:szCs w:val="24"/>
        </w:rPr>
        <w:t xml:space="preserve"> </w:t>
      </w:r>
      <w:proofErr w:type="spellStart"/>
      <w:r w:rsidRPr="00646631">
        <w:rPr>
          <w:rFonts w:ascii="Tahoma" w:hAnsi="Tahoma" w:cs="Tahoma"/>
          <w:sz w:val="24"/>
          <w:szCs w:val="24"/>
        </w:rPr>
        <w:t>Anesth</w:t>
      </w:r>
      <w:proofErr w:type="spellEnd"/>
      <w:r w:rsidRPr="00646631">
        <w:rPr>
          <w:rFonts w:ascii="Tahoma" w:hAnsi="Tahoma" w:cs="Tahoma"/>
          <w:sz w:val="24"/>
          <w:szCs w:val="24"/>
        </w:rPr>
        <w:t xml:space="preserve"> 2010; 19</w:t>
      </w:r>
      <w:r w:rsidR="00AE5E9A" w:rsidRPr="00646631">
        <w:rPr>
          <w:rFonts w:ascii="Tahoma" w:hAnsi="Tahoma" w:cs="Tahoma"/>
          <w:sz w:val="24"/>
          <w:szCs w:val="24"/>
        </w:rPr>
        <w:t xml:space="preserve"> </w:t>
      </w:r>
      <w:r w:rsidRPr="00646631">
        <w:rPr>
          <w:rFonts w:ascii="Tahoma" w:hAnsi="Tahoma" w:cs="Tahoma"/>
          <w:sz w:val="24"/>
          <w:szCs w:val="24"/>
        </w:rPr>
        <w:t>(2):</w:t>
      </w:r>
      <w:r w:rsidR="00AE5E9A" w:rsidRPr="00646631">
        <w:rPr>
          <w:rFonts w:ascii="Tahoma" w:hAnsi="Tahoma" w:cs="Tahoma"/>
          <w:sz w:val="24"/>
          <w:szCs w:val="24"/>
        </w:rPr>
        <w:t xml:space="preserve"> </w:t>
      </w:r>
      <w:r w:rsidRPr="00646631">
        <w:rPr>
          <w:rFonts w:ascii="Tahoma" w:hAnsi="Tahoma" w:cs="Tahoma"/>
          <w:sz w:val="24"/>
          <w:szCs w:val="24"/>
        </w:rPr>
        <w:t>155-160</w:t>
      </w:r>
      <w:r w:rsidRPr="00646631">
        <w:br w:type="page"/>
      </w:r>
    </w:p>
    <w:p w14:paraId="6ABD9345" w14:textId="77777777" w:rsidR="00AD2B36" w:rsidRPr="00646631" w:rsidRDefault="002241D1" w:rsidP="00DB0D78">
      <w:pPr>
        <w:spacing w:after="120" w:line="480" w:lineRule="auto"/>
        <w:rPr>
          <w:rFonts w:ascii="Tahoma" w:hAnsi="Tahoma" w:cs="Tahoma"/>
          <w:b/>
          <w:sz w:val="28"/>
          <w:szCs w:val="24"/>
          <w:lang w:val="fr-FR"/>
        </w:rPr>
      </w:pPr>
      <w:r w:rsidRPr="00646631">
        <w:rPr>
          <w:rFonts w:ascii="Tahoma" w:hAnsi="Tahoma" w:cs="Tahoma"/>
          <w:b/>
          <w:sz w:val="24"/>
          <w:szCs w:val="24"/>
          <w:lang w:val="fr-FR"/>
        </w:rPr>
        <w:lastRenderedPageBreak/>
        <w:t>Tableaux et graphiques</w:t>
      </w:r>
    </w:p>
    <w:p w14:paraId="05C7A745" w14:textId="77777777" w:rsidR="001C0D35" w:rsidRPr="00646631" w:rsidRDefault="001C0D35" w:rsidP="001C0D35">
      <w:pPr>
        <w:rPr>
          <w:lang w:val="fr-FR"/>
        </w:rPr>
      </w:pPr>
      <w:r w:rsidRPr="00646631">
        <w:rPr>
          <w:rFonts w:ascii="Tahoma" w:hAnsi="Tahoma" w:cs="Tahoma"/>
          <w:b/>
          <w:lang w:val="fr-FR"/>
        </w:rPr>
        <w:t>Tableau 1:</w:t>
      </w:r>
      <w:r w:rsidRPr="00646631">
        <w:rPr>
          <w:rFonts w:ascii="Tahoma" w:hAnsi="Tahoma" w:cs="Tahoma"/>
          <w:lang w:val="fr-FR"/>
        </w:rPr>
        <w:t xml:space="preserve"> Caractéristiques cliniques des parturientes, en fonction des groupes</w:t>
      </w:r>
    </w:p>
    <w:p w14:paraId="5768B671" w14:textId="77777777" w:rsidR="001C0D35" w:rsidRPr="00646631" w:rsidRDefault="001C0D35" w:rsidP="001C0D35">
      <w:pPr>
        <w:rPr>
          <w:lang w:val="fr-FR"/>
        </w:rPr>
      </w:pPr>
    </w:p>
    <w:tbl>
      <w:tblPr>
        <w:tblStyle w:val="Grille"/>
        <w:tblW w:w="9387" w:type="dxa"/>
        <w:tblInd w:w="39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5"/>
        <w:gridCol w:w="1275"/>
        <w:gridCol w:w="1276"/>
        <w:gridCol w:w="1276"/>
        <w:gridCol w:w="1276"/>
        <w:gridCol w:w="1275"/>
        <w:gridCol w:w="1134"/>
      </w:tblGrid>
      <w:tr w:rsidR="001C0D35" w:rsidRPr="00646631" w14:paraId="334CD233" w14:textId="77777777" w:rsidTr="00F42DF1">
        <w:tc>
          <w:tcPr>
            <w:tcW w:w="1875" w:type="dxa"/>
            <w:tcBorders>
              <w:top w:val="single" w:sz="12" w:space="0" w:color="auto"/>
              <w:bottom w:val="single" w:sz="12" w:space="0" w:color="auto"/>
            </w:tcBorders>
          </w:tcPr>
          <w:p w14:paraId="672BE59D" w14:textId="77777777" w:rsidR="001C0D35" w:rsidRPr="00646631" w:rsidRDefault="001C0D35" w:rsidP="00350EF9">
            <w:pPr>
              <w:spacing w:line="480" w:lineRule="auto"/>
              <w:rPr>
                <w:rFonts w:ascii="Tahoma" w:hAnsi="Tahoma" w:cs="Tahoma"/>
                <w:b/>
                <w:lang w:val="fr-FR"/>
              </w:rPr>
            </w:pPr>
            <w:r w:rsidRPr="00646631">
              <w:rPr>
                <w:rFonts w:ascii="Tahoma" w:hAnsi="Tahoma" w:cs="Tahoma"/>
                <w:b/>
                <w:lang w:val="fr-FR"/>
              </w:rPr>
              <w:t>Variables</w:t>
            </w:r>
          </w:p>
        </w:tc>
        <w:tc>
          <w:tcPr>
            <w:tcW w:w="1275" w:type="dxa"/>
            <w:tcBorders>
              <w:top w:val="single" w:sz="12" w:space="0" w:color="auto"/>
              <w:bottom w:val="single" w:sz="12" w:space="0" w:color="auto"/>
            </w:tcBorders>
          </w:tcPr>
          <w:p w14:paraId="1A14ACB3" w14:textId="77777777" w:rsidR="001C0D35" w:rsidRPr="00646631" w:rsidRDefault="001C0D35" w:rsidP="00350EF9">
            <w:pPr>
              <w:spacing w:line="480" w:lineRule="auto"/>
              <w:rPr>
                <w:rFonts w:ascii="Tahoma" w:hAnsi="Tahoma" w:cs="Tahoma"/>
                <w:b/>
                <w:lang w:val="fr-FR"/>
              </w:rPr>
            </w:pPr>
            <w:r w:rsidRPr="00646631">
              <w:rPr>
                <w:rFonts w:ascii="Tahoma" w:hAnsi="Tahoma" w:cs="Tahoma"/>
                <w:b/>
                <w:lang w:val="fr-FR"/>
              </w:rPr>
              <w:t>Groupe 1</w:t>
            </w:r>
          </w:p>
        </w:tc>
        <w:tc>
          <w:tcPr>
            <w:tcW w:w="1276" w:type="dxa"/>
            <w:tcBorders>
              <w:top w:val="single" w:sz="12" w:space="0" w:color="auto"/>
              <w:bottom w:val="single" w:sz="12" w:space="0" w:color="auto"/>
            </w:tcBorders>
          </w:tcPr>
          <w:p w14:paraId="263221C0" w14:textId="77777777" w:rsidR="001C0D35" w:rsidRPr="00646631" w:rsidRDefault="001C0D35" w:rsidP="00350EF9">
            <w:pPr>
              <w:spacing w:line="480" w:lineRule="auto"/>
              <w:rPr>
                <w:rFonts w:ascii="Tahoma" w:hAnsi="Tahoma" w:cs="Tahoma"/>
                <w:b/>
                <w:lang w:val="fr-FR"/>
              </w:rPr>
            </w:pPr>
            <w:r w:rsidRPr="00646631">
              <w:rPr>
                <w:rFonts w:ascii="Tahoma" w:hAnsi="Tahoma" w:cs="Tahoma"/>
                <w:b/>
                <w:lang w:val="fr-FR"/>
              </w:rPr>
              <w:t>Groupe 2</w:t>
            </w:r>
          </w:p>
        </w:tc>
        <w:tc>
          <w:tcPr>
            <w:tcW w:w="1276" w:type="dxa"/>
            <w:tcBorders>
              <w:top w:val="single" w:sz="12" w:space="0" w:color="auto"/>
              <w:bottom w:val="single" w:sz="12" w:space="0" w:color="auto"/>
            </w:tcBorders>
          </w:tcPr>
          <w:p w14:paraId="6C458A9B" w14:textId="77777777" w:rsidR="001C0D35" w:rsidRPr="00646631" w:rsidRDefault="001C0D35" w:rsidP="00350EF9">
            <w:pPr>
              <w:spacing w:line="480" w:lineRule="auto"/>
              <w:rPr>
                <w:rFonts w:ascii="Tahoma" w:hAnsi="Tahoma" w:cs="Tahoma"/>
                <w:b/>
                <w:lang w:val="fr-FR"/>
              </w:rPr>
            </w:pPr>
            <w:r w:rsidRPr="00646631">
              <w:rPr>
                <w:rFonts w:ascii="Tahoma" w:hAnsi="Tahoma" w:cs="Tahoma"/>
                <w:b/>
                <w:lang w:val="fr-FR"/>
              </w:rPr>
              <w:t>Groupe 3</w:t>
            </w:r>
          </w:p>
        </w:tc>
        <w:tc>
          <w:tcPr>
            <w:tcW w:w="1276" w:type="dxa"/>
            <w:tcBorders>
              <w:top w:val="single" w:sz="12" w:space="0" w:color="auto"/>
              <w:bottom w:val="single" w:sz="12" w:space="0" w:color="auto"/>
            </w:tcBorders>
          </w:tcPr>
          <w:p w14:paraId="42E33D91" w14:textId="77777777" w:rsidR="001C0D35" w:rsidRPr="00646631" w:rsidRDefault="001C0D35" w:rsidP="00350EF9">
            <w:pPr>
              <w:spacing w:line="480" w:lineRule="auto"/>
              <w:rPr>
                <w:rFonts w:ascii="Tahoma" w:hAnsi="Tahoma" w:cs="Tahoma"/>
                <w:b/>
                <w:lang w:val="fr-FR"/>
              </w:rPr>
            </w:pPr>
            <w:r w:rsidRPr="00646631">
              <w:rPr>
                <w:rFonts w:ascii="Tahoma" w:hAnsi="Tahoma" w:cs="Tahoma"/>
                <w:b/>
                <w:lang w:val="fr-FR"/>
              </w:rPr>
              <w:t>Groupe 4</w:t>
            </w:r>
          </w:p>
        </w:tc>
        <w:tc>
          <w:tcPr>
            <w:tcW w:w="1275" w:type="dxa"/>
            <w:tcBorders>
              <w:top w:val="single" w:sz="12" w:space="0" w:color="auto"/>
              <w:bottom w:val="single" w:sz="12" w:space="0" w:color="auto"/>
            </w:tcBorders>
          </w:tcPr>
          <w:p w14:paraId="22BDB4D3" w14:textId="77777777" w:rsidR="001C0D35" w:rsidRPr="00646631" w:rsidRDefault="001C0D35" w:rsidP="00350EF9">
            <w:pPr>
              <w:spacing w:line="480" w:lineRule="auto"/>
              <w:rPr>
                <w:rFonts w:ascii="Tahoma" w:hAnsi="Tahoma" w:cs="Tahoma"/>
                <w:b/>
                <w:lang w:val="fr-FR"/>
              </w:rPr>
            </w:pPr>
            <w:r w:rsidRPr="00646631">
              <w:rPr>
                <w:rFonts w:ascii="Tahoma" w:hAnsi="Tahoma" w:cs="Tahoma"/>
                <w:b/>
                <w:lang w:val="fr-FR"/>
              </w:rPr>
              <w:t>Groupe 5</w:t>
            </w:r>
          </w:p>
        </w:tc>
        <w:tc>
          <w:tcPr>
            <w:tcW w:w="1134" w:type="dxa"/>
            <w:tcBorders>
              <w:top w:val="single" w:sz="12" w:space="0" w:color="auto"/>
              <w:bottom w:val="single" w:sz="12" w:space="0" w:color="auto"/>
            </w:tcBorders>
            <w:vAlign w:val="center"/>
          </w:tcPr>
          <w:p w14:paraId="62CED1A0" w14:textId="77777777" w:rsidR="001C0D35" w:rsidRPr="00646631" w:rsidRDefault="001C0D35" w:rsidP="00350EF9">
            <w:pPr>
              <w:spacing w:line="480" w:lineRule="auto"/>
              <w:jc w:val="center"/>
              <w:rPr>
                <w:rFonts w:ascii="Tahoma" w:hAnsi="Tahoma" w:cs="Tahoma"/>
                <w:b/>
                <w:i/>
                <w:lang w:val="fr-FR"/>
              </w:rPr>
            </w:pPr>
            <w:r w:rsidRPr="00646631">
              <w:rPr>
                <w:rFonts w:ascii="Tahoma" w:hAnsi="Tahoma" w:cs="Tahoma"/>
                <w:b/>
                <w:i/>
                <w:lang w:val="fr-FR"/>
              </w:rPr>
              <w:t>p</w:t>
            </w:r>
          </w:p>
        </w:tc>
      </w:tr>
      <w:tr w:rsidR="001C0D35" w:rsidRPr="00646631" w14:paraId="5675FD44" w14:textId="77777777" w:rsidTr="00F42DF1">
        <w:tc>
          <w:tcPr>
            <w:tcW w:w="1875" w:type="dxa"/>
            <w:tcBorders>
              <w:top w:val="single" w:sz="12" w:space="0" w:color="auto"/>
            </w:tcBorders>
            <w:vAlign w:val="center"/>
          </w:tcPr>
          <w:p w14:paraId="2528B7A9" w14:textId="77777777" w:rsidR="001C0D35" w:rsidRPr="00646631" w:rsidRDefault="001C0D35" w:rsidP="00350EF9">
            <w:pPr>
              <w:spacing w:line="360" w:lineRule="auto"/>
              <w:rPr>
                <w:rFonts w:ascii="Tahoma" w:hAnsi="Tahoma" w:cs="Tahoma"/>
                <w:lang w:val="fr-FR"/>
              </w:rPr>
            </w:pPr>
            <w:r w:rsidRPr="00646631">
              <w:rPr>
                <w:rFonts w:ascii="Tahoma" w:hAnsi="Tahoma" w:cs="Tahoma"/>
                <w:lang w:val="fr-FR"/>
              </w:rPr>
              <w:t>Âge</w:t>
            </w:r>
          </w:p>
        </w:tc>
        <w:tc>
          <w:tcPr>
            <w:tcW w:w="1275" w:type="dxa"/>
            <w:tcBorders>
              <w:top w:val="single" w:sz="12" w:space="0" w:color="auto"/>
            </w:tcBorders>
            <w:vAlign w:val="center"/>
          </w:tcPr>
          <w:p w14:paraId="261A8CA9"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30±5,3</w:t>
            </w:r>
          </w:p>
        </w:tc>
        <w:tc>
          <w:tcPr>
            <w:tcW w:w="1276" w:type="dxa"/>
            <w:tcBorders>
              <w:top w:val="single" w:sz="12" w:space="0" w:color="auto"/>
            </w:tcBorders>
            <w:vAlign w:val="center"/>
          </w:tcPr>
          <w:p w14:paraId="6393070F"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28,5±4,9</w:t>
            </w:r>
          </w:p>
        </w:tc>
        <w:tc>
          <w:tcPr>
            <w:tcW w:w="1276" w:type="dxa"/>
            <w:tcBorders>
              <w:top w:val="single" w:sz="12" w:space="0" w:color="auto"/>
            </w:tcBorders>
            <w:vAlign w:val="center"/>
          </w:tcPr>
          <w:p w14:paraId="1A82B839"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29,5±4,7</w:t>
            </w:r>
          </w:p>
        </w:tc>
        <w:tc>
          <w:tcPr>
            <w:tcW w:w="1276" w:type="dxa"/>
            <w:tcBorders>
              <w:top w:val="single" w:sz="12" w:space="0" w:color="auto"/>
            </w:tcBorders>
            <w:vAlign w:val="center"/>
          </w:tcPr>
          <w:p w14:paraId="23E21A28"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31,3±2,9</w:t>
            </w:r>
          </w:p>
        </w:tc>
        <w:tc>
          <w:tcPr>
            <w:tcW w:w="1275" w:type="dxa"/>
            <w:tcBorders>
              <w:top w:val="single" w:sz="12" w:space="0" w:color="auto"/>
            </w:tcBorders>
            <w:vAlign w:val="center"/>
          </w:tcPr>
          <w:p w14:paraId="341233E5"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30,3±5</w:t>
            </w:r>
          </w:p>
        </w:tc>
        <w:tc>
          <w:tcPr>
            <w:tcW w:w="1134" w:type="dxa"/>
            <w:tcBorders>
              <w:top w:val="single" w:sz="12" w:space="0" w:color="auto"/>
            </w:tcBorders>
            <w:vAlign w:val="center"/>
          </w:tcPr>
          <w:p w14:paraId="395D96FB" w14:textId="77777777" w:rsidR="001C0D35" w:rsidRPr="00646631" w:rsidRDefault="001C0D35" w:rsidP="00350EF9">
            <w:pPr>
              <w:spacing w:line="360" w:lineRule="auto"/>
              <w:jc w:val="center"/>
              <w:rPr>
                <w:rFonts w:ascii="Tahoma" w:hAnsi="Tahoma" w:cs="Tahoma"/>
                <w:i/>
                <w:lang w:val="fr-FR"/>
              </w:rPr>
            </w:pPr>
            <w:r w:rsidRPr="00646631">
              <w:rPr>
                <w:rFonts w:ascii="Tahoma" w:hAnsi="Tahoma" w:cs="Tahoma"/>
                <w:i/>
                <w:lang w:val="fr-FR"/>
              </w:rPr>
              <w:t>0,07</w:t>
            </w:r>
          </w:p>
        </w:tc>
      </w:tr>
      <w:tr w:rsidR="001C0D35" w:rsidRPr="00646631" w14:paraId="35F7AB1C" w14:textId="77777777" w:rsidTr="00F42DF1">
        <w:tc>
          <w:tcPr>
            <w:tcW w:w="1875" w:type="dxa"/>
            <w:vAlign w:val="center"/>
          </w:tcPr>
          <w:p w14:paraId="0781EAA1" w14:textId="77777777" w:rsidR="001C0D35" w:rsidRPr="00646631" w:rsidRDefault="001C0D35" w:rsidP="00350EF9">
            <w:pPr>
              <w:spacing w:line="360" w:lineRule="auto"/>
              <w:rPr>
                <w:rFonts w:ascii="Tahoma" w:hAnsi="Tahoma" w:cs="Tahoma"/>
                <w:lang w:val="fr-FR"/>
              </w:rPr>
            </w:pPr>
            <w:r w:rsidRPr="00646631">
              <w:rPr>
                <w:rFonts w:ascii="Tahoma" w:hAnsi="Tahoma" w:cs="Tahoma"/>
                <w:lang w:val="fr-FR"/>
              </w:rPr>
              <w:t>Âge gestationnel</w:t>
            </w:r>
          </w:p>
        </w:tc>
        <w:tc>
          <w:tcPr>
            <w:tcW w:w="1275" w:type="dxa"/>
            <w:vAlign w:val="center"/>
          </w:tcPr>
          <w:p w14:paraId="1E12DC8F"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39,3±1,8</w:t>
            </w:r>
          </w:p>
        </w:tc>
        <w:tc>
          <w:tcPr>
            <w:tcW w:w="1276" w:type="dxa"/>
            <w:vAlign w:val="center"/>
          </w:tcPr>
          <w:p w14:paraId="54A42B05"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40,2±1,05</w:t>
            </w:r>
          </w:p>
        </w:tc>
        <w:tc>
          <w:tcPr>
            <w:tcW w:w="1276" w:type="dxa"/>
            <w:vAlign w:val="center"/>
          </w:tcPr>
          <w:p w14:paraId="39134D30"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40,3±1</w:t>
            </w:r>
          </w:p>
        </w:tc>
        <w:tc>
          <w:tcPr>
            <w:tcW w:w="1276" w:type="dxa"/>
            <w:vAlign w:val="center"/>
          </w:tcPr>
          <w:p w14:paraId="3484F345"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39,5±1,5</w:t>
            </w:r>
          </w:p>
        </w:tc>
        <w:tc>
          <w:tcPr>
            <w:tcW w:w="1275" w:type="dxa"/>
            <w:vAlign w:val="center"/>
          </w:tcPr>
          <w:p w14:paraId="6B7566D2"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39,7 ±0,9</w:t>
            </w:r>
          </w:p>
        </w:tc>
        <w:tc>
          <w:tcPr>
            <w:tcW w:w="1134" w:type="dxa"/>
            <w:vAlign w:val="center"/>
          </w:tcPr>
          <w:p w14:paraId="11F66E71" w14:textId="77777777" w:rsidR="001C0D35" w:rsidRPr="00646631" w:rsidRDefault="001C0D35" w:rsidP="00350EF9">
            <w:pPr>
              <w:spacing w:line="360" w:lineRule="auto"/>
              <w:jc w:val="center"/>
              <w:rPr>
                <w:rFonts w:ascii="Tahoma" w:hAnsi="Tahoma" w:cs="Tahoma"/>
                <w:i/>
                <w:lang w:val="fr-FR"/>
              </w:rPr>
            </w:pPr>
            <w:r w:rsidRPr="00646631">
              <w:rPr>
                <w:rFonts w:ascii="Tahoma" w:hAnsi="Tahoma" w:cs="Tahoma"/>
                <w:i/>
                <w:lang w:val="fr-FR"/>
              </w:rPr>
              <w:t>0,11</w:t>
            </w:r>
          </w:p>
        </w:tc>
      </w:tr>
      <w:tr w:rsidR="001C0D35" w:rsidRPr="00646631" w14:paraId="09C77A19" w14:textId="77777777" w:rsidTr="00F42DF1">
        <w:tc>
          <w:tcPr>
            <w:tcW w:w="1875" w:type="dxa"/>
            <w:vAlign w:val="center"/>
          </w:tcPr>
          <w:p w14:paraId="796C24A4" w14:textId="77777777" w:rsidR="001C0D35" w:rsidRPr="00646631" w:rsidRDefault="001C0D35" w:rsidP="00350EF9">
            <w:pPr>
              <w:spacing w:line="360" w:lineRule="auto"/>
              <w:rPr>
                <w:rFonts w:ascii="Tahoma" w:hAnsi="Tahoma" w:cs="Tahoma"/>
                <w:lang w:val="fr-FR"/>
              </w:rPr>
            </w:pPr>
            <w:proofErr w:type="spellStart"/>
            <w:r w:rsidRPr="00646631">
              <w:rPr>
                <w:rFonts w:ascii="Tahoma" w:hAnsi="Tahoma" w:cs="Tahoma"/>
                <w:lang w:val="fr-FR"/>
              </w:rPr>
              <w:t>Ht</w:t>
            </w:r>
            <w:proofErr w:type="spellEnd"/>
            <w:r w:rsidRPr="00646631">
              <w:rPr>
                <w:rFonts w:ascii="Tahoma" w:hAnsi="Tahoma" w:cs="Tahoma"/>
                <w:lang w:val="fr-FR"/>
              </w:rPr>
              <w:t xml:space="preserve"> </w:t>
            </w:r>
            <w:proofErr w:type="spellStart"/>
            <w:r w:rsidRPr="00646631">
              <w:rPr>
                <w:rFonts w:ascii="Tahoma" w:hAnsi="Tahoma" w:cs="Tahoma"/>
                <w:lang w:val="fr-FR"/>
              </w:rPr>
              <w:t>préop</w:t>
            </w:r>
            <w:proofErr w:type="spellEnd"/>
          </w:p>
        </w:tc>
        <w:tc>
          <w:tcPr>
            <w:tcW w:w="1275" w:type="dxa"/>
            <w:vAlign w:val="center"/>
          </w:tcPr>
          <w:p w14:paraId="44C68EC1"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33,7±2,5</w:t>
            </w:r>
          </w:p>
        </w:tc>
        <w:tc>
          <w:tcPr>
            <w:tcW w:w="1276" w:type="dxa"/>
            <w:vAlign w:val="center"/>
          </w:tcPr>
          <w:p w14:paraId="105F609A"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34,2±1,7</w:t>
            </w:r>
          </w:p>
        </w:tc>
        <w:tc>
          <w:tcPr>
            <w:tcW w:w="1276" w:type="dxa"/>
            <w:vAlign w:val="center"/>
          </w:tcPr>
          <w:p w14:paraId="3609A94C"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35,1±0,9</w:t>
            </w:r>
          </w:p>
        </w:tc>
        <w:tc>
          <w:tcPr>
            <w:tcW w:w="1276" w:type="dxa"/>
            <w:vAlign w:val="center"/>
          </w:tcPr>
          <w:p w14:paraId="2BB088AD"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34,5±1,5</w:t>
            </w:r>
          </w:p>
        </w:tc>
        <w:tc>
          <w:tcPr>
            <w:tcW w:w="1275" w:type="dxa"/>
            <w:vAlign w:val="center"/>
          </w:tcPr>
          <w:p w14:paraId="2E7813F0"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33,9±2,3</w:t>
            </w:r>
          </w:p>
        </w:tc>
        <w:tc>
          <w:tcPr>
            <w:tcW w:w="1134" w:type="dxa"/>
            <w:vAlign w:val="center"/>
          </w:tcPr>
          <w:p w14:paraId="4FA1B5C7" w14:textId="77777777" w:rsidR="001C0D35" w:rsidRPr="00646631" w:rsidRDefault="001C0D35" w:rsidP="00350EF9">
            <w:pPr>
              <w:spacing w:line="360" w:lineRule="auto"/>
              <w:jc w:val="center"/>
              <w:rPr>
                <w:rFonts w:ascii="Tahoma" w:hAnsi="Tahoma" w:cs="Tahoma"/>
                <w:i/>
                <w:lang w:val="fr-FR"/>
              </w:rPr>
            </w:pPr>
            <w:r w:rsidRPr="00646631">
              <w:rPr>
                <w:rFonts w:ascii="Tahoma" w:hAnsi="Tahoma" w:cs="Tahoma"/>
                <w:i/>
                <w:lang w:val="fr-FR"/>
              </w:rPr>
              <w:t>0,07</w:t>
            </w:r>
          </w:p>
        </w:tc>
      </w:tr>
      <w:tr w:rsidR="001C0D35" w:rsidRPr="00646631" w14:paraId="5E2461D4" w14:textId="77777777" w:rsidTr="00F42DF1">
        <w:tc>
          <w:tcPr>
            <w:tcW w:w="1875" w:type="dxa"/>
            <w:tcBorders>
              <w:bottom w:val="single" w:sz="12" w:space="0" w:color="auto"/>
            </w:tcBorders>
            <w:vAlign w:val="center"/>
          </w:tcPr>
          <w:p w14:paraId="44A3CCA6" w14:textId="77777777" w:rsidR="001C0D35" w:rsidRPr="00646631" w:rsidRDefault="001C0D35" w:rsidP="00350EF9">
            <w:pPr>
              <w:spacing w:line="360" w:lineRule="auto"/>
              <w:rPr>
                <w:rFonts w:ascii="Tahoma" w:hAnsi="Tahoma" w:cs="Tahoma"/>
                <w:lang w:val="fr-FR"/>
              </w:rPr>
            </w:pPr>
            <w:proofErr w:type="spellStart"/>
            <w:r w:rsidRPr="00646631">
              <w:rPr>
                <w:rFonts w:ascii="Tahoma" w:hAnsi="Tahoma" w:cs="Tahoma"/>
                <w:lang w:val="fr-FR"/>
              </w:rPr>
              <w:t>TIE</w:t>
            </w:r>
            <w:proofErr w:type="spellEnd"/>
            <w:r w:rsidRPr="00646631">
              <w:rPr>
                <w:rFonts w:ascii="Tahoma" w:hAnsi="Tahoma" w:cs="Tahoma"/>
                <w:lang w:val="fr-FR"/>
              </w:rPr>
              <w:t xml:space="preserve"> (min)</w:t>
            </w:r>
          </w:p>
        </w:tc>
        <w:tc>
          <w:tcPr>
            <w:tcW w:w="1275" w:type="dxa"/>
            <w:tcBorders>
              <w:bottom w:val="single" w:sz="12" w:space="0" w:color="auto"/>
            </w:tcBorders>
            <w:vAlign w:val="center"/>
          </w:tcPr>
          <w:p w14:paraId="5AEEE5A7"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5,2 ±1,68</w:t>
            </w:r>
          </w:p>
        </w:tc>
        <w:tc>
          <w:tcPr>
            <w:tcW w:w="1276" w:type="dxa"/>
            <w:tcBorders>
              <w:bottom w:val="single" w:sz="12" w:space="0" w:color="auto"/>
            </w:tcBorders>
            <w:vAlign w:val="center"/>
          </w:tcPr>
          <w:p w14:paraId="19ED2058"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6,3±2,75</w:t>
            </w:r>
          </w:p>
        </w:tc>
        <w:tc>
          <w:tcPr>
            <w:tcW w:w="1276" w:type="dxa"/>
            <w:tcBorders>
              <w:bottom w:val="single" w:sz="12" w:space="0" w:color="auto"/>
            </w:tcBorders>
            <w:vAlign w:val="center"/>
          </w:tcPr>
          <w:p w14:paraId="38FEA04B"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5,6±1,03</w:t>
            </w:r>
          </w:p>
        </w:tc>
        <w:tc>
          <w:tcPr>
            <w:tcW w:w="1276" w:type="dxa"/>
            <w:tcBorders>
              <w:bottom w:val="single" w:sz="12" w:space="0" w:color="auto"/>
            </w:tcBorders>
            <w:vAlign w:val="center"/>
          </w:tcPr>
          <w:p w14:paraId="1B582C4C"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6±2,94</w:t>
            </w:r>
          </w:p>
        </w:tc>
        <w:tc>
          <w:tcPr>
            <w:tcW w:w="1275" w:type="dxa"/>
            <w:tcBorders>
              <w:bottom w:val="single" w:sz="12" w:space="0" w:color="auto"/>
            </w:tcBorders>
            <w:vAlign w:val="center"/>
          </w:tcPr>
          <w:p w14:paraId="20A82B4A"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5,9±1,85</w:t>
            </w:r>
          </w:p>
        </w:tc>
        <w:tc>
          <w:tcPr>
            <w:tcW w:w="1134" w:type="dxa"/>
            <w:tcBorders>
              <w:bottom w:val="single" w:sz="12" w:space="0" w:color="auto"/>
            </w:tcBorders>
            <w:vAlign w:val="center"/>
          </w:tcPr>
          <w:p w14:paraId="6E917AE4" w14:textId="77777777" w:rsidR="001C0D35" w:rsidRPr="00646631" w:rsidRDefault="001C0D35" w:rsidP="00350EF9">
            <w:pPr>
              <w:spacing w:line="360" w:lineRule="auto"/>
              <w:jc w:val="center"/>
              <w:rPr>
                <w:rFonts w:ascii="Tahoma" w:hAnsi="Tahoma" w:cs="Tahoma"/>
                <w:i/>
                <w:lang w:val="fr-FR"/>
              </w:rPr>
            </w:pPr>
            <w:r w:rsidRPr="00646631">
              <w:rPr>
                <w:rFonts w:ascii="Tahoma" w:hAnsi="Tahoma" w:cs="Tahoma"/>
                <w:i/>
                <w:lang w:val="fr-FR"/>
              </w:rPr>
              <w:t>0,09</w:t>
            </w:r>
          </w:p>
        </w:tc>
      </w:tr>
    </w:tbl>
    <w:p w14:paraId="34C9FC86" w14:textId="38604953" w:rsidR="001C0D35" w:rsidRPr="00646631" w:rsidRDefault="00661F82" w:rsidP="001C0D35">
      <w:pPr>
        <w:rPr>
          <w:rFonts w:ascii="Tahoma" w:hAnsi="Tahoma" w:cs="Tahoma"/>
          <w:i/>
          <w:sz w:val="20"/>
          <w:lang w:val="fr-FR"/>
        </w:rPr>
      </w:pPr>
      <w:r>
        <w:rPr>
          <w:rFonts w:ascii="Tahoma" w:hAnsi="Tahoma" w:cs="Tahoma"/>
          <w:i/>
          <w:sz w:val="20"/>
          <w:lang w:val="fr-FR"/>
        </w:rPr>
        <w:t xml:space="preserve">   </w:t>
      </w:r>
      <w:r w:rsidR="001C0D35" w:rsidRPr="00646631">
        <w:rPr>
          <w:rFonts w:ascii="Tahoma" w:hAnsi="Tahoma" w:cs="Tahoma"/>
          <w:i/>
          <w:sz w:val="20"/>
          <w:lang w:val="fr-FR"/>
        </w:rPr>
        <w:t xml:space="preserve"> </w:t>
      </w:r>
      <w:proofErr w:type="spellStart"/>
      <w:r w:rsidR="001C0D35" w:rsidRPr="00646631">
        <w:rPr>
          <w:rFonts w:ascii="Tahoma" w:hAnsi="Tahoma" w:cs="Tahoma"/>
          <w:i/>
          <w:sz w:val="20"/>
          <w:lang w:val="fr-FR"/>
        </w:rPr>
        <w:t>Ht</w:t>
      </w:r>
      <w:proofErr w:type="spellEnd"/>
      <w:r w:rsidR="001C0D35" w:rsidRPr="00646631">
        <w:rPr>
          <w:rFonts w:ascii="Tahoma" w:hAnsi="Tahoma" w:cs="Tahoma"/>
          <w:i/>
          <w:sz w:val="20"/>
          <w:lang w:val="fr-FR"/>
        </w:rPr>
        <w:t xml:space="preserve"> </w:t>
      </w:r>
      <w:proofErr w:type="spellStart"/>
      <w:r w:rsidR="001C0D35" w:rsidRPr="00646631">
        <w:rPr>
          <w:rFonts w:ascii="Tahoma" w:hAnsi="Tahoma" w:cs="Tahoma"/>
          <w:i/>
          <w:sz w:val="20"/>
          <w:lang w:val="fr-FR"/>
        </w:rPr>
        <w:t>préop</w:t>
      </w:r>
      <w:proofErr w:type="spellEnd"/>
      <w:r w:rsidR="001C0D35" w:rsidRPr="00646631">
        <w:rPr>
          <w:rFonts w:ascii="Tahoma" w:hAnsi="Tahoma" w:cs="Tahoma"/>
          <w:i/>
          <w:sz w:val="20"/>
          <w:lang w:val="fr-FR"/>
        </w:rPr>
        <w:t xml:space="preserve">= hématocrite préopératoire; </w:t>
      </w:r>
      <w:proofErr w:type="spellStart"/>
      <w:r w:rsidR="001C0D35" w:rsidRPr="00646631">
        <w:rPr>
          <w:rFonts w:ascii="Tahoma" w:hAnsi="Tahoma" w:cs="Tahoma"/>
          <w:i/>
          <w:sz w:val="20"/>
          <w:lang w:val="fr-FR"/>
        </w:rPr>
        <w:t>TIE</w:t>
      </w:r>
      <w:proofErr w:type="spellEnd"/>
      <w:r w:rsidR="001C0D35" w:rsidRPr="00646631">
        <w:rPr>
          <w:rFonts w:ascii="Tahoma" w:hAnsi="Tahoma" w:cs="Tahoma"/>
          <w:i/>
          <w:sz w:val="20"/>
          <w:lang w:val="fr-FR"/>
        </w:rPr>
        <w:t>= temps incision-extraction</w:t>
      </w:r>
    </w:p>
    <w:p w14:paraId="43E979D8" w14:textId="77777777" w:rsidR="001C0D35" w:rsidRDefault="001C0D35" w:rsidP="003617B7">
      <w:pPr>
        <w:spacing w:after="0" w:line="480" w:lineRule="auto"/>
        <w:rPr>
          <w:rFonts w:ascii="Tahoma" w:hAnsi="Tahoma" w:cs="Tahoma"/>
          <w:b/>
          <w:sz w:val="20"/>
          <w:lang w:val="fr-FR"/>
        </w:rPr>
      </w:pPr>
    </w:p>
    <w:p w14:paraId="6BE5ABCF" w14:textId="77777777" w:rsidR="00DB0D78" w:rsidRPr="00646631" w:rsidRDefault="00DB0D78" w:rsidP="003617B7">
      <w:pPr>
        <w:spacing w:after="0" w:line="480" w:lineRule="auto"/>
        <w:rPr>
          <w:rFonts w:ascii="Tahoma" w:hAnsi="Tahoma" w:cs="Tahoma"/>
          <w:b/>
          <w:sz w:val="20"/>
          <w:lang w:val="fr-FR"/>
        </w:rPr>
      </w:pPr>
    </w:p>
    <w:p w14:paraId="6EF43326" w14:textId="77777777" w:rsidR="005763D1" w:rsidRPr="00646631" w:rsidRDefault="005763D1" w:rsidP="003617B7">
      <w:pPr>
        <w:spacing w:after="0" w:line="480" w:lineRule="auto"/>
        <w:rPr>
          <w:rFonts w:ascii="Tahoma" w:hAnsi="Tahoma" w:cs="Tahoma"/>
          <w:b/>
          <w:sz w:val="20"/>
          <w:lang w:val="fr-FR"/>
        </w:rPr>
      </w:pPr>
    </w:p>
    <w:tbl>
      <w:tblPr>
        <w:tblStyle w:val="Grille"/>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0"/>
      </w:tblGrid>
      <w:tr w:rsidR="00DC0768" w:rsidRPr="00646631" w14:paraId="51B545F5" w14:textId="77777777" w:rsidTr="00C073D6">
        <w:tc>
          <w:tcPr>
            <w:tcW w:w="8930" w:type="dxa"/>
          </w:tcPr>
          <w:p w14:paraId="295B3749" w14:textId="77777777" w:rsidR="00DC0768" w:rsidRPr="00646631" w:rsidRDefault="00DC0768" w:rsidP="007D1259">
            <w:pPr>
              <w:spacing w:line="480" w:lineRule="auto"/>
              <w:ind w:left="284"/>
              <w:rPr>
                <w:rFonts w:ascii="Tahoma" w:hAnsi="Tahoma" w:cs="Tahoma"/>
                <w:b/>
                <w:sz w:val="20"/>
                <w:lang w:val="fr-FR"/>
              </w:rPr>
            </w:pPr>
            <w:r w:rsidRPr="00646631">
              <w:rPr>
                <w:rFonts w:ascii="Times New Roman" w:hAnsi="Times New Roman" w:cs="Times New Roman"/>
                <w:noProof/>
                <w:lang w:val="fr-FR" w:eastAsia="fr-FR"/>
              </w:rPr>
              <w:drawing>
                <wp:inline distT="0" distB="0" distL="0" distR="0" wp14:anchorId="7F62A2CA" wp14:editId="060C0C8F">
                  <wp:extent cx="5646965" cy="23450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2345577"/>
                          </a:xfrm>
                          <a:prstGeom prst="rect">
                            <a:avLst/>
                          </a:prstGeom>
                          <a:noFill/>
                          <a:ln>
                            <a:noFill/>
                          </a:ln>
                        </pic:spPr>
                      </pic:pic>
                    </a:graphicData>
                  </a:graphic>
                </wp:inline>
              </w:drawing>
            </w:r>
          </w:p>
          <w:p w14:paraId="2B64B660" w14:textId="22514F97" w:rsidR="00DC0768" w:rsidRPr="00646631" w:rsidRDefault="00DC0768" w:rsidP="003617B7">
            <w:pPr>
              <w:spacing w:line="480" w:lineRule="auto"/>
              <w:rPr>
                <w:rFonts w:ascii="Tahoma" w:hAnsi="Tahoma" w:cs="Tahoma"/>
                <w:lang w:val="fr-FR"/>
              </w:rPr>
            </w:pPr>
            <w:r w:rsidRPr="00646631">
              <w:rPr>
                <w:rFonts w:ascii="Tahoma" w:hAnsi="Tahoma" w:cs="Tahoma"/>
                <w:b/>
                <w:lang w:val="fr-FR"/>
              </w:rPr>
              <w:t>Graphique 1:</w:t>
            </w:r>
            <w:r w:rsidR="00DC0F9F">
              <w:rPr>
                <w:rFonts w:ascii="Tahoma" w:hAnsi="Tahoma" w:cs="Tahoma"/>
                <w:b/>
                <w:lang w:val="fr-FR"/>
              </w:rPr>
              <w:t xml:space="preserve"> </w:t>
            </w:r>
            <w:r w:rsidR="002A134C" w:rsidRPr="00646631">
              <w:rPr>
                <w:rFonts w:ascii="Tahoma" w:hAnsi="Tahoma" w:cs="Tahoma"/>
                <w:lang w:val="fr-FR"/>
              </w:rPr>
              <w:t xml:space="preserve">Tonicité du globe utérin à la </w:t>
            </w:r>
            <w:r w:rsidRPr="00646631">
              <w:rPr>
                <w:rFonts w:ascii="Tahoma" w:hAnsi="Tahoma" w:cs="Tahoma"/>
                <w:lang w:val="fr-FR"/>
              </w:rPr>
              <w:t>2</w:t>
            </w:r>
            <w:r w:rsidRPr="00646631">
              <w:rPr>
                <w:rFonts w:ascii="Tahoma" w:hAnsi="Tahoma" w:cs="Tahoma"/>
                <w:vertAlign w:val="superscript"/>
                <w:lang w:val="fr-FR"/>
              </w:rPr>
              <w:t>ème</w:t>
            </w:r>
            <w:r w:rsidRPr="00646631">
              <w:rPr>
                <w:rFonts w:ascii="Tahoma" w:hAnsi="Tahoma" w:cs="Tahoma"/>
                <w:lang w:val="fr-FR"/>
              </w:rPr>
              <w:t>, 4</w:t>
            </w:r>
            <w:r w:rsidRPr="00646631">
              <w:rPr>
                <w:rFonts w:ascii="Tahoma" w:hAnsi="Tahoma" w:cs="Tahoma"/>
                <w:vertAlign w:val="superscript"/>
                <w:lang w:val="fr-FR"/>
              </w:rPr>
              <w:t>ème</w:t>
            </w:r>
            <w:r w:rsidRPr="00646631">
              <w:rPr>
                <w:rFonts w:ascii="Tahoma" w:hAnsi="Tahoma" w:cs="Tahoma"/>
                <w:lang w:val="fr-FR"/>
              </w:rPr>
              <w:t>, 6</w:t>
            </w:r>
            <w:r w:rsidRPr="00646631">
              <w:rPr>
                <w:rFonts w:ascii="Tahoma" w:hAnsi="Tahoma" w:cs="Tahoma"/>
                <w:vertAlign w:val="superscript"/>
                <w:lang w:val="fr-FR"/>
              </w:rPr>
              <w:t>ème</w:t>
            </w:r>
            <w:r w:rsidRPr="00646631">
              <w:rPr>
                <w:rFonts w:ascii="Tahoma" w:hAnsi="Tahoma" w:cs="Tahoma"/>
                <w:lang w:val="fr-FR"/>
              </w:rPr>
              <w:t xml:space="preserve"> minutes et en fin d’</w:t>
            </w:r>
            <w:proofErr w:type="spellStart"/>
            <w:r w:rsidRPr="00646631">
              <w:rPr>
                <w:rFonts w:ascii="Tahoma" w:hAnsi="Tahoma" w:cs="Tahoma"/>
                <w:lang w:val="fr-FR"/>
              </w:rPr>
              <w:t>hystérorraphie</w:t>
            </w:r>
            <w:proofErr w:type="spellEnd"/>
            <w:r w:rsidRPr="00646631">
              <w:rPr>
                <w:rFonts w:ascii="Tahoma" w:hAnsi="Tahoma" w:cs="Tahoma"/>
                <w:lang w:val="fr-FR"/>
              </w:rPr>
              <w:t xml:space="preserve"> en fonction des groupes</w:t>
            </w:r>
          </w:p>
        </w:tc>
      </w:tr>
      <w:tr w:rsidR="007D1259" w:rsidRPr="00646631" w14:paraId="799AEF56" w14:textId="77777777" w:rsidTr="00C073D6">
        <w:tc>
          <w:tcPr>
            <w:tcW w:w="8930" w:type="dxa"/>
          </w:tcPr>
          <w:p w14:paraId="3249B3FA" w14:textId="77777777" w:rsidR="007D1259" w:rsidRPr="00646631" w:rsidRDefault="007D1259" w:rsidP="007D1259">
            <w:pPr>
              <w:spacing w:line="480" w:lineRule="auto"/>
              <w:ind w:left="284"/>
              <w:rPr>
                <w:rFonts w:ascii="Times New Roman" w:hAnsi="Times New Roman" w:cs="Times New Roman"/>
                <w:noProof/>
                <w:lang w:val="fr-FR"/>
              </w:rPr>
            </w:pPr>
          </w:p>
          <w:p w14:paraId="508A4DD8" w14:textId="77777777" w:rsidR="0037164B" w:rsidRPr="00646631" w:rsidRDefault="0037164B" w:rsidP="007D1259">
            <w:pPr>
              <w:spacing w:line="480" w:lineRule="auto"/>
              <w:ind w:left="284"/>
              <w:rPr>
                <w:rFonts w:ascii="Times New Roman" w:hAnsi="Times New Roman" w:cs="Times New Roman"/>
                <w:noProof/>
                <w:lang w:val="fr-FR"/>
              </w:rPr>
            </w:pPr>
          </w:p>
          <w:p w14:paraId="64D93102" w14:textId="77777777" w:rsidR="0037164B" w:rsidRPr="00646631" w:rsidRDefault="0037164B" w:rsidP="007D1259">
            <w:pPr>
              <w:spacing w:line="480" w:lineRule="auto"/>
              <w:ind w:left="284"/>
              <w:rPr>
                <w:rFonts w:ascii="Times New Roman" w:hAnsi="Times New Roman" w:cs="Times New Roman"/>
                <w:noProof/>
                <w:lang w:val="fr-FR"/>
              </w:rPr>
            </w:pPr>
          </w:p>
          <w:p w14:paraId="7B39F5E3" w14:textId="77777777" w:rsidR="0037164B" w:rsidRPr="00646631" w:rsidRDefault="0037164B" w:rsidP="007D1259">
            <w:pPr>
              <w:spacing w:line="480" w:lineRule="auto"/>
              <w:ind w:left="284"/>
              <w:rPr>
                <w:rFonts w:ascii="Times New Roman" w:hAnsi="Times New Roman" w:cs="Times New Roman"/>
                <w:noProof/>
                <w:lang w:val="fr-FR"/>
              </w:rPr>
            </w:pPr>
          </w:p>
        </w:tc>
      </w:tr>
    </w:tbl>
    <w:p w14:paraId="47DCA968" w14:textId="77777777" w:rsidR="001C0D35" w:rsidRPr="00646631" w:rsidRDefault="001C0D35" w:rsidP="00F42DF1">
      <w:pPr>
        <w:rPr>
          <w:rFonts w:ascii="Tahoma" w:hAnsi="Tahoma" w:cs="Tahoma"/>
          <w:lang w:val="fr-FR"/>
        </w:rPr>
      </w:pPr>
      <w:r w:rsidRPr="00646631">
        <w:rPr>
          <w:rFonts w:ascii="Tahoma" w:hAnsi="Tahoma" w:cs="Tahoma"/>
          <w:b/>
          <w:lang w:val="fr-FR"/>
        </w:rPr>
        <w:lastRenderedPageBreak/>
        <w:t>Tableau 2:</w:t>
      </w:r>
      <w:r w:rsidRPr="00646631">
        <w:rPr>
          <w:rFonts w:ascii="Tahoma" w:hAnsi="Tahoma" w:cs="Tahoma"/>
          <w:lang w:val="fr-FR"/>
        </w:rPr>
        <w:t xml:space="preserve"> Pourcentage d’obtention d’un globe utérin satisfaisant à la 2</w:t>
      </w:r>
      <w:r w:rsidRPr="00646631">
        <w:rPr>
          <w:rFonts w:ascii="Tahoma" w:hAnsi="Tahoma" w:cs="Tahoma"/>
          <w:vertAlign w:val="superscript"/>
          <w:lang w:val="fr-FR"/>
        </w:rPr>
        <w:t>ème</w:t>
      </w:r>
      <w:r w:rsidRPr="00646631">
        <w:rPr>
          <w:rFonts w:ascii="Tahoma" w:hAnsi="Tahoma" w:cs="Tahoma"/>
          <w:lang w:val="fr-FR"/>
        </w:rPr>
        <w:t>, 4</w:t>
      </w:r>
      <w:r w:rsidRPr="00646631">
        <w:rPr>
          <w:rFonts w:ascii="Tahoma" w:hAnsi="Tahoma" w:cs="Tahoma"/>
          <w:vertAlign w:val="superscript"/>
          <w:lang w:val="fr-FR"/>
        </w:rPr>
        <w:t>ème</w:t>
      </w:r>
      <w:proofErr w:type="gramStart"/>
      <w:r w:rsidRPr="00646631">
        <w:rPr>
          <w:rFonts w:ascii="Tahoma" w:hAnsi="Tahoma" w:cs="Tahoma"/>
          <w:lang w:val="fr-FR"/>
        </w:rPr>
        <w:t>,6</w:t>
      </w:r>
      <w:r w:rsidRPr="00646631">
        <w:rPr>
          <w:rFonts w:ascii="Tahoma" w:hAnsi="Tahoma" w:cs="Tahoma"/>
          <w:vertAlign w:val="superscript"/>
          <w:lang w:val="fr-FR"/>
        </w:rPr>
        <w:t>ème</w:t>
      </w:r>
      <w:proofErr w:type="gramEnd"/>
      <w:r w:rsidRPr="00646631">
        <w:rPr>
          <w:rFonts w:ascii="Tahoma" w:hAnsi="Tahoma" w:cs="Tahoma"/>
          <w:lang w:val="fr-FR"/>
        </w:rPr>
        <w:t xml:space="preserve"> minutes et en fin d’</w:t>
      </w:r>
      <w:proofErr w:type="spellStart"/>
      <w:r w:rsidRPr="00646631">
        <w:rPr>
          <w:rFonts w:ascii="Tahoma" w:hAnsi="Tahoma" w:cs="Tahoma"/>
          <w:lang w:val="fr-FR"/>
        </w:rPr>
        <w:t>hystérorraphie</w:t>
      </w:r>
      <w:proofErr w:type="spellEnd"/>
      <w:r w:rsidRPr="00646631">
        <w:rPr>
          <w:rFonts w:ascii="Tahoma" w:hAnsi="Tahoma" w:cs="Tahoma"/>
          <w:lang w:val="fr-FR"/>
        </w:rPr>
        <w:t>, en fonction des groupes</w:t>
      </w:r>
    </w:p>
    <w:p w14:paraId="775BDBA9" w14:textId="77777777" w:rsidR="001C0D35" w:rsidRPr="00646631" w:rsidRDefault="001C0D35" w:rsidP="001C0D35">
      <w:pPr>
        <w:rPr>
          <w:rFonts w:ascii="Tahoma" w:hAnsi="Tahoma" w:cs="Tahoma"/>
          <w:i/>
          <w:sz w:val="20"/>
          <w:lang w:val="fr-FR"/>
        </w:rPr>
      </w:pPr>
    </w:p>
    <w:tbl>
      <w:tblPr>
        <w:tblStyle w:val="Grille"/>
        <w:tblW w:w="9072" w:type="dxa"/>
        <w:tblInd w:w="39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528"/>
        <w:gridCol w:w="1559"/>
        <w:gridCol w:w="1701"/>
        <w:gridCol w:w="1559"/>
        <w:gridCol w:w="1591"/>
      </w:tblGrid>
      <w:tr w:rsidR="001C0D35" w:rsidRPr="00646631" w14:paraId="1895056B" w14:textId="77777777" w:rsidTr="00F42DF1">
        <w:tc>
          <w:tcPr>
            <w:tcW w:w="1134" w:type="dxa"/>
            <w:tcBorders>
              <w:top w:val="single" w:sz="12" w:space="0" w:color="auto"/>
              <w:bottom w:val="single" w:sz="12" w:space="0" w:color="auto"/>
            </w:tcBorders>
            <w:vAlign w:val="center"/>
          </w:tcPr>
          <w:p w14:paraId="1A06DD48"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Temps</w:t>
            </w:r>
          </w:p>
          <w:p w14:paraId="1463C270"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(min)</w:t>
            </w:r>
          </w:p>
        </w:tc>
        <w:tc>
          <w:tcPr>
            <w:tcW w:w="1528" w:type="dxa"/>
            <w:tcBorders>
              <w:top w:val="single" w:sz="12" w:space="0" w:color="auto"/>
              <w:bottom w:val="single" w:sz="12" w:space="0" w:color="auto"/>
            </w:tcBorders>
            <w:vAlign w:val="center"/>
          </w:tcPr>
          <w:p w14:paraId="52270DC4" w14:textId="77777777" w:rsidR="001C0D35" w:rsidRPr="00646631" w:rsidRDefault="001C0D35" w:rsidP="0037164B">
            <w:pPr>
              <w:spacing w:line="360" w:lineRule="auto"/>
              <w:ind w:left="3" w:hanging="3"/>
              <w:jc w:val="center"/>
              <w:rPr>
                <w:rFonts w:ascii="Tahoma" w:hAnsi="Tahoma" w:cs="Tahoma"/>
                <w:b/>
                <w:lang w:val="fr-FR"/>
              </w:rPr>
            </w:pPr>
            <w:r w:rsidRPr="00646631">
              <w:rPr>
                <w:rFonts w:ascii="Tahoma" w:hAnsi="Tahoma" w:cs="Tahoma"/>
                <w:b/>
                <w:lang w:val="fr-FR"/>
              </w:rPr>
              <w:t>Groupe 1</w:t>
            </w:r>
          </w:p>
        </w:tc>
        <w:tc>
          <w:tcPr>
            <w:tcW w:w="1559" w:type="dxa"/>
            <w:tcBorders>
              <w:top w:val="single" w:sz="12" w:space="0" w:color="auto"/>
              <w:bottom w:val="single" w:sz="12" w:space="0" w:color="auto"/>
            </w:tcBorders>
            <w:vAlign w:val="center"/>
          </w:tcPr>
          <w:p w14:paraId="3F47F231"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2</w:t>
            </w:r>
          </w:p>
        </w:tc>
        <w:tc>
          <w:tcPr>
            <w:tcW w:w="1701" w:type="dxa"/>
            <w:tcBorders>
              <w:top w:val="single" w:sz="12" w:space="0" w:color="auto"/>
              <w:bottom w:val="single" w:sz="12" w:space="0" w:color="auto"/>
            </w:tcBorders>
            <w:vAlign w:val="center"/>
          </w:tcPr>
          <w:p w14:paraId="46232169"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3</w:t>
            </w:r>
          </w:p>
        </w:tc>
        <w:tc>
          <w:tcPr>
            <w:tcW w:w="1559" w:type="dxa"/>
            <w:tcBorders>
              <w:top w:val="single" w:sz="12" w:space="0" w:color="auto"/>
              <w:bottom w:val="single" w:sz="12" w:space="0" w:color="auto"/>
            </w:tcBorders>
            <w:vAlign w:val="center"/>
          </w:tcPr>
          <w:p w14:paraId="4CC58A4B"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4</w:t>
            </w:r>
          </w:p>
        </w:tc>
        <w:tc>
          <w:tcPr>
            <w:tcW w:w="1591" w:type="dxa"/>
            <w:tcBorders>
              <w:top w:val="single" w:sz="12" w:space="0" w:color="auto"/>
              <w:bottom w:val="single" w:sz="12" w:space="0" w:color="auto"/>
            </w:tcBorders>
            <w:vAlign w:val="center"/>
          </w:tcPr>
          <w:p w14:paraId="51572E38"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5</w:t>
            </w:r>
          </w:p>
        </w:tc>
      </w:tr>
      <w:tr w:rsidR="001C0D35" w:rsidRPr="00646631" w14:paraId="0A90536F" w14:textId="77777777" w:rsidTr="00F42DF1">
        <w:tc>
          <w:tcPr>
            <w:tcW w:w="1134" w:type="dxa"/>
            <w:tcBorders>
              <w:top w:val="single" w:sz="12" w:space="0" w:color="auto"/>
            </w:tcBorders>
            <w:vAlign w:val="center"/>
          </w:tcPr>
          <w:p w14:paraId="27FDA301" w14:textId="77777777" w:rsidR="001C0D35" w:rsidRPr="00646631" w:rsidRDefault="001C0D35" w:rsidP="00350EF9">
            <w:pPr>
              <w:spacing w:line="360" w:lineRule="auto"/>
              <w:rPr>
                <w:rFonts w:ascii="Tahoma" w:hAnsi="Tahoma" w:cs="Tahoma"/>
                <w:b/>
                <w:vertAlign w:val="superscript"/>
                <w:lang w:val="fr-FR"/>
              </w:rPr>
            </w:pPr>
            <w:r w:rsidRPr="00646631">
              <w:rPr>
                <w:rFonts w:ascii="Tahoma" w:hAnsi="Tahoma" w:cs="Tahoma"/>
                <w:b/>
                <w:lang w:val="fr-FR"/>
              </w:rPr>
              <w:t>2</w:t>
            </w:r>
            <w:r w:rsidRPr="00646631">
              <w:rPr>
                <w:rFonts w:ascii="Tahoma" w:hAnsi="Tahoma" w:cs="Tahoma"/>
                <w:b/>
                <w:vertAlign w:val="superscript"/>
                <w:lang w:val="fr-FR"/>
              </w:rPr>
              <w:t>ème</w:t>
            </w:r>
          </w:p>
          <w:p w14:paraId="48631BA1" w14:textId="77777777" w:rsidR="001C0D35" w:rsidRPr="00646631" w:rsidRDefault="001C0D35" w:rsidP="00350EF9">
            <w:pPr>
              <w:spacing w:line="360" w:lineRule="auto"/>
              <w:rPr>
                <w:rFonts w:ascii="Tahoma" w:hAnsi="Tahoma" w:cs="Tahoma"/>
                <w:b/>
                <w:lang w:val="fr-FR"/>
              </w:rPr>
            </w:pPr>
          </w:p>
        </w:tc>
        <w:tc>
          <w:tcPr>
            <w:tcW w:w="1528" w:type="dxa"/>
            <w:tcBorders>
              <w:top w:val="single" w:sz="12" w:space="0" w:color="auto"/>
            </w:tcBorders>
            <w:vAlign w:val="center"/>
          </w:tcPr>
          <w:p w14:paraId="1D27C728"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6/10(60%)</w:t>
            </w:r>
          </w:p>
        </w:tc>
        <w:tc>
          <w:tcPr>
            <w:tcW w:w="1559" w:type="dxa"/>
            <w:tcBorders>
              <w:top w:val="single" w:sz="12" w:space="0" w:color="auto"/>
            </w:tcBorders>
            <w:vAlign w:val="center"/>
          </w:tcPr>
          <w:p w14:paraId="1A1010F1"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7/10(70%)</w:t>
            </w:r>
          </w:p>
        </w:tc>
        <w:tc>
          <w:tcPr>
            <w:tcW w:w="1701" w:type="dxa"/>
            <w:tcBorders>
              <w:top w:val="single" w:sz="12" w:space="0" w:color="auto"/>
            </w:tcBorders>
            <w:vAlign w:val="center"/>
          </w:tcPr>
          <w:p w14:paraId="7566A4FF"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7/10(70%)</w:t>
            </w:r>
          </w:p>
        </w:tc>
        <w:tc>
          <w:tcPr>
            <w:tcW w:w="1559" w:type="dxa"/>
            <w:tcBorders>
              <w:top w:val="single" w:sz="12" w:space="0" w:color="auto"/>
            </w:tcBorders>
            <w:vAlign w:val="center"/>
          </w:tcPr>
          <w:p w14:paraId="7DD4B45B"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8/10(80%)</w:t>
            </w:r>
            <w:r w:rsidRPr="00646631">
              <w:rPr>
                <w:rFonts w:ascii="Tahoma" w:hAnsi="Tahoma" w:cs="Tahoma"/>
                <w:b/>
                <w:lang w:val="fr-FR"/>
              </w:rPr>
              <w:t>*</w:t>
            </w:r>
          </w:p>
        </w:tc>
        <w:tc>
          <w:tcPr>
            <w:tcW w:w="1591" w:type="dxa"/>
            <w:tcBorders>
              <w:top w:val="single" w:sz="12" w:space="0" w:color="auto"/>
            </w:tcBorders>
            <w:vAlign w:val="center"/>
          </w:tcPr>
          <w:p w14:paraId="641812A6"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9/10(90%)</w:t>
            </w:r>
          </w:p>
        </w:tc>
      </w:tr>
      <w:tr w:rsidR="001C0D35" w:rsidRPr="00646631" w14:paraId="622BD652" w14:textId="77777777" w:rsidTr="00F42DF1">
        <w:tc>
          <w:tcPr>
            <w:tcW w:w="1134" w:type="dxa"/>
            <w:vAlign w:val="center"/>
          </w:tcPr>
          <w:p w14:paraId="5DDD76BB" w14:textId="77777777" w:rsidR="001C0D35" w:rsidRPr="00646631" w:rsidRDefault="001C0D35" w:rsidP="00350EF9">
            <w:pPr>
              <w:spacing w:line="360" w:lineRule="auto"/>
              <w:rPr>
                <w:rFonts w:ascii="Tahoma" w:hAnsi="Tahoma" w:cs="Tahoma"/>
                <w:b/>
                <w:vertAlign w:val="superscript"/>
                <w:lang w:val="fr-FR"/>
              </w:rPr>
            </w:pPr>
            <w:r w:rsidRPr="00646631">
              <w:rPr>
                <w:rFonts w:ascii="Tahoma" w:hAnsi="Tahoma" w:cs="Tahoma"/>
                <w:b/>
                <w:lang w:val="fr-FR"/>
              </w:rPr>
              <w:t>4</w:t>
            </w:r>
            <w:r w:rsidRPr="00646631">
              <w:rPr>
                <w:rFonts w:ascii="Tahoma" w:hAnsi="Tahoma" w:cs="Tahoma"/>
                <w:b/>
                <w:vertAlign w:val="superscript"/>
                <w:lang w:val="fr-FR"/>
              </w:rPr>
              <w:t>ème</w:t>
            </w:r>
          </w:p>
          <w:p w14:paraId="1420C09F" w14:textId="77777777" w:rsidR="001C0D35" w:rsidRPr="00646631" w:rsidRDefault="001C0D35" w:rsidP="00350EF9">
            <w:pPr>
              <w:spacing w:line="360" w:lineRule="auto"/>
              <w:rPr>
                <w:rFonts w:ascii="Tahoma" w:hAnsi="Tahoma" w:cs="Tahoma"/>
                <w:b/>
                <w:lang w:val="fr-FR"/>
              </w:rPr>
            </w:pPr>
          </w:p>
        </w:tc>
        <w:tc>
          <w:tcPr>
            <w:tcW w:w="1528" w:type="dxa"/>
            <w:vAlign w:val="center"/>
          </w:tcPr>
          <w:p w14:paraId="478A61B0"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7/10(70%)</w:t>
            </w:r>
          </w:p>
        </w:tc>
        <w:tc>
          <w:tcPr>
            <w:tcW w:w="1559" w:type="dxa"/>
            <w:vAlign w:val="center"/>
          </w:tcPr>
          <w:p w14:paraId="22D2732F"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8/10(80%)</w:t>
            </w:r>
          </w:p>
        </w:tc>
        <w:tc>
          <w:tcPr>
            <w:tcW w:w="1701" w:type="dxa"/>
            <w:vAlign w:val="center"/>
          </w:tcPr>
          <w:p w14:paraId="7E99882B"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8/10(80%)</w:t>
            </w:r>
          </w:p>
        </w:tc>
        <w:tc>
          <w:tcPr>
            <w:tcW w:w="1559" w:type="dxa"/>
            <w:vAlign w:val="center"/>
          </w:tcPr>
          <w:p w14:paraId="6309DF5E"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9/10(90%)</w:t>
            </w:r>
          </w:p>
        </w:tc>
        <w:tc>
          <w:tcPr>
            <w:tcW w:w="1591" w:type="dxa"/>
            <w:vAlign w:val="center"/>
          </w:tcPr>
          <w:p w14:paraId="0CCAFBD5"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r>
      <w:tr w:rsidR="001C0D35" w:rsidRPr="00646631" w14:paraId="786C724E" w14:textId="77777777" w:rsidTr="00F42DF1">
        <w:tc>
          <w:tcPr>
            <w:tcW w:w="1134" w:type="dxa"/>
            <w:vAlign w:val="center"/>
          </w:tcPr>
          <w:p w14:paraId="46C9ED9E" w14:textId="77777777" w:rsidR="001C0D35" w:rsidRPr="00646631" w:rsidRDefault="001C0D35" w:rsidP="00350EF9">
            <w:pPr>
              <w:spacing w:line="360" w:lineRule="auto"/>
              <w:rPr>
                <w:rFonts w:ascii="Tahoma" w:hAnsi="Tahoma" w:cs="Tahoma"/>
                <w:b/>
                <w:vertAlign w:val="superscript"/>
                <w:lang w:val="fr-FR"/>
              </w:rPr>
            </w:pPr>
            <w:r w:rsidRPr="00646631">
              <w:rPr>
                <w:rFonts w:ascii="Tahoma" w:hAnsi="Tahoma" w:cs="Tahoma"/>
                <w:b/>
                <w:lang w:val="fr-FR"/>
              </w:rPr>
              <w:t>6</w:t>
            </w:r>
            <w:r w:rsidRPr="00646631">
              <w:rPr>
                <w:rFonts w:ascii="Tahoma" w:hAnsi="Tahoma" w:cs="Tahoma"/>
                <w:b/>
                <w:vertAlign w:val="superscript"/>
                <w:lang w:val="fr-FR"/>
              </w:rPr>
              <w:t>ème</w:t>
            </w:r>
          </w:p>
          <w:p w14:paraId="4BAD9A78" w14:textId="77777777" w:rsidR="001C0D35" w:rsidRPr="00646631" w:rsidRDefault="001C0D35" w:rsidP="00350EF9">
            <w:pPr>
              <w:spacing w:line="360" w:lineRule="auto"/>
              <w:rPr>
                <w:rFonts w:ascii="Tahoma" w:hAnsi="Tahoma" w:cs="Tahoma"/>
                <w:b/>
                <w:lang w:val="fr-FR"/>
              </w:rPr>
            </w:pPr>
          </w:p>
        </w:tc>
        <w:tc>
          <w:tcPr>
            <w:tcW w:w="1528" w:type="dxa"/>
            <w:vAlign w:val="center"/>
          </w:tcPr>
          <w:p w14:paraId="5E0BBFCA"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9/10(90%)</w:t>
            </w:r>
          </w:p>
        </w:tc>
        <w:tc>
          <w:tcPr>
            <w:tcW w:w="1559" w:type="dxa"/>
            <w:vAlign w:val="center"/>
          </w:tcPr>
          <w:p w14:paraId="03C98C31"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c>
          <w:tcPr>
            <w:tcW w:w="1701" w:type="dxa"/>
            <w:vAlign w:val="center"/>
          </w:tcPr>
          <w:p w14:paraId="6613E52D"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9/10(90%)</w:t>
            </w:r>
          </w:p>
        </w:tc>
        <w:tc>
          <w:tcPr>
            <w:tcW w:w="1559" w:type="dxa"/>
            <w:vAlign w:val="center"/>
          </w:tcPr>
          <w:p w14:paraId="244BE417"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c>
          <w:tcPr>
            <w:tcW w:w="1591" w:type="dxa"/>
            <w:vAlign w:val="center"/>
          </w:tcPr>
          <w:p w14:paraId="0E79F9AF"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r>
      <w:tr w:rsidR="001C0D35" w:rsidRPr="00646631" w14:paraId="30AE33CB" w14:textId="77777777" w:rsidTr="00F42DF1">
        <w:tc>
          <w:tcPr>
            <w:tcW w:w="1134" w:type="dxa"/>
            <w:vAlign w:val="center"/>
          </w:tcPr>
          <w:p w14:paraId="736A2254" w14:textId="77777777" w:rsidR="001C0D35" w:rsidRPr="00646631" w:rsidRDefault="001C0D35" w:rsidP="00350EF9">
            <w:pPr>
              <w:spacing w:line="360" w:lineRule="auto"/>
              <w:rPr>
                <w:rFonts w:ascii="Tahoma" w:hAnsi="Tahoma" w:cs="Tahoma"/>
                <w:b/>
                <w:lang w:val="fr-FR"/>
              </w:rPr>
            </w:pPr>
            <w:proofErr w:type="spellStart"/>
            <w:r w:rsidRPr="00646631">
              <w:rPr>
                <w:rFonts w:ascii="Tahoma" w:hAnsi="Tahoma" w:cs="Tahoma"/>
                <w:b/>
                <w:lang w:val="fr-FR"/>
              </w:rPr>
              <w:t>FH</w:t>
            </w:r>
            <w:proofErr w:type="spellEnd"/>
          </w:p>
          <w:p w14:paraId="49B3E46E" w14:textId="77777777" w:rsidR="001C0D35" w:rsidRPr="00646631" w:rsidRDefault="001C0D35" w:rsidP="00350EF9">
            <w:pPr>
              <w:spacing w:line="360" w:lineRule="auto"/>
              <w:rPr>
                <w:rFonts w:ascii="Tahoma" w:hAnsi="Tahoma" w:cs="Tahoma"/>
                <w:b/>
                <w:lang w:val="fr-FR"/>
              </w:rPr>
            </w:pPr>
          </w:p>
        </w:tc>
        <w:tc>
          <w:tcPr>
            <w:tcW w:w="1528" w:type="dxa"/>
            <w:vAlign w:val="center"/>
          </w:tcPr>
          <w:p w14:paraId="154F29CE"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c>
          <w:tcPr>
            <w:tcW w:w="1559" w:type="dxa"/>
            <w:vAlign w:val="center"/>
          </w:tcPr>
          <w:p w14:paraId="19036F26"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c>
          <w:tcPr>
            <w:tcW w:w="1701" w:type="dxa"/>
            <w:vAlign w:val="center"/>
          </w:tcPr>
          <w:p w14:paraId="33CBB7D5"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c>
          <w:tcPr>
            <w:tcW w:w="1559" w:type="dxa"/>
            <w:vAlign w:val="center"/>
          </w:tcPr>
          <w:p w14:paraId="2958349B"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c>
          <w:tcPr>
            <w:tcW w:w="1591" w:type="dxa"/>
            <w:vAlign w:val="center"/>
          </w:tcPr>
          <w:p w14:paraId="37E6EA10"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lang w:val="fr-FR"/>
              </w:rPr>
              <w:t>10/10(100%)</w:t>
            </w:r>
          </w:p>
        </w:tc>
      </w:tr>
    </w:tbl>
    <w:p w14:paraId="2605AD44" w14:textId="77777777" w:rsidR="001C0D35" w:rsidRPr="00646631" w:rsidRDefault="001C0D35" w:rsidP="00F42DF1">
      <w:pPr>
        <w:ind w:firstLine="284"/>
        <w:rPr>
          <w:rFonts w:ascii="Tahoma" w:hAnsi="Tahoma" w:cs="Tahoma"/>
          <w:i/>
          <w:lang w:val="fr-FR"/>
        </w:rPr>
      </w:pPr>
      <w:proofErr w:type="spellStart"/>
      <w:r w:rsidRPr="00646631">
        <w:rPr>
          <w:rFonts w:ascii="Tahoma" w:hAnsi="Tahoma" w:cs="Tahoma"/>
          <w:i/>
          <w:lang w:val="fr-FR"/>
        </w:rPr>
        <w:t>FH</w:t>
      </w:r>
      <w:proofErr w:type="spellEnd"/>
      <w:r w:rsidRPr="00646631">
        <w:rPr>
          <w:rFonts w:ascii="Tahoma" w:hAnsi="Tahoma" w:cs="Tahoma"/>
          <w:i/>
          <w:lang w:val="fr-FR"/>
        </w:rPr>
        <w:t xml:space="preserve">= fin </w:t>
      </w:r>
      <w:proofErr w:type="spellStart"/>
      <w:r w:rsidRPr="00646631">
        <w:rPr>
          <w:rFonts w:ascii="Tahoma" w:hAnsi="Tahoma" w:cs="Tahoma"/>
          <w:i/>
          <w:lang w:val="fr-FR"/>
        </w:rPr>
        <w:t>hystérorraphie</w:t>
      </w:r>
      <w:proofErr w:type="spellEnd"/>
    </w:p>
    <w:p w14:paraId="42D4DE39" w14:textId="77777777" w:rsidR="001C0D35" w:rsidRPr="00646631" w:rsidRDefault="001C0D35" w:rsidP="003617B7">
      <w:pPr>
        <w:spacing w:after="0" w:line="480" w:lineRule="auto"/>
        <w:rPr>
          <w:rFonts w:ascii="Tahoma" w:hAnsi="Tahoma" w:cs="Tahoma"/>
          <w:b/>
          <w:sz w:val="20"/>
          <w:lang w:val="fr-FR"/>
        </w:rPr>
      </w:pPr>
    </w:p>
    <w:p w14:paraId="7B5E0659" w14:textId="77777777" w:rsidR="00587CD0" w:rsidRPr="00646631" w:rsidRDefault="00587CD0" w:rsidP="00A13A87">
      <w:pPr>
        <w:spacing w:after="0" w:line="360" w:lineRule="auto"/>
        <w:rPr>
          <w:rFonts w:ascii="Tahoma" w:hAnsi="Tahoma" w:cs="Tahoma"/>
          <w:b/>
          <w:sz w:val="20"/>
          <w:lang w:val="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87CD0" w:rsidRPr="00646631" w14:paraId="3FF904B9" w14:textId="77777777" w:rsidTr="00385BDE">
        <w:tc>
          <w:tcPr>
            <w:tcW w:w="9500" w:type="dxa"/>
          </w:tcPr>
          <w:p w14:paraId="612675C6" w14:textId="77777777" w:rsidR="00587CD0" w:rsidRPr="00646631" w:rsidRDefault="00587CD0" w:rsidP="00587CD0">
            <w:pPr>
              <w:tabs>
                <w:tab w:val="left" w:pos="1472"/>
              </w:tabs>
              <w:spacing w:after="200" w:line="360" w:lineRule="auto"/>
              <w:rPr>
                <w:rFonts w:ascii="Tahoma" w:hAnsi="Tahoma" w:cs="Tahoma"/>
                <w:sz w:val="20"/>
                <w:lang w:val="fr-FR"/>
              </w:rPr>
            </w:pPr>
            <w:r w:rsidRPr="00646631">
              <w:rPr>
                <w:rFonts w:ascii="Tahoma" w:hAnsi="Tahoma" w:cs="Tahoma"/>
                <w:b/>
                <w:sz w:val="20"/>
                <w:lang w:val="fr-FR"/>
              </w:rPr>
              <w:tab/>
            </w:r>
            <w:r w:rsidRPr="00646631">
              <w:rPr>
                <w:rFonts w:ascii="Times New Roman" w:hAnsi="Times New Roman" w:cs="Times New Roman"/>
                <w:noProof/>
                <w:lang w:val="fr-FR" w:eastAsia="fr-FR"/>
              </w:rPr>
              <w:drawing>
                <wp:inline distT="0" distB="0" distL="0" distR="0" wp14:anchorId="174A7017" wp14:editId="1DBAE74B">
                  <wp:extent cx="5756910" cy="2614295"/>
                  <wp:effectExtent l="0" t="0" r="0" b="0"/>
                  <wp:docPr id="3" name="Obje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810712" w14:textId="77777777" w:rsidR="00587CD0" w:rsidRPr="00646631" w:rsidRDefault="00587CD0" w:rsidP="00587CD0">
            <w:pPr>
              <w:spacing w:line="480" w:lineRule="auto"/>
              <w:jc w:val="both"/>
              <w:rPr>
                <w:rFonts w:ascii="Tahoma" w:hAnsi="Tahoma" w:cs="Tahoma"/>
                <w:lang w:val="fr-FR"/>
              </w:rPr>
            </w:pPr>
            <w:r w:rsidRPr="00646631">
              <w:rPr>
                <w:rFonts w:ascii="Tahoma" w:hAnsi="Tahoma" w:cs="Tahoma"/>
                <w:b/>
                <w:lang w:val="fr-FR"/>
              </w:rPr>
              <w:t>Graphique 2:</w:t>
            </w:r>
            <w:r w:rsidRPr="00646631">
              <w:rPr>
                <w:rFonts w:ascii="Tahoma" w:hAnsi="Tahoma" w:cs="Tahoma"/>
                <w:lang w:val="fr-FR"/>
              </w:rPr>
              <w:t xml:space="preserve"> Répartition des complications observées après administration d’ocytocine en bolus IV, en fonction des groupes</w:t>
            </w:r>
          </w:p>
        </w:tc>
      </w:tr>
    </w:tbl>
    <w:p w14:paraId="4F36F61D" w14:textId="77777777" w:rsidR="00587CD0" w:rsidRPr="00646631" w:rsidRDefault="00587CD0" w:rsidP="00A13A87">
      <w:pPr>
        <w:spacing w:after="0" w:line="360" w:lineRule="auto"/>
        <w:rPr>
          <w:rFonts w:ascii="Tahoma" w:hAnsi="Tahoma" w:cs="Tahoma"/>
          <w:b/>
          <w:sz w:val="20"/>
          <w:lang w:val="fr-FR"/>
        </w:rPr>
      </w:pPr>
    </w:p>
    <w:p w14:paraId="0A8C8643" w14:textId="77777777" w:rsidR="001C0D35" w:rsidRPr="00646631" w:rsidRDefault="001C0D35" w:rsidP="001C0D35">
      <w:pPr>
        <w:rPr>
          <w:rFonts w:ascii="Tahoma" w:hAnsi="Tahoma" w:cs="Tahoma"/>
          <w:i/>
          <w:lang w:val="fr-FR"/>
        </w:rPr>
      </w:pPr>
      <w:r w:rsidRPr="00646631">
        <w:rPr>
          <w:rFonts w:ascii="Tahoma" w:hAnsi="Tahoma" w:cs="Tahoma"/>
          <w:b/>
          <w:lang w:val="fr-FR"/>
        </w:rPr>
        <w:lastRenderedPageBreak/>
        <w:t>Tableau 3:</w:t>
      </w:r>
      <w:r w:rsidRPr="00646631">
        <w:rPr>
          <w:rFonts w:ascii="Tahoma" w:hAnsi="Tahoma" w:cs="Tahoma"/>
          <w:lang w:val="fr-FR"/>
        </w:rPr>
        <w:t xml:space="preserve"> Recours à l’administration d’une dose supplémentaire d’ocytocine bolus IV, en fonction des groupes</w:t>
      </w:r>
    </w:p>
    <w:tbl>
      <w:tblPr>
        <w:tblStyle w:val="Grille"/>
        <w:tblW w:w="8962" w:type="dxa"/>
        <w:tblInd w:w="36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418"/>
        <w:gridCol w:w="1417"/>
        <w:gridCol w:w="1418"/>
        <w:gridCol w:w="1417"/>
        <w:gridCol w:w="1418"/>
        <w:gridCol w:w="992"/>
      </w:tblGrid>
      <w:tr w:rsidR="001C0D35" w:rsidRPr="00646631" w14:paraId="22A56219" w14:textId="77777777" w:rsidTr="00350EF9">
        <w:tc>
          <w:tcPr>
            <w:tcW w:w="882" w:type="dxa"/>
            <w:tcBorders>
              <w:top w:val="single" w:sz="12" w:space="0" w:color="auto"/>
              <w:bottom w:val="single" w:sz="12" w:space="0" w:color="auto"/>
            </w:tcBorders>
          </w:tcPr>
          <w:p w14:paraId="4C077601" w14:textId="77777777" w:rsidR="001C0D35" w:rsidRPr="00646631" w:rsidRDefault="001C0D35" w:rsidP="00350EF9">
            <w:pPr>
              <w:spacing w:line="360" w:lineRule="auto"/>
              <w:rPr>
                <w:rFonts w:ascii="Tahoma" w:hAnsi="Tahoma" w:cs="Tahoma"/>
                <w:b/>
                <w:lang w:val="fr-FR"/>
              </w:rPr>
            </w:pPr>
          </w:p>
        </w:tc>
        <w:tc>
          <w:tcPr>
            <w:tcW w:w="1418" w:type="dxa"/>
            <w:tcBorders>
              <w:top w:val="single" w:sz="12" w:space="0" w:color="auto"/>
              <w:bottom w:val="single" w:sz="12" w:space="0" w:color="auto"/>
            </w:tcBorders>
            <w:vAlign w:val="center"/>
          </w:tcPr>
          <w:p w14:paraId="5546F102" w14:textId="77777777" w:rsidR="001C0D35" w:rsidRPr="00646631" w:rsidRDefault="001C0D35" w:rsidP="00350EF9">
            <w:pPr>
              <w:spacing w:line="360" w:lineRule="auto"/>
              <w:rPr>
                <w:rFonts w:ascii="Tahoma" w:hAnsi="Tahoma" w:cs="Tahoma"/>
                <w:b/>
                <w:lang w:val="fr-FR"/>
              </w:rPr>
            </w:pPr>
            <w:r w:rsidRPr="00646631">
              <w:rPr>
                <w:rFonts w:ascii="Tahoma" w:hAnsi="Tahoma" w:cs="Tahoma"/>
                <w:b/>
                <w:lang w:val="fr-FR"/>
              </w:rPr>
              <w:t>Groupe 1</w:t>
            </w:r>
          </w:p>
        </w:tc>
        <w:tc>
          <w:tcPr>
            <w:tcW w:w="1417" w:type="dxa"/>
            <w:tcBorders>
              <w:top w:val="single" w:sz="12" w:space="0" w:color="auto"/>
              <w:bottom w:val="single" w:sz="12" w:space="0" w:color="auto"/>
            </w:tcBorders>
            <w:vAlign w:val="center"/>
          </w:tcPr>
          <w:p w14:paraId="1D98C21B"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2</w:t>
            </w:r>
          </w:p>
        </w:tc>
        <w:tc>
          <w:tcPr>
            <w:tcW w:w="1418" w:type="dxa"/>
            <w:tcBorders>
              <w:top w:val="single" w:sz="12" w:space="0" w:color="auto"/>
              <w:bottom w:val="single" w:sz="12" w:space="0" w:color="auto"/>
            </w:tcBorders>
            <w:vAlign w:val="center"/>
          </w:tcPr>
          <w:p w14:paraId="085B3A43"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3</w:t>
            </w:r>
          </w:p>
        </w:tc>
        <w:tc>
          <w:tcPr>
            <w:tcW w:w="1417" w:type="dxa"/>
            <w:tcBorders>
              <w:top w:val="single" w:sz="12" w:space="0" w:color="auto"/>
              <w:bottom w:val="single" w:sz="12" w:space="0" w:color="auto"/>
            </w:tcBorders>
            <w:vAlign w:val="center"/>
          </w:tcPr>
          <w:p w14:paraId="2ED6D583"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4</w:t>
            </w:r>
          </w:p>
        </w:tc>
        <w:tc>
          <w:tcPr>
            <w:tcW w:w="1418" w:type="dxa"/>
            <w:tcBorders>
              <w:top w:val="single" w:sz="12" w:space="0" w:color="auto"/>
              <w:bottom w:val="single" w:sz="12" w:space="0" w:color="auto"/>
            </w:tcBorders>
            <w:vAlign w:val="center"/>
          </w:tcPr>
          <w:p w14:paraId="02C9CCC6"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5</w:t>
            </w:r>
          </w:p>
        </w:tc>
        <w:tc>
          <w:tcPr>
            <w:tcW w:w="992" w:type="dxa"/>
            <w:tcBorders>
              <w:top w:val="single" w:sz="12" w:space="0" w:color="auto"/>
              <w:bottom w:val="single" w:sz="12" w:space="0" w:color="auto"/>
            </w:tcBorders>
            <w:vAlign w:val="center"/>
          </w:tcPr>
          <w:p w14:paraId="12C174AA"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i/>
                <w:lang w:val="fr-FR"/>
              </w:rPr>
              <w:t>P*</w:t>
            </w:r>
          </w:p>
        </w:tc>
      </w:tr>
      <w:tr w:rsidR="001C0D35" w:rsidRPr="00646631" w14:paraId="23DBD311" w14:textId="77777777" w:rsidTr="00350EF9">
        <w:tc>
          <w:tcPr>
            <w:tcW w:w="882" w:type="dxa"/>
            <w:tcBorders>
              <w:top w:val="single" w:sz="12" w:space="0" w:color="auto"/>
            </w:tcBorders>
            <w:vAlign w:val="center"/>
          </w:tcPr>
          <w:p w14:paraId="3DB11660" w14:textId="77777777" w:rsidR="001C0D35" w:rsidRPr="00646631" w:rsidRDefault="001C0D35" w:rsidP="00350EF9">
            <w:pPr>
              <w:spacing w:line="360" w:lineRule="auto"/>
              <w:rPr>
                <w:rFonts w:ascii="Tahoma" w:hAnsi="Tahoma" w:cs="Tahoma"/>
                <w:b/>
                <w:vertAlign w:val="superscript"/>
                <w:lang w:val="fr-FR"/>
              </w:rPr>
            </w:pPr>
            <w:proofErr w:type="spellStart"/>
            <w:r w:rsidRPr="00646631">
              <w:rPr>
                <w:rFonts w:ascii="Tahoma" w:hAnsi="Tahoma" w:cs="Tahoma"/>
                <w:b/>
                <w:lang w:val="fr-FR"/>
              </w:rPr>
              <w:t>D.S.O</w:t>
            </w:r>
            <w:proofErr w:type="spellEnd"/>
          </w:p>
        </w:tc>
        <w:tc>
          <w:tcPr>
            <w:tcW w:w="1418" w:type="dxa"/>
            <w:tcBorders>
              <w:top w:val="single" w:sz="12" w:space="0" w:color="auto"/>
            </w:tcBorders>
            <w:vAlign w:val="center"/>
          </w:tcPr>
          <w:p w14:paraId="4DB42AAE" w14:textId="77777777" w:rsidR="001C0D35" w:rsidRPr="00646631" w:rsidRDefault="001C0D35" w:rsidP="00350EF9">
            <w:pPr>
              <w:jc w:val="center"/>
              <w:rPr>
                <w:rFonts w:ascii="Tahoma" w:eastAsia="Times New Roman" w:hAnsi="Tahoma" w:cs="Tahoma"/>
                <w:lang w:val="fr-FR"/>
              </w:rPr>
            </w:pPr>
            <w:r w:rsidRPr="00646631">
              <w:rPr>
                <w:rFonts w:ascii="Tahoma" w:eastAsia="Times New Roman" w:hAnsi="Tahoma" w:cs="Tahoma"/>
                <w:lang w:val="fr-FR"/>
              </w:rPr>
              <w:t>4/10*</w:t>
            </w:r>
          </w:p>
        </w:tc>
        <w:tc>
          <w:tcPr>
            <w:tcW w:w="1417" w:type="dxa"/>
            <w:tcBorders>
              <w:top w:val="single" w:sz="12" w:space="0" w:color="auto"/>
            </w:tcBorders>
            <w:vAlign w:val="center"/>
          </w:tcPr>
          <w:p w14:paraId="13D62BD5" w14:textId="77777777" w:rsidR="001C0D35" w:rsidRPr="00646631" w:rsidRDefault="001C0D35" w:rsidP="00350EF9">
            <w:pPr>
              <w:jc w:val="center"/>
              <w:rPr>
                <w:rFonts w:ascii="Tahoma" w:eastAsia="Times New Roman" w:hAnsi="Tahoma" w:cs="Tahoma"/>
                <w:lang w:val="fr-FR"/>
              </w:rPr>
            </w:pPr>
            <w:r w:rsidRPr="00646631">
              <w:rPr>
                <w:rFonts w:ascii="Tahoma" w:eastAsia="Times New Roman" w:hAnsi="Tahoma" w:cs="Tahoma"/>
                <w:lang w:val="fr-FR"/>
              </w:rPr>
              <w:t>3/10</w:t>
            </w:r>
          </w:p>
        </w:tc>
        <w:tc>
          <w:tcPr>
            <w:tcW w:w="1418" w:type="dxa"/>
            <w:tcBorders>
              <w:top w:val="single" w:sz="12" w:space="0" w:color="auto"/>
            </w:tcBorders>
            <w:vAlign w:val="center"/>
          </w:tcPr>
          <w:p w14:paraId="1A5C3CF5" w14:textId="77777777" w:rsidR="001C0D35" w:rsidRPr="00646631" w:rsidRDefault="001C0D35" w:rsidP="00350EF9">
            <w:pPr>
              <w:spacing w:line="360" w:lineRule="auto"/>
              <w:jc w:val="center"/>
              <w:rPr>
                <w:rFonts w:ascii="Tahoma" w:eastAsia="Times New Roman" w:hAnsi="Tahoma" w:cs="Tahoma"/>
                <w:lang w:val="fr-FR"/>
              </w:rPr>
            </w:pPr>
            <w:r w:rsidRPr="00646631">
              <w:rPr>
                <w:rFonts w:ascii="Tahoma" w:eastAsia="Times New Roman" w:hAnsi="Tahoma" w:cs="Tahoma"/>
                <w:lang w:val="fr-FR"/>
              </w:rPr>
              <w:t>2/10</w:t>
            </w:r>
          </w:p>
        </w:tc>
        <w:tc>
          <w:tcPr>
            <w:tcW w:w="1417" w:type="dxa"/>
            <w:tcBorders>
              <w:top w:val="single" w:sz="12" w:space="0" w:color="auto"/>
            </w:tcBorders>
            <w:vAlign w:val="center"/>
          </w:tcPr>
          <w:p w14:paraId="5F9B4DC8" w14:textId="77777777" w:rsidR="001C0D35" w:rsidRPr="00646631" w:rsidRDefault="001C0D35" w:rsidP="00350EF9">
            <w:pPr>
              <w:jc w:val="center"/>
              <w:rPr>
                <w:rFonts w:ascii="Tahoma" w:eastAsia="Times New Roman" w:hAnsi="Tahoma" w:cs="Tahoma"/>
                <w:lang w:val="fr-FR"/>
              </w:rPr>
            </w:pPr>
            <w:r w:rsidRPr="00646631">
              <w:rPr>
                <w:rFonts w:ascii="Tahoma" w:eastAsia="Times New Roman" w:hAnsi="Tahoma" w:cs="Tahoma"/>
                <w:lang w:val="fr-FR"/>
              </w:rPr>
              <w:t>0/10*</w:t>
            </w:r>
          </w:p>
        </w:tc>
        <w:tc>
          <w:tcPr>
            <w:tcW w:w="1418" w:type="dxa"/>
            <w:tcBorders>
              <w:top w:val="single" w:sz="12" w:space="0" w:color="auto"/>
            </w:tcBorders>
            <w:vAlign w:val="center"/>
          </w:tcPr>
          <w:p w14:paraId="6403D622" w14:textId="77777777" w:rsidR="001C0D35" w:rsidRPr="00646631" w:rsidRDefault="001C0D35" w:rsidP="00350EF9">
            <w:pPr>
              <w:jc w:val="center"/>
              <w:rPr>
                <w:rFonts w:ascii="Tahoma" w:eastAsia="Times New Roman" w:hAnsi="Tahoma" w:cs="Tahoma"/>
                <w:lang w:val="fr-FR"/>
              </w:rPr>
            </w:pPr>
            <w:r w:rsidRPr="00646631">
              <w:rPr>
                <w:rFonts w:ascii="Tahoma" w:eastAsia="Times New Roman" w:hAnsi="Tahoma" w:cs="Tahoma"/>
                <w:lang w:val="fr-FR"/>
              </w:rPr>
              <w:t>0/10</w:t>
            </w:r>
          </w:p>
        </w:tc>
        <w:tc>
          <w:tcPr>
            <w:tcW w:w="992" w:type="dxa"/>
            <w:tcBorders>
              <w:top w:val="single" w:sz="12" w:space="0" w:color="auto"/>
            </w:tcBorders>
            <w:vAlign w:val="center"/>
          </w:tcPr>
          <w:p w14:paraId="023AC673" w14:textId="77777777" w:rsidR="001C0D35" w:rsidRPr="00646631" w:rsidRDefault="001C0D35" w:rsidP="00350EF9">
            <w:pPr>
              <w:spacing w:line="360" w:lineRule="auto"/>
              <w:jc w:val="center"/>
              <w:rPr>
                <w:rFonts w:ascii="Tahoma" w:hAnsi="Tahoma" w:cs="Tahoma"/>
                <w:b/>
                <w:i/>
                <w:lang w:val="fr-FR"/>
              </w:rPr>
            </w:pPr>
            <w:r w:rsidRPr="00646631">
              <w:rPr>
                <w:rFonts w:ascii="Tahoma" w:eastAsia="Times New Roman" w:hAnsi="Tahoma" w:cs="Tahoma"/>
                <w:b/>
                <w:i/>
                <w:lang w:val="fr-FR"/>
              </w:rPr>
              <w:t>0,035</w:t>
            </w:r>
          </w:p>
        </w:tc>
      </w:tr>
    </w:tbl>
    <w:p w14:paraId="433CE9E0" w14:textId="556535B6" w:rsidR="001C0D35" w:rsidRPr="00646631" w:rsidRDefault="00B2415D" w:rsidP="00F42DF1">
      <w:pPr>
        <w:rPr>
          <w:rFonts w:ascii="Tahoma" w:hAnsi="Tahoma" w:cs="Tahoma"/>
          <w:i/>
          <w:lang w:val="fr-FR"/>
        </w:rPr>
      </w:pPr>
      <w:r w:rsidRPr="00646631">
        <w:rPr>
          <w:rFonts w:ascii="Tahoma" w:hAnsi="Tahoma" w:cs="Tahoma"/>
          <w:i/>
          <w:lang w:val="fr-FR"/>
        </w:rPr>
        <w:t xml:space="preserve">    </w:t>
      </w:r>
      <w:proofErr w:type="spellStart"/>
      <w:r w:rsidR="001C0D35" w:rsidRPr="00646631">
        <w:rPr>
          <w:rFonts w:ascii="Tahoma" w:hAnsi="Tahoma" w:cs="Tahoma"/>
          <w:i/>
          <w:lang w:val="fr-FR"/>
        </w:rPr>
        <w:t>D.S.O</w:t>
      </w:r>
      <w:proofErr w:type="spellEnd"/>
      <w:r w:rsidR="001C0D35" w:rsidRPr="00646631">
        <w:rPr>
          <w:rFonts w:ascii="Tahoma" w:hAnsi="Tahoma" w:cs="Tahoma"/>
          <w:i/>
          <w:lang w:val="fr-FR"/>
        </w:rPr>
        <w:t>.= dose supplémentaire d’ocytocine</w:t>
      </w:r>
    </w:p>
    <w:p w14:paraId="12E517C9" w14:textId="77777777" w:rsidR="003F2E01" w:rsidRPr="00646631" w:rsidRDefault="003F2E01" w:rsidP="00913B05">
      <w:pPr>
        <w:spacing w:after="0" w:line="480" w:lineRule="auto"/>
        <w:rPr>
          <w:rFonts w:ascii="Tahoma" w:hAnsi="Tahoma" w:cs="Tahoma"/>
          <w:b/>
          <w:sz w:val="20"/>
          <w:lang w:val="fr-FR"/>
        </w:rPr>
      </w:pPr>
    </w:p>
    <w:p w14:paraId="79CE3296" w14:textId="77777777" w:rsidR="001C0D35" w:rsidRPr="00646631" w:rsidRDefault="001C0D35" w:rsidP="001C0D35">
      <w:pPr>
        <w:rPr>
          <w:rFonts w:ascii="Tahoma" w:hAnsi="Tahoma" w:cs="Tahoma"/>
          <w:i/>
          <w:lang w:val="fr-FR"/>
        </w:rPr>
      </w:pPr>
    </w:p>
    <w:p w14:paraId="7677AA03" w14:textId="77777777" w:rsidR="001C0D35" w:rsidRPr="00646631" w:rsidRDefault="001C0D35" w:rsidP="00F42DF1">
      <w:pPr>
        <w:rPr>
          <w:rFonts w:ascii="Tahoma" w:hAnsi="Tahoma" w:cs="Tahoma"/>
          <w:i/>
          <w:lang w:val="fr-FR"/>
        </w:rPr>
      </w:pPr>
      <w:r w:rsidRPr="00646631">
        <w:rPr>
          <w:rFonts w:ascii="Tahoma" w:hAnsi="Tahoma" w:cs="Tahoma"/>
          <w:b/>
          <w:lang w:val="fr-FR"/>
        </w:rPr>
        <w:t>Tableau 4:</w:t>
      </w:r>
      <w:r w:rsidRPr="00646631">
        <w:rPr>
          <w:rFonts w:ascii="Tahoma" w:hAnsi="Tahoma" w:cs="Tahoma"/>
          <w:lang w:val="fr-FR"/>
        </w:rPr>
        <w:t xml:space="preserve"> Expansion </w:t>
      </w:r>
      <w:proofErr w:type="spellStart"/>
      <w:r w:rsidRPr="00646631">
        <w:rPr>
          <w:rFonts w:ascii="Tahoma" w:hAnsi="Tahoma" w:cs="Tahoma"/>
          <w:lang w:val="fr-FR"/>
        </w:rPr>
        <w:t>volémique</w:t>
      </w:r>
      <w:proofErr w:type="spellEnd"/>
      <w:r w:rsidRPr="00646631">
        <w:rPr>
          <w:rFonts w:ascii="Tahoma" w:hAnsi="Tahoma" w:cs="Tahoma"/>
          <w:lang w:val="fr-FR"/>
        </w:rPr>
        <w:t>, pertes sanguines calculées et besoin en vasoconstricteurs, en fonction des groupes</w:t>
      </w:r>
    </w:p>
    <w:tbl>
      <w:tblPr>
        <w:tblStyle w:val="Grille"/>
        <w:tblW w:w="9103" w:type="dxa"/>
        <w:tblInd w:w="36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1"/>
        <w:gridCol w:w="1418"/>
        <w:gridCol w:w="1559"/>
        <w:gridCol w:w="1417"/>
        <w:gridCol w:w="1559"/>
        <w:gridCol w:w="1559"/>
      </w:tblGrid>
      <w:tr w:rsidR="001C0D35" w:rsidRPr="00646631" w14:paraId="56C2C0A7" w14:textId="77777777" w:rsidTr="00350EF9">
        <w:tc>
          <w:tcPr>
            <w:tcW w:w="1591" w:type="dxa"/>
            <w:tcBorders>
              <w:top w:val="single" w:sz="12" w:space="0" w:color="auto"/>
              <w:bottom w:val="single" w:sz="12" w:space="0" w:color="auto"/>
            </w:tcBorders>
            <w:vAlign w:val="center"/>
          </w:tcPr>
          <w:p w14:paraId="67C2294D"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Variables</w:t>
            </w:r>
          </w:p>
        </w:tc>
        <w:tc>
          <w:tcPr>
            <w:tcW w:w="1418" w:type="dxa"/>
            <w:tcBorders>
              <w:top w:val="single" w:sz="12" w:space="0" w:color="auto"/>
              <w:bottom w:val="single" w:sz="12" w:space="0" w:color="auto"/>
            </w:tcBorders>
            <w:vAlign w:val="center"/>
          </w:tcPr>
          <w:p w14:paraId="1EB764B0"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1</w:t>
            </w:r>
          </w:p>
        </w:tc>
        <w:tc>
          <w:tcPr>
            <w:tcW w:w="1559" w:type="dxa"/>
            <w:tcBorders>
              <w:top w:val="single" w:sz="12" w:space="0" w:color="auto"/>
              <w:bottom w:val="single" w:sz="12" w:space="0" w:color="auto"/>
            </w:tcBorders>
            <w:vAlign w:val="center"/>
          </w:tcPr>
          <w:p w14:paraId="7C9E751F"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2</w:t>
            </w:r>
          </w:p>
        </w:tc>
        <w:tc>
          <w:tcPr>
            <w:tcW w:w="1417" w:type="dxa"/>
            <w:tcBorders>
              <w:top w:val="single" w:sz="12" w:space="0" w:color="auto"/>
              <w:bottom w:val="single" w:sz="12" w:space="0" w:color="auto"/>
            </w:tcBorders>
            <w:vAlign w:val="center"/>
          </w:tcPr>
          <w:p w14:paraId="66002783"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3</w:t>
            </w:r>
          </w:p>
        </w:tc>
        <w:tc>
          <w:tcPr>
            <w:tcW w:w="1559" w:type="dxa"/>
            <w:tcBorders>
              <w:top w:val="single" w:sz="12" w:space="0" w:color="auto"/>
              <w:bottom w:val="single" w:sz="12" w:space="0" w:color="auto"/>
            </w:tcBorders>
            <w:vAlign w:val="center"/>
          </w:tcPr>
          <w:p w14:paraId="2EF8B32B"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4</w:t>
            </w:r>
          </w:p>
        </w:tc>
        <w:tc>
          <w:tcPr>
            <w:tcW w:w="1559" w:type="dxa"/>
            <w:tcBorders>
              <w:top w:val="single" w:sz="12" w:space="0" w:color="auto"/>
              <w:bottom w:val="single" w:sz="12" w:space="0" w:color="auto"/>
            </w:tcBorders>
            <w:vAlign w:val="center"/>
          </w:tcPr>
          <w:p w14:paraId="15FE45A6" w14:textId="77777777" w:rsidR="001C0D35" w:rsidRPr="00646631" w:rsidRDefault="001C0D35" w:rsidP="00350EF9">
            <w:pPr>
              <w:spacing w:line="360" w:lineRule="auto"/>
              <w:jc w:val="center"/>
              <w:rPr>
                <w:rFonts w:ascii="Tahoma" w:hAnsi="Tahoma" w:cs="Tahoma"/>
                <w:b/>
                <w:lang w:val="fr-FR"/>
              </w:rPr>
            </w:pPr>
            <w:r w:rsidRPr="00646631">
              <w:rPr>
                <w:rFonts w:ascii="Tahoma" w:hAnsi="Tahoma" w:cs="Tahoma"/>
                <w:b/>
                <w:lang w:val="fr-FR"/>
              </w:rPr>
              <w:t>Groupe 5</w:t>
            </w:r>
          </w:p>
        </w:tc>
      </w:tr>
      <w:tr w:rsidR="001C0D35" w:rsidRPr="00646631" w14:paraId="0788B136" w14:textId="77777777" w:rsidTr="00350EF9">
        <w:tc>
          <w:tcPr>
            <w:tcW w:w="1591" w:type="dxa"/>
            <w:tcBorders>
              <w:top w:val="single" w:sz="12" w:space="0" w:color="auto"/>
            </w:tcBorders>
            <w:vAlign w:val="center"/>
          </w:tcPr>
          <w:p w14:paraId="0865AE39" w14:textId="77777777" w:rsidR="001C0D35" w:rsidRPr="00646631" w:rsidRDefault="001C0D35" w:rsidP="00350EF9">
            <w:pPr>
              <w:spacing w:line="360" w:lineRule="auto"/>
              <w:rPr>
                <w:rFonts w:ascii="Tahoma" w:hAnsi="Tahoma" w:cs="Tahoma"/>
                <w:lang w:val="fr-FR"/>
              </w:rPr>
            </w:pPr>
            <w:proofErr w:type="spellStart"/>
            <w:r w:rsidRPr="00646631">
              <w:rPr>
                <w:rFonts w:ascii="Tahoma" w:eastAsia="Times New Roman" w:hAnsi="Tahoma" w:cs="Tahoma"/>
                <w:b/>
                <w:bCs/>
                <w:lang w:val="fr-FR"/>
              </w:rPr>
              <w:t>P.S.C</w:t>
            </w:r>
            <w:proofErr w:type="spellEnd"/>
            <w:r w:rsidRPr="00646631">
              <w:rPr>
                <w:rFonts w:ascii="Tahoma" w:eastAsia="Times New Roman" w:hAnsi="Tahoma" w:cs="Tahoma"/>
                <w:b/>
                <w:bCs/>
                <w:lang w:val="fr-FR"/>
              </w:rPr>
              <w:t xml:space="preserve">. </w:t>
            </w:r>
            <w:r w:rsidRPr="00646631">
              <w:rPr>
                <w:rFonts w:ascii="Tahoma" w:eastAsia="Times New Roman" w:hAnsi="Tahoma" w:cs="Tahoma"/>
                <w:b/>
                <w:bCs/>
                <w:i/>
                <w:lang w:val="fr-FR"/>
              </w:rPr>
              <w:t>(ml)</w:t>
            </w:r>
          </w:p>
        </w:tc>
        <w:tc>
          <w:tcPr>
            <w:tcW w:w="1418" w:type="dxa"/>
            <w:tcBorders>
              <w:top w:val="single" w:sz="12" w:space="0" w:color="auto"/>
            </w:tcBorders>
            <w:vAlign w:val="center"/>
          </w:tcPr>
          <w:p w14:paraId="3FD9753B"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445,96</w:t>
            </w:r>
            <w:r w:rsidRPr="00646631">
              <w:rPr>
                <w:rFonts w:ascii="Tahoma" w:hAnsi="Tahoma" w:cs="Tahoma"/>
                <w:lang w:val="fr-FR"/>
              </w:rPr>
              <w:t>±100</w:t>
            </w:r>
          </w:p>
        </w:tc>
        <w:tc>
          <w:tcPr>
            <w:tcW w:w="1559" w:type="dxa"/>
            <w:tcBorders>
              <w:top w:val="single" w:sz="12" w:space="0" w:color="auto"/>
            </w:tcBorders>
            <w:vAlign w:val="center"/>
          </w:tcPr>
          <w:p w14:paraId="14733EF0"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554,55</w:t>
            </w:r>
            <w:r w:rsidRPr="00646631">
              <w:rPr>
                <w:rFonts w:ascii="Tahoma" w:hAnsi="Tahoma" w:cs="Tahoma"/>
                <w:lang w:val="fr-FR"/>
              </w:rPr>
              <w:t>±90</w:t>
            </w:r>
          </w:p>
        </w:tc>
        <w:tc>
          <w:tcPr>
            <w:tcW w:w="1417" w:type="dxa"/>
            <w:tcBorders>
              <w:top w:val="single" w:sz="12" w:space="0" w:color="auto"/>
            </w:tcBorders>
            <w:vAlign w:val="center"/>
          </w:tcPr>
          <w:p w14:paraId="2442433F"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568,36</w:t>
            </w:r>
            <w:r w:rsidRPr="00646631">
              <w:rPr>
                <w:rFonts w:ascii="Tahoma" w:hAnsi="Tahoma" w:cs="Tahoma"/>
                <w:lang w:val="fr-FR"/>
              </w:rPr>
              <w:t>±110</w:t>
            </w:r>
          </w:p>
        </w:tc>
        <w:tc>
          <w:tcPr>
            <w:tcW w:w="1559" w:type="dxa"/>
            <w:tcBorders>
              <w:top w:val="single" w:sz="12" w:space="0" w:color="auto"/>
            </w:tcBorders>
            <w:vAlign w:val="center"/>
          </w:tcPr>
          <w:p w14:paraId="1D1A9B5C"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443,04</w:t>
            </w:r>
            <w:r w:rsidRPr="00646631">
              <w:rPr>
                <w:rFonts w:ascii="Tahoma" w:hAnsi="Tahoma" w:cs="Tahoma"/>
                <w:lang w:val="fr-FR"/>
              </w:rPr>
              <w:t>±65</w:t>
            </w:r>
          </w:p>
        </w:tc>
        <w:tc>
          <w:tcPr>
            <w:tcW w:w="1559" w:type="dxa"/>
            <w:tcBorders>
              <w:top w:val="single" w:sz="12" w:space="0" w:color="auto"/>
            </w:tcBorders>
            <w:vAlign w:val="center"/>
          </w:tcPr>
          <w:p w14:paraId="20C6D93D"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543,90</w:t>
            </w:r>
            <w:r w:rsidRPr="00646631">
              <w:rPr>
                <w:rFonts w:ascii="Tahoma" w:hAnsi="Tahoma" w:cs="Tahoma"/>
                <w:lang w:val="fr-FR"/>
              </w:rPr>
              <w:t>±80</w:t>
            </w:r>
          </w:p>
        </w:tc>
      </w:tr>
      <w:tr w:rsidR="001C0D35" w:rsidRPr="00646631" w14:paraId="663B922D" w14:textId="77777777" w:rsidTr="00350EF9">
        <w:tc>
          <w:tcPr>
            <w:tcW w:w="1591" w:type="dxa"/>
            <w:vAlign w:val="center"/>
          </w:tcPr>
          <w:p w14:paraId="22031300" w14:textId="77777777" w:rsidR="001C0D35" w:rsidRPr="00646631" w:rsidRDefault="001C0D35" w:rsidP="00350EF9">
            <w:pPr>
              <w:spacing w:line="360" w:lineRule="auto"/>
              <w:rPr>
                <w:rFonts w:ascii="Tahoma" w:hAnsi="Tahoma" w:cs="Tahoma"/>
                <w:lang w:val="fr-FR"/>
              </w:rPr>
            </w:pPr>
            <w:proofErr w:type="spellStart"/>
            <w:proofErr w:type="gramStart"/>
            <w:r w:rsidRPr="00646631">
              <w:rPr>
                <w:rFonts w:ascii="Tahoma" w:eastAsia="Times New Roman" w:hAnsi="Tahoma" w:cs="Tahoma"/>
                <w:b/>
                <w:bCs/>
                <w:lang w:val="fr-FR"/>
              </w:rPr>
              <w:t>E.V.T</w:t>
            </w:r>
            <w:proofErr w:type="spellEnd"/>
            <w:r w:rsidRPr="00646631">
              <w:rPr>
                <w:rFonts w:ascii="Tahoma" w:eastAsia="Times New Roman" w:hAnsi="Tahoma" w:cs="Tahoma"/>
                <w:b/>
                <w:bCs/>
                <w:i/>
                <w:lang w:val="fr-FR"/>
              </w:rPr>
              <w:t>(</w:t>
            </w:r>
            <w:proofErr w:type="gramEnd"/>
            <w:r w:rsidRPr="00646631">
              <w:rPr>
                <w:rFonts w:ascii="Tahoma" w:eastAsia="Times New Roman" w:hAnsi="Tahoma" w:cs="Tahoma"/>
                <w:b/>
                <w:bCs/>
                <w:i/>
                <w:lang w:val="fr-FR"/>
              </w:rPr>
              <w:t>ml)</w:t>
            </w:r>
          </w:p>
        </w:tc>
        <w:tc>
          <w:tcPr>
            <w:tcW w:w="1418" w:type="dxa"/>
            <w:vAlign w:val="center"/>
          </w:tcPr>
          <w:p w14:paraId="6AFCAB2F"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750</w:t>
            </w:r>
            <w:r w:rsidRPr="00646631">
              <w:rPr>
                <w:rFonts w:ascii="Tahoma" w:hAnsi="Tahoma" w:cs="Tahoma"/>
                <w:lang w:val="fr-FR"/>
              </w:rPr>
              <w:t>±20</w:t>
            </w:r>
          </w:p>
        </w:tc>
        <w:tc>
          <w:tcPr>
            <w:tcW w:w="1559" w:type="dxa"/>
            <w:vAlign w:val="center"/>
          </w:tcPr>
          <w:p w14:paraId="7A400F26"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730</w:t>
            </w:r>
            <w:r w:rsidRPr="00646631">
              <w:rPr>
                <w:rFonts w:ascii="Tahoma" w:hAnsi="Tahoma" w:cs="Tahoma"/>
                <w:lang w:val="fr-FR"/>
              </w:rPr>
              <w:t>±25</w:t>
            </w:r>
          </w:p>
        </w:tc>
        <w:tc>
          <w:tcPr>
            <w:tcW w:w="1417" w:type="dxa"/>
            <w:vAlign w:val="center"/>
          </w:tcPr>
          <w:p w14:paraId="0692265C"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720</w:t>
            </w:r>
            <w:r w:rsidRPr="00646631">
              <w:rPr>
                <w:rFonts w:ascii="Tahoma" w:hAnsi="Tahoma" w:cs="Tahoma"/>
                <w:lang w:val="fr-FR"/>
              </w:rPr>
              <w:t>±40</w:t>
            </w:r>
          </w:p>
        </w:tc>
        <w:tc>
          <w:tcPr>
            <w:tcW w:w="1559" w:type="dxa"/>
            <w:vAlign w:val="center"/>
          </w:tcPr>
          <w:p w14:paraId="2FD64D26"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750</w:t>
            </w:r>
            <w:r w:rsidRPr="00646631">
              <w:rPr>
                <w:rFonts w:ascii="Tahoma" w:hAnsi="Tahoma" w:cs="Tahoma"/>
                <w:lang w:val="fr-FR"/>
              </w:rPr>
              <w:t>±50</w:t>
            </w:r>
          </w:p>
        </w:tc>
        <w:tc>
          <w:tcPr>
            <w:tcW w:w="1559" w:type="dxa"/>
            <w:vAlign w:val="center"/>
          </w:tcPr>
          <w:p w14:paraId="4B5A6759"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700</w:t>
            </w:r>
            <w:r w:rsidRPr="00646631">
              <w:rPr>
                <w:rFonts w:ascii="Tahoma" w:hAnsi="Tahoma" w:cs="Tahoma"/>
                <w:lang w:val="fr-FR"/>
              </w:rPr>
              <w:t>±25</w:t>
            </w:r>
          </w:p>
        </w:tc>
      </w:tr>
      <w:tr w:rsidR="001C0D35" w:rsidRPr="00646631" w14:paraId="145D6D52" w14:textId="77777777" w:rsidTr="00350EF9">
        <w:tc>
          <w:tcPr>
            <w:tcW w:w="1591" w:type="dxa"/>
            <w:vAlign w:val="center"/>
          </w:tcPr>
          <w:p w14:paraId="1663C82E" w14:textId="77777777" w:rsidR="001C0D35" w:rsidRPr="00646631" w:rsidRDefault="001C0D35" w:rsidP="00350EF9">
            <w:pPr>
              <w:spacing w:line="360" w:lineRule="auto"/>
              <w:rPr>
                <w:rFonts w:ascii="Tahoma" w:hAnsi="Tahoma" w:cs="Tahoma"/>
                <w:lang w:val="fr-FR"/>
              </w:rPr>
            </w:pPr>
            <w:proofErr w:type="spellStart"/>
            <w:proofErr w:type="gramStart"/>
            <w:r w:rsidRPr="00646631">
              <w:rPr>
                <w:rFonts w:ascii="Tahoma" w:eastAsia="Times New Roman" w:hAnsi="Tahoma" w:cs="Tahoma"/>
                <w:b/>
                <w:bCs/>
                <w:lang w:val="fr-FR"/>
              </w:rPr>
              <w:t>D.T.E</w:t>
            </w:r>
            <w:proofErr w:type="spellEnd"/>
            <w:r w:rsidRPr="00646631">
              <w:rPr>
                <w:rFonts w:ascii="Tahoma" w:eastAsia="Times New Roman" w:hAnsi="Tahoma" w:cs="Tahoma"/>
                <w:b/>
                <w:bCs/>
                <w:i/>
                <w:lang w:val="fr-FR"/>
              </w:rPr>
              <w:t>(</w:t>
            </w:r>
            <w:proofErr w:type="gramEnd"/>
            <w:r w:rsidRPr="00646631">
              <w:rPr>
                <w:rFonts w:ascii="Tahoma" w:eastAsia="Times New Roman" w:hAnsi="Tahoma" w:cs="Tahoma"/>
                <w:b/>
                <w:bCs/>
                <w:i/>
                <w:lang w:val="fr-FR"/>
              </w:rPr>
              <w:t>mg)</w:t>
            </w:r>
          </w:p>
        </w:tc>
        <w:tc>
          <w:tcPr>
            <w:tcW w:w="1418" w:type="dxa"/>
            <w:vAlign w:val="center"/>
          </w:tcPr>
          <w:p w14:paraId="0D033B8B"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6</w:t>
            </w:r>
          </w:p>
        </w:tc>
        <w:tc>
          <w:tcPr>
            <w:tcW w:w="1559" w:type="dxa"/>
            <w:vAlign w:val="center"/>
          </w:tcPr>
          <w:p w14:paraId="50100B20"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6</w:t>
            </w:r>
          </w:p>
        </w:tc>
        <w:tc>
          <w:tcPr>
            <w:tcW w:w="1417" w:type="dxa"/>
            <w:vAlign w:val="center"/>
          </w:tcPr>
          <w:p w14:paraId="1287BD58"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12</w:t>
            </w:r>
          </w:p>
        </w:tc>
        <w:tc>
          <w:tcPr>
            <w:tcW w:w="1559" w:type="dxa"/>
            <w:vAlign w:val="center"/>
          </w:tcPr>
          <w:p w14:paraId="7C778FF6"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6</w:t>
            </w:r>
          </w:p>
        </w:tc>
        <w:tc>
          <w:tcPr>
            <w:tcW w:w="1559" w:type="dxa"/>
            <w:vAlign w:val="center"/>
          </w:tcPr>
          <w:p w14:paraId="11DADD03" w14:textId="77777777" w:rsidR="001C0D35" w:rsidRPr="00646631" w:rsidRDefault="001C0D35" w:rsidP="00350EF9">
            <w:pPr>
              <w:spacing w:line="360" w:lineRule="auto"/>
              <w:jc w:val="center"/>
              <w:rPr>
                <w:rFonts w:ascii="Tahoma" w:hAnsi="Tahoma" w:cs="Tahoma"/>
                <w:b/>
                <w:lang w:val="fr-FR"/>
              </w:rPr>
            </w:pPr>
            <w:r w:rsidRPr="00646631">
              <w:rPr>
                <w:rFonts w:ascii="Tahoma" w:eastAsia="Times New Roman" w:hAnsi="Tahoma" w:cs="Tahoma"/>
                <w:lang w:val="fr-FR"/>
              </w:rPr>
              <w:t>6</w:t>
            </w:r>
          </w:p>
        </w:tc>
      </w:tr>
    </w:tbl>
    <w:p w14:paraId="5F37A33A" w14:textId="0C0AD450" w:rsidR="001C0D35" w:rsidRPr="00646631" w:rsidRDefault="001C0D35" w:rsidP="00F42DF1">
      <w:pPr>
        <w:ind w:left="222"/>
        <w:rPr>
          <w:lang w:val="fr-FR"/>
        </w:rPr>
      </w:pPr>
      <w:proofErr w:type="spellStart"/>
      <w:r w:rsidRPr="00646631">
        <w:rPr>
          <w:rFonts w:ascii="Tahoma" w:hAnsi="Tahoma" w:cs="Tahoma"/>
          <w:i/>
          <w:lang w:val="fr-FR"/>
        </w:rPr>
        <w:t>PSC</w:t>
      </w:r>
      <w:proofErr w:type="spellEnd"/>
      <w:r w:rsidRPr="00646631">
        <w:rPr>
          <w:rFonts w:ascii="Tahoma" w:hAnsi="Tahoma" w:cs="Tahoma"/>
          <w:i/>
          <w:lang w:val="fr-FR"/>
        </w:rPr>
        <w:t xml:space="preserve"> = pertes sanguines calculées; </w:t>
      </w:r>
      <w:proofErr w:type="spellStart"/>
      <w:r w:rsidRPr="00646631">
        <w:rPr>
          <w:rFonts w:ascii="Tahoma" w:hAnsi="Tahoma" w:cs="Tahoma"/>
          <w:i/>
          <w:lang w:val="fr-FR"/>
        </w:rPr>
        <w:t>EVT</w:t>
      </w:r>
      <w:proofErr w:type="spellEnd"/>
      <w:r w:rsidRPr="00646631">
        <w:rPr>
          <w:rFonts w:ascii="Tahoma" w:hAnsi="Tahoma" w:cs="Tahoma"/>
          <w:i/>
          <w:lang w:val="fr-FR"/>
        </w:rPr>
        <w:t xml:space="preserve">= expansion </w:t>
      </w:r>
      <w:proofErr w:type="spellStart"/>
      <w:r w:rsidRPr="00646631">
        <w:rPr>
          <w:rFonts w:ascii="Tahoma" w:hAnsi="Tahoma" w:cs="Tahoma"/>
          <w:i/>
          <w:lang w:val="fr-FR"/>
        </w:rPr>
        <w:t>volémique</w:t>
      </w:r>
      <w:proofErr w:type="spellEnd"/>
      <w:r w:rsidRPr="00646631">
        <w:rPr>
          <w:rFonts w:ascii="Tahoma" w:hAnsi="Tahoma" w:cs="Tahoma"/>
          <w:i/>
          <w:lang w:val="fr-FR"/>
        </w:rPr>
        <w:t xml:space="preserve"> totale; </w:t>
      </w:r>
      <w:proofErr w:type="spellStart"/>
      <w:r w:rsidRPr="00646631">
        <w:rPr>
          <w:rFonts w:ascii="Tahoma" w:hAnsi="Tahoma" w:cs="Tahoma"/>
          <w:i/>
          <w:lang w:val="fr-FR"/>
        </w:rPr>
        <w:t>DTE</w:t>
      </w:r>
      <w:proofErr w:type="spellEnd"/>
      <w:r w:rsidRPr="00646631">
        <w:rPr>
          <w:rFonts w:ascii="Tahoma" w:hAnsi="Tahoma" w:cs="Tahoma"/>
          <w:i/>
          <w:lang w:val="fr-FR"/>
        </w:rPr>
        <w:t xml:space="preserve">= dose total </w:t>
      </w:r>
      <w:r w:rsidR="00B2415D" w:rsidRPr="00646631">
        <w:rPr>
          <w:rFonts w:ascii="Tahoma" w:hAnsi="Tahoma" w:cs="Tahoma"/>
          <w:i/>
          <w:lang w:val="fr-FR"/>
        </w:rPr>
        <w:t xml:space="preserve">     </w:t>
      </w:r>
      <w:r w:rsidR="00F42DF1" w:rsidRPr="00646631">
        <w:rPr>
          <w:rFonts w:ascii="Tahoma" w:hAnsi="Tahoma" w:cs="Tahoma"/>
          <w:i/>
          <w:lang w:val="fr-FR"/>
        </w:rPr>
        <w:t xml:space="preserve">   </w:t>
      </w:r>
      <w:r w:rsidRPr="00646631">
        <w:rPr>
          <w:rFonts w:ascii="Tahoma" w:hAnsi="Tahoma" w:cs="Tahoma"/>
          <w:i/>
          <w:lang w:val="fr-FR"/>
        </w:rPr>
        <w:t>d’éphédrine</w:t>
      </w:r>
    </w:p>
    <w:p w14:paraId="747DCA00" w14:textId="77777777" w:rsidR="002453AC" w:rsidRPr="00646631" w:rsidRDefault="002453AC" w:rsidP="00036E98">
      <w:pPr>
        <w:spacing w:after="0" w:line="480" w:lineRule="auto"/>
        <w:ind w:left="360"/>
        <w:rPr>
          <w:rFonts w:ascii="Tahoma" w:hAnsi="Tahoma" w:cs="Tahoma"/>
          <w:b/>
          <w:sz w:val="20"/>
          <w:lang w:val="fr-FR"/>
        </w:rPr>
      </w:pPr>
    </w:p>
    <w:p w14:paraId="18BB4B5A" w14:textId="77777777" w:rsidR="003F2E01" w:rsidRPr="00646631" w:rsidRDefault="003F2E01" w:rsidP="00D9085D">
      <w:pPr>
        <w:spacing w:line="480" w:lineRule="auto"/>
        <w:ind w:right="146"/>
        <w:rPr>
          <w:rFonts w:ascii="Tahoma" w:hAnsi="Tahoma" w:cs="Tahoma"/>
          <w:lang w:val="fr-FR"/>
        </w:rPr>
      </w:pPr>
    </w:p>
    <w:p w14:paraId="64467E28" w14:textId="77777777" w:rsidR="003F2E01" w:rsidRPr="00646631" w:rsidRDefault="003F2E01" w:rsidP="003F2E01">
      <w:pPr>
        <w:spacing w:line="480" w:lineRule="auto"/>
        <w:rPr>
          <w:rFonts w:ascii="Tahoma" w:hAnsi="Tahoma" w:cs="Tahoma"/>
          <w:lang w:val="fr-FR"/>
        </w:rPr>
      </w:pPr>
    </w:p>
    <w:sectPr w:rsidR="003F2E01" w:rsidRPr="00646631" w:rsidSect="000B7CEB">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53C65" w14:textId="77777777" w:rsidR="007A0032" w:rsidRDefault="007A0032" w:rsidP="003C4595">
      <w:pPr>
        <w:spacing w:after="0" w:line="240" w:lineRule="auto"/>
      </w:pPr>
      <w:r>
        <w:separator/>
      </w:r>
    </w:p>
  </w:endnote>
  <w:endnote w:type="continuationSeparator" w:id="0">
    <w:p w14:paraId="4B04D5F6" w14:textId="77777777" w:rsidR="007A0032" w:rsidRDefault="007A0032" w:rsidP="003C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35073" w14:textId="77777777" w:rsidR="007A0032" w:rsidRDefault="007A0032" w:rsidP="003C459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7230A1" w14:textId="77777777" w:rsidR="007A0032" w:rsidRDefault="007A0032" w:rsidP="003C459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89DC" w14:textId="77777777" w:rsidR="007A0032" w:rsidRDefault="007A0032" w:rsidP="003C459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421B2">
      <w:rPr>
        <w:rStyle w:val="Numrodepage"/>
        <w:noProof/>
      </w:rPr>
      <w:t>1</w:t>
    </w:r>
    <w:r>
      <w:rPr>
        <w:rStyle w:val="Numrodepage"/>
      </w:rPr>
      <w:fldChar w:fldCharType="end"/>
    </w:r>
  </w:p>
  <w:p w14:paraId="59D7757E" w14:textId="77777777" w:rsidR="007A0032" w:rsidRDefault="007A0032" w:rsidP="003C459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7DFEB" w14:textId="77777777" w:rsidR="007A0032" w:rsidRDefault="007A0032" w:rsidP="003C4595">
      <w:pPr>
        <w:spacing w:after="0" w:line="240" w:lineRule="auto"/>
      </w:pPr>
      <w:r>
        <w:separator/>
      </w:r>
    </w:p>
  </w:footnote>
  <w:footnote w:type="continuationSeparator" w:id="0">
    <w:p w14:paraId="1CE5D002" w14:textId="77777777" w:rsidR="007A0032" w:rsidRDefault="007A0032" w:rsidP="003C459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B6D"/>
    <w:multiLevelType w:val="hybridMultilevel"/>
    <w:tmpl w:val="D4C045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3E737A"/>
    <w:multiLevelType w:val="hybridMultilevel"/>
    <w:tmpl w:val="E0689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5853E5"/>
    <w:multiLevelType w:val="hybridMultilevel"/>
    <w:tmpl w:val="6E0E8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4831AD"/>
    <w:multiLevelType w:val="hybridMultilevel"/>
    <w:tmpl w:val="F52659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2685188"/>
    <w:multiLevelType w:val="multilevel"/>
    <w:tmpl w:val="645CAE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A53E27"/>
    <w:multiLevelType w:val="hybridMultilevel"/>
    <w:tmpl w:val="1BA04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063481"/>
    <w:multiLevelType w:val="multilevel"/>
    <w:tmpl w:val="645CAE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625A2E"/>
    <w:multiLevelType w:val="hybridMultilevel"/>
    <w:tmpl w:val="A98CD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44"/>
    <w:rsid w:val="000012CA"/>
    <w:rsid w:val="0000321A"/>
    <w:rsid w:val="0000727B"/>
    <w:rsid w:val="0001527C"/>
    <w:rsid w:val="00015455"/>
    <w:rsid w:val="00017AC3"/>
    <w:rsid w:val="000366AF"/>
    <w:rsid w:val="00036E98"/>
    <w:rsid w:val="0005297B"/>
    <w:rsid w:val="00056EA9"/>
    <w:rsid w:val="00057250"/>
    <w:rsid w:val="00057A6F"/>
    <w:rsid w:val="00066126"/>
    <w:rsid w:val="0008205E"/>
    <w:rsid w:val="00087859"/>
    <w:rsid w:val="00096DC0"/>
    <w:rsid w:val="000B54D7"/>
    <w:rsid w:val="000B7CEB"/>
    <w:rsid w:val="000C2552"/>
    <w:rsid w:val="000D57EC"/>
    <w:rsid w:val="000E6DDB"/>
    <w:rsid w:val="000E7EC1"/>
    <w:rsid w:val="00105899"/>
    <w:rsid w:val="001272BC"/>
    <w:rsid w:val="001316A0"/>
    <w:rsid w:val="001342E4"/>
    <w:rsid w:val="00150DFA"/>
    <w:rsid w:val="001551D8"/>
    <w:rsid w:val="00156F42"/>
    <w:rsid w:val="001627C5"/>
    <w:rsid w:val="00163386"/>
    <w:rsid w:val="00163A18"/>
    <w:rsid w:val="001657C7"/>
    <w:rsid w:val="00166F38"/>
    <w:rsid w:val="00172926"/>
    <w:rsid w:val="00177E03"/>
    <w:rsid w:val="00182A87"/>
    <w:rsid w:val="001A2FC4"/>
    <w:rsid w:val="001A34EF"/>
    <w:rsid w:val="001C0D35"/>
    <w:rsid w:val="001C743D"/>
    <w:rsid w:val="001E54E3"/>
    <w:rsid w:val="001E7E0C"/>
    <w:rsid w:val="001F1AEF"/>
    <w:rsid w:val="001F35A9"/>
    <w:rsid w:val="00201B04"/>
    <w:rsid w:val="00203C6D"/>
    <w:rsid w:val="00205114"/>
    <w:rsid w:val="00216957"/>
    <w:rsid w:val="00222814"/>
    <w:rsid w:val="002241D1"/>
    <w:rsid w:val="00225E4B"/>
    <w:rsid w:val="002333CD"/>
    <w:rsid w:val="00235159"/>
    <w:rsid w:val="00237522"/>
    <w:rsid w:val="002453AC"/>
    <w:rsid w:val="00260258"/>
    <w:rsid w:val="0026162E"/>
    <w:rsid w:val="002650AD"/>
    <w:rsid w:val="00266249"/>
    <w:rsid w:val="0027405E"/>
    <w:rsid w:val="002871CF"/>
    <w:rsid w:val="002930AD"/>
    <w:rsid w:val="002948A6"/>
    <w:rsid w:val="002A134C"/>
    <w:rsid w:val="002B26CC"/>
    <w:rsid w:val="002C1A1C"/>
    <w:rsid w:val="002D2594"/>
    <w:rsid w:val="002D42FF"/>
    <w:rsid w:val="002E1BB5"/>
    <w:rsid w:val="002E540B"/>
    <w:rsid w:val="00304C8C"/>
    <w:rsid w:val="00306932"/>
    <w:rsid w:val="00307EBE"/>
    <w:rsid w:val="00307ED9"/>
    <w:rsid w:val="00313CF9"/>
    <w:rsid w:val="0031572B"/>
    <w:rsid w:val="00321FCB"/>
    <w:rsid w:val="003248C0"/>
    <w:rsid w:val="00327D95"/>
    <w:rsid w:val="003323CF"/>
    <w:rsid w:val="00336DB6"/>
    <w:rsid w:val="003421B2"/>
    <w:rsid w:val="00350EF9"/>
    <w:rsid w:val="003522CA"/>
    <w:rsid w:val="00352B09"/>
    <w:rsid w:val="0035476D"/>
    <w:rsid w:val="00357722"/>
    <w:rsid w:val="0036150A"/>
    <w:rsid w:val="003617B7"/>
    <w:rsid w:val="0037164B"/>
    <w:rsid w:val="00375C75"/>
    <w:rsid w:val="00381258"/>
    <w:rsid w:val="00385BDE"/>
    <w:rsid w:val="003A0EF4"/>
    <w:rsid w:val="003B32B8"/>
    <w:rsid w:val="003B5E71"/>
    <w:rsid w:val="003C4595"/>
    <w:rsid w:val="003C7945"/>
    <w:rsid w:val="003D3873"/>
    <w:rsid w:val="003F2A6E"/>
    <w:rsid w:val="003F2E01"/>
    <w:rsid w:val="003F608F"/>
    <w:rsid w:val="00401886"/>
    <w:rsid w:val="00403EDF"/>
    <w:rsid w:val="00421ADC"/>
    <w:rsid w:val="00421FBB"/>
    <w:rsid w:val="00434A44"/>
    <w:rsid w:val="00443F7D"/>
    <w:rsid w:val="0045161C"/>
    <w:rsid w:val="004734E2"/>
    <w:rsid w:val="00475CA1"/>
    <w:rsid w:val="004831AD"/>
    <w:rsid w:val="00485AC8"/>
    <w:rsid w:val="00490D79"/>
    <w:rsid w:val="00493D81"/>
    <w:rsid w:val="00494475"/>
    <w:rsid w:val="0049593C"/>
    <w:rsid w:val="004A3243"/>
    <w:rsid w:val="004A3EF7"/>
    <w:rsid w:val="004A65C9"/>
    <w:rsid w:val="004B72E8"/>
    <w:rsid w:val="004C1DCA"/>
    <w:rsid w:val="004C72A9"/>
    <w:rsid w:val="004D0092"/>
    <w:rsid w:val="004D6901"/>
    <w:rsid w:val="004D6DCF"/>
    <w:rsid w:val="004F65B2"/>
    <w:rsid w:val="005027B4"/>
    <w:rsid w:val="00503A16"/>
    <w:rsid w:val="00507C1E"/>
    <w:rsid w:val="005119A7"/>
    <w:rsid w:val="00517141"/>
    <w:rsid w:val="005250EE"/>
    <w:rsid w:val="00526EA2"/>
    <w:rsid w:val="00544635"/>
    <w:rsid w:val="005461F1"/>
    <w:rsid w:val="00554EBF"/>
    <w:rsid w:val="00564082"/>
    <w:rsid w:val="005763D1"/>
    <w:rsid w:val="00587CD0"/>
    <w:rsid w:val="00592B9D"/>
    <w:rsid w:val="005A5736"/>
    <w:rsid w:val="005D28D6"/>
    <w:rsid w:val="005D2BDC"/>
    <w:rsid w:val="0061171A"/>
    <w:rsid w:val="006117EB"/>
    <w:rsid w:val="00611FE4"/>
    <w:rsid w:val="00612F67"/>
    <w:rsid w:val="00620E4F"/>
    <w:rsid w:val="006300E3"/>
    <w:rsid w:val="00637F18"/>
    <w:rsid w:val="00644FFB"/>
    <w:rsid w:val="00645E49"/>
    <w:rsid w:val="00646631"/>
    <w:rsid w:val="00651A14"/>
    <w:rsid w:val="0065679C"/>
    <w:rsid w:val="0065702B"/>
    <w:rsid w:val="0066029D"/>
    <w:rsid w:val="00661F82"/>
    <w:rsid w:val="00664E11"/>
    <w:rsid w:val="006807AA"/>
    <w:rsid w:val="006A0099"/>
    <w:rsid w:val="006A595B"/>
    <w:rsid w:val="006B10D3"/>
    <w:rsid w:val="006D447F"/>
    <w:rsid w:val="006D6C4A"/>
    <w:rsid w:val="006E24DC"/>
    <w:rsid w:val="006F0F84"/>
    <w:rsid w:val="006F3D8D"/>
    <w:rsid w:val="0070275B"/>
    <w:rsid w:val="00705F2C"/>
    <w:rsid w:val="00705FF1"/>
    <w:rsid w:val="00710B0F"/>
    <w:rsid w:val="007161FC"/>
    <w:rsid w:val="00727B28"/>
    <w:rsid w:val="007332F5"/>
    <w:rsid w:val="00736924"/>
    <w:rsid w:val="00742423"/>
    <w:rsid w:val="007449D1"/>
    <w:rsid w:val="00746654"/>
    <w:rsid w:val="00751B81"/>
    <w:rsid w:val="007525AD"/>
    <w:rsid w:val="007547DC"/>
    <w:rsid w:val="00757DA3"/>
    <w:rsid w:val="007711C2"/>
    <w:rsid w:val="0078711D"/>
    <w:rsid w:val="007931C2"/>
    <w:rsid w:val="00796222"/>
    <w:rsid w:val="00796D0A"/>
    <w:rsid w:val="00797162"/>
    <w:rsid w:val="007A0032"/>
    <w:rsid w:val="007A697F"/>
    <w:rsid w:val="007A6FD4"/>
    <w:rsid w:val="007B406E"/>
    <w:rsid w:val="007B5F0A"/>
    <w:rsid w:val="007C4D26"/>
    <w:rsid w:val="007D1259"/>
    <w:rsid w:val="007D2020"/>
    <w:rsid w:val="007D6BB4"/>
    <w:rsid w:val="007E1A7E"/>
    <w:rsid w:val="008230F3"/>
    <w:rsid w:val="00831FE1"/>
    <w:rsid w:val="00841FBA"/>
    <w:rsid w:val="00844B38"/>
    <w:rsid w:val="008504F9"/>
    <w:rsid w:val="0085239D"/>
    <w:rsid w:val="00852744"/>
    <w:rsid w:val="00860361"/>
    <w:rsid w:val="008625B8"/>
    <w:rsid w:val="00863321"/>
    <w:rsid w:val="00874AFB"/>
    <w:rsid w:val="00875860"/>
    <w:rsid w:val="00884A3F"/>
    <w:rsid w:val="00886D7E"/>
    <w:rsid w:val="00890DE4"/>
    <w:rsid w:val="008A12C4"/>
    <w:rsid w:val="008B190E"/>
    <w:rsid w:val="008B2E20"/>
    <w:rsid w:val="008B4FF9"/>
    <w:rsid w:val="008C5B7C"/>
    <w:rsid w:val="008D0913"/>
    <w:rsid w:val="008E6A7E"/>
    <w:rsid w:val="008F53F4"/>
    <w:rsid w:val="008F56E3"/>
    <w:rsid w:val="009069EA"/>
    <w:rsid w:val="00907C61"/>
    <w:rsid w:val="00912C6D"/>
    <w:rsid w:val="00913B05"/>
    <w:rsid w:val="00915636"/>
    <w:rsid w:val="0091705D"/>
    <w:rsid w:val="0092146C"/>
    <w:rsid w:val="00922147"/>
    <w:rsid w:val="009263B5"/>
    <w:rsid w:val="0092665D"/>
    <w:rsid w:val="00931F00"/>
    <w:rsid w:val="00937270"/>
    <w:rsid w:val="00940975"/>
    <w:rsid w:val="00941208"/>
    <w:rsid w:val="00951CB4"/>
    <w:rsid w:val="00957E3E"/>
    <w:rsid w:val="00970C2A"/>
    <w:rsid w:val="00973613"/>
    <w:rsid w:val="00975820"/>
    <w:rsid w:val="00982334"/>
    <w:rsid w:val="00984E5B"/>
    <w:rsid w:val="00985530"/>
    <w:rsid w:val="00986581"/>
    <w:rsid w:val="00987CD5"/>
    <w:rsid w:val="00993D64"/>
    <w:rsid w:val="00996275"/>
    <w:rsid w:val="009A4084"/>
    <w:rsid w:val="009B01B4"/>
    <w:rsid w:val="009C227E"/>
    <w:rsid w:val="009C758A"/>
    <w:rsid w:val="009D0A94"/>
    <w:rsid w:val="009D7F43"/>
    <w:rsid w:val="009E169F"/>
    <w:rsid w:val="009F218A"/>
    <w:rsid w:val="00A03A3C"/>
    <w:rsid w:val="00A04B58"/>
    <w:rsid w:val="00A108DB"/>
    <w:rsid w:val="00A13A87"/>
    <w:rsid w:val="00A2051F"/>
    <w:rsid w:val="00A20A7F"/>
    <w:rsid w:val="00A24C81"/>
    <w:rsid w:val="00A35A4B"/>
    <w:rsid w:val="00A37655"/>
    <w:rsid w:val="00A46977"/>
    <w:rsid w:val="00A66A3F"/>
    <w:rsid w:val="00A71FB5"/>
    <w:rsid w:val="00A7497D"/>
    <w:rsid w:val="00A76BF3"/>
    <w:rsid w:val="00A82BC8"/>
    <w:rsid w:val="00A8389E"/>
    <w:rsid w:val="00A85D57"/>
    <w:rsid w:val="00A87B23"/>
    <w:rsid w:val="00AA06B4"/>
    <w:rsid w:val="00AA19F0"/>
    <w:rsid w:val="00AA4787"/>
    <w:rsid w:val="00AA4A2F"/>
    <w:rsid w:val="00AA6FDD"/>
    <w:rsid w:val="00AB04BB"/>
    <w:rsid w:val="00AB2D6A"/>
    <w:rsid w:val="00AD2B36"/>
    <w:rsid w:val="00AD3111"/>
    <w:rsid w:val="00AD4374"/>
    <w:rsid w:val="00AD43DE"/>
    <w:rsid w:val="00AE4238"/>
    <w:rsid w:val="00AE5E9A"/>
    <w:rsid w:val="00B10BD1"/>
    <w:rsid w:val="00B17E9F"/>
    <w:rsid w:val="00B20D95"/>
    <w:rsid w:val="00B2415D"/>
    <w:rsid w:val="00B25B2A"/>
    <w:rsid w:val="00B4123C"/>
    <w:rsid w:val="00B435BC"/>
    <w:rsid w:val="00B50C44"/>
    <w:rsid w:val="00B570FE"/>
    <w:rsid w:val="00B6226B"/>
    <w:rsid w:val="00B65D24"/>
    <w:rsid w:val="00B6667F"/>
    <w:rsid w:val="00B67328"/>
    <w:rsid w:val="00B73E04"/>
    <w:rsid w:val="00B75B55"/>
    <w:rsid w:val="00B80E1A"/>
    <w:rsid w:val="00B81AB2"/>
    <w:rsid w:val="00B8369F"/>
    <w:rsid w:val="00B8547B"/>
    <w:rsid w:val="00B8586E"/>
    <w:rsid w:val="00B86044"/>
    <w:rsid w:val="00BA1171"/>
    <w:rsid w:val="00BB0724"/>
    <w:rsid w:val="00BB1112"/>
    <w:rsid w:val="00BB61D3"/>
    <w:rsid w:val="00BC03C1"/>
    <w:rsid w:val="00BC0AB5"/>
    <w:rsid w:val="00BC2A87"/>
    <w:rsid w:val="00BC4225"/>
    <w:rsid w:val="00BC5254"/>
    <w:rsid w:val="00BD3D06"/>
    <w:rsid w:val="00BD4ED7"/>
    <w:rsid w:val="00BE3567"/>
    <w:rsid w:val="00BE5D06"/>
    <w:rsid w:val="00BF1EBC"/>
    <w:rsid w:val="00BF283A"/>
    <w:rsid w:val="00C073D6"/>
    <w:rsid w:val="00C17509"/>
    <w:rsid w:val="00C260C3"/>
    <w:rsid w:val="00C30E09"/>
    <w:rsid w:val="00C332DB"/>
    <w:rsid w:val="00C47EB1"/>
    <w:rsid w:val="00C71EF4"/>
    <w:rsid w:val="00C72C0F"/>
    <w:rsid w:val="00C846D7"/>
    <w:rsid w:val="00C86343"/>
    <w:rsid w:val="00C86F4F"/>
    <w:rsid w:val="00CB081E"/>
    <w:rsid w:val="00CB4B10"/>
    <w:rsid w:val="00CC2F2F"/>
    <w:rsid w:val="00CC3707"/>
    <w:rsid w:val="00CC7C3E"/>
    <w:rsid w:val="00CD720C"/>
    <w:rsid w:val="00CE0242"/>
    <w:rsid w:val="00CE341D"/>
    <w:rsid w:val="00CE6888"/>
    <w:rsid w:val="00CE7B19"/>
    <w:rsid w:val="00CF2B09"/>
    <w:rsid w:val="00D12433"/>
    <w:rsid w:val="00D16A70"/>
    <w:rsid w:val="00D171D1"/>
    <w:rsid w:val="00D17F46"/>
    <w:rsid w:val="00D20BF0"/>
    <w:rsid w:val="00D25A24"/>
    <w:rsid w:val="00D25EAC"/>
    <w:rsid w:val="00D403A5"/>
    <w:rsid w:val="00D43CE8"/>
    <w:rsid w:val="00D50128"/>
    <w:rsid w:val="00D565B5"/>
    <w:rsid w:val="00D57719"/>
    <w:rsid w:val="00D67FDF"/>
    <w:rsid w:val="00D70743"/>
    <w:rsid w:val="00D77471"/>
    <w:rsid w:val="00D81569"/>
    <w:rsid w:val="00D87433"/>
    <w:rsid w:val="00D9085D"/>
    <w:rsid w:val="00D93884"/>
    <w:rsid w:val="00D9731D"/>
    <w:rsid w:val="00DA1A74"/>
    <w:rsid w:val="00DA4E6E"/>
    <w:rsid w:val="00DA535E"/>
    <w:rsid w:val="00DB0D78"/>
    <w:rsid w:val="00DB1069"/>
    <w:rsid w:val="00DB27A5"/>
    <w:rsid w:val="00DC0768"/>
    <w:rsid w:val="00DC0F9F"/>
    <w:rsid w:val="00DE7D12"/>
    <w:rsid w:val="00DF0EC3"/>
    <w:rsid w:val="00DF1A73"/>
    <w:rsid w:val="00DF4F2F"/>
    <w:rsid w:val="00DF7A05"/>
    <w:rsid w:val="00E137A5"/>
    <w:rsid w:val="00E20FE8"/>
    <w:rsid w:val="00E33418"/>
    <w:rsid w:val="00E359CE"/>
    <w:rsid w:val="00E53476"/>
    <w:rsid w:val="00E53DA4"/>
    <w:rsid w:val="00E550D1"/>
    <w:rsid w:val="00E55C05"/>
    <w:rsid w:val="00E601D3"/>
    <w:rsid w:val="00E6572E"/>
    <w:rsid w:val="00E73571"/>
    <w:rsid w:val="00E75A46"/>
    <w:rsid w:val="00E80E43"/>
    <w:rsid w:val="00E82FDC"/>
    <w:rsid w:val="00E8641D"/>
    <w:rsid w:val="00E86F29"/>
    <w:rsid w:val="00E9042C"/>
    <w:rsid w:val="00E963ED"/>
    <w:rsid w:val="00EA4338"/>
    <w:rsid w:val="00EB57B3"/>
    <w:rsid w:val="00ED6857"/>
    <w:rsid w:val="00EE54BE"/>
    <w:rsid w:val="00EF6F38"/>
    <w:rsid w:val="00F03904"/>
    <w:rsid w:val="00F17D69"/>
    <w:rsid w:val="00F20D79"/>
    <w:rsid w:val="00F21C19"/>
    <w:rsid w:val="00F2752D"/>
    <w:rsid w:val="00F316A1"/>
    <w:rsid w:val="00F327D3"/>
    <w:rsid w:val="00F3546C"/>
    <w:rsid w:val="00F36BF4"/>
    <w:rsid w:val="00F3724F"/>
    <w:rsid w:val="00F42DF1"/>
    <w:rsid w:val="00F5200F"/>
    <w:rsid w:val="00F57654"/>
    <w:rsid w:val="00F64BB7"/>
    <w:rsid w:val="00F66AC6"/>
    <w:rsid w:val="00F75189"/>
    <w:rsid w:val="00F7723A"/>
    <w:rsid w:val="00F8257F"/>
    <w:rsid w:val="00F96E18"/>
    <w:rsid w:val="00FA7AA0"/>
    <w:rsid w:val="00FB2DA3"/>
    <w:rsid w:val="00FB3EE1"/>
    <w:rsid w:val="00FB462B"/>
    <w:rsid w:val="00FD4157"/>
    <w:rsid w:val="00FE010A"/>
    <w:rsid w:val="00FE7261"/>
    <w:rsid w:val="00FF088A"/>
    <w:rsid w:val="00FF3968"/>
    <w:rsid w:val="00FF3E1A"/>
    <w:rsid w:val="00FF47E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E9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44"/>
    <w:rPr>
      <w:lang w:val="en-US"/>
    </w:rPr>
  </w:style>
  <w:style w:type="paragraph" w:styleId="Titre1">
    <w:name w:val="heading 1"/>
    <w:basedOn w:val="Normal"/>
    <w:next w:val="Normal"/>
    <w:link w:val="Titre1Car"/>
    <w:uiPriority w:val="9"/>
    <w:qFormat/>
    <w:rsid w:val="00307ED9"/>
    <w:pPr>
      <w:keepNext/>
      <w:spacing w:before="240" w:after="60"/>
      <w:outlineLvl w:val="0"/>
    </w:pPr>
    <w:rPr>
      <w:rFonts w:asciiTheme="majorHAnsi" w:eastAsiaTheme="majorEastAsia" w:hAnsiTheme="majorHAnsi" w:cstheme="majorBidi"/>
      <w:b/>
      <w:bCs/>
      <w:kern w:val="32"/>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A44"/>
    <w:pPr>
      <w:ind w:left="720"/>
      <w:contextualSpacing/>
    </w:pPr>
  </w:style>
  <w:style w:type="paragraph" w:styleId="NormalWeb">
    <w:name w:val="Normal (Web)"/>
    <w:basedOn w:val="Normal"/>
    <w:uiPriority w:val="99"/>
    <w:unhideWhenUsed/>
    <w:rsid w:val="00DB27A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DB27A5"/>
  </w:style>
  <w:style w:type="character" w:styleId="Lienhypertexte">
    <w:name w:val="Hyperlink"/>
    <w:basedOn w:val="Policepardfaut"/>
    <w:uiPriority w:val="99"/>
    <w:unhideWhenUsed/>
    <w:rsid w:val="00DB27A5"/>
    <w:rPr>
      <w:color w:val="0000FF" w:themeColor="hyperlink"/>
      <w:u w:val="single"/>
    </w:rPr>
  </w:style>
  <w:style w:type="character" w:customStyle="1" w:styleId="Titre1Car">
    <w:name w:val="Titre 1 Car"/>
    <w:basedOn w:val="Policepardfaut"/>
    <w:link w:val="Titre1"/>
    <w:uiPriority w:val="9"/>
    <w:rsid w:val="00307ED9"/>
    <w:rPr>
      <w:rFonts w:asciiTheme="majorHAnsi" w:eastAsiaTheme="majorEastAsia" w:hAnsiTheme="majorHAnsi" w:cstheme="majorBidi"/>
      <w:b/>
      <w:bCs/>
      <w:kern w:val="32"/>
      <w:sz w:val="32"/>
      <w:szCs w:val="32"/>
    </w:rPr>
  </w:style>
  <w:style w:type="character" w:styleId="Lienhypertextesuivi">
    <w:name w:val="FollowedHyperlink"/>
    <w:basedOn w:val="Policepardfaut"/>
    <w:uiPriority w:val="99"/>
    <w:semiHidden/>
    <w:unhideWhenUsed/>
    <w:rsid w:val="00CB4B10"/>
    <w:rPr>
      <w:color w:val="800080" w:themeColor="followedHyperlink"/>
      <w:u w:val="single"/>
    </w:rPr>
  </w:style>
  <w:style w:type="paragraph" w:styleId="Pieddepage">
    <w:name w:val="footer"/>
    <w:basedOn w:val="Normal"/>
    <w:link w:val="PieddepageCar"/>
    <w:uiPriority w:val="99"/>
    <w:unhideWhenUsed/>
    <w:rsid w:val="003C45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595"/>
    <w:rPr>
      <w:lang w:val="en-US"/>
    </w:rPr>
  </w:style>
  <w:style w:type="character" w:styleId="Numrodepage">
    <w:name w:val="page number"/>
    <w:basedOn w:val="Policepardfaut"/>
    <w:uiPriority w:val="99"/>
    <w:semiHidden/>
    <w:unhideWhenUsed/>
    <w:rsid w:val="003C4595"/>
  </w:style>
  <w:style w:type="table" w:styleId="Grille">
    <w:name w:val="Table Grid"/>
    <w:basedOn w:val="TableauNormal"/>
    <w:uiPriority w:val="59"/>
    <w:rsid w:val="00564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453A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53AC"/>
    <w:rPr>
      <w:rFonts w:ascii="Lucida Grande" w:hAnsi="Lucida Grande" w:cs="Lucida Grande"/>
      <w:sz w:val="18"/>
      <w:szCs w:val="18"/>
      <w:lang w:val="en-US"/>
    </w:rPr>
  </w:style>
  <w:style w:type="paragraph" w:styleId="Rvision">
    <w:name w:val="Revision"/>
    <w:hidden/>
    <w:uiPriority w:val="99"/>
    <w:semiHidden/>
    <w:rsid w:val="0091705D"/>
    <w:pPr>
      <w:spacing w:after="0" w:line="240" w:lineRule="auto"/>
    </w:pPr>
    <w:rPr>
      <w:lang w:val="en-US"/>
    </w:rPr>
  </w:style>
  <w:style w:type="character" w:styleId="Marquedannotation">
    <w:name w:val="annotation reference"/>
    <w:basedOn w:val="Policepardfaut"/>
    <w:uiPriority w:val="99"/>
    <w:semiHidden/>
    <w:unhideWhenUsed/>
    <w:rsid w:val="00751B81"/>
    <w:rPr>
      <w:sz w:val="18"/>
      <w:szCs w:val="18"/>
    </w:rPr>
  </w:style>
  <w:style w:type="paragraph" w:styleId="Commentaire">
    <w:name w:val="annotation text"/>
    <w:basedOn w:val="Normal"/>
    <w:link w:val="CommentaireCar"/>
    <w:uiPriority w:val="99"/>
    <w:semiHidden/>
    <w:unhideWhenUsed/>
    <w:rsid w:val="00751B81"/>
    <w:pPr>
      <w:spacing w:line="240" w:lineRule="auto"/>
    </w:pPr>
    <w:rPr>
      <w:sz w:val="24"/>
      <w:szCs w:val="24"/>
    </w:rPr>
  </w:style>
  <w:style w:type="character" w:customStyle="1" w:styleId="CommentaireCar">
    <w:name w:val="Commentaire Car"/>
    <w:basedOn w:val="Policepardfaut"/>
    <w:link w:val="Commentaire"/>
    <w:uiPriority w:val="99"/>
    <w:semiHidden/>
    <w:rsid w:val="00751B81"/>
    <w:rPr>
      <w:sz w:val="24"/>
      <w:szCs w:val="24"/>
      <w:lang w:val="en-US"/>
    </w:rPr>
  </w:style>
  <w:style w:type="paragraph" w:styleId="Objetducommentaire">
    <w:name w:val="annotation subject"/>
    <w:basedOn w:val="Commentaire"/>
    <w:next w:val="Commentaire"/>
    <w:link w:val="ObjetducommentaireCar"/>
    <w:uiPriority w:val="99"/>
    <w:semiHidden/>
    <w:unhideWhenUsed/>
    <w:rsid w:val="00751B81"/>
    <w:rPr>
      <w:b/>
      <w:bCs/>
      <w:sz w:val="20"/>
      <w:szCs w:val="20"/>
    </w:rPr>
  </w:style>
  <w:style w:type="character" w:customStyle="1" w:styleId="ObjetducommentaireCar">
    <w:name w:val="Objet du commentaire Car"/>
    <w:basedOn w:val="CommentaireCar"/>
    <w:link w:val="Objetducommentaire"/>
    <w:uiPriority w:val="99"/>
    <w:semiHidden/>
    <w:rsid w:val="00751B81"/>
    <w:rPr>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44"/>
    <w:rPr>
      <w:lang w:val="en-US"/>
    </w:rPr>
  </w:style>
  <w:style w:type="paragraph" w:styleId="Titre1">
    <w:name w:val="heading 1"/>
    <w:basedOn w:val="Normal"/>
    <w:next w:val="Normal"/>
    <w:link w:val="Titre1Car"/>
    <w:uiPriority w:val="9"/>
    <w:qFormat/>
    <w:rsid w:val="00307ED9"/>
    <w:pPr>
      <w:keepNext/>
      <w:spacing w:before="240" w:after="60"/>
      <w:outlineLvl w:val="0"/>
    </w:pPr>
    <w:rPr>
      <w:rFonts w:asciiTheme="majorHAnsi" w:eastAsiaTheme="majorEastAsia" w:hAnsiTheme="majorHAnsi" w:cstheme="majorBidi"/>
      <w:b/>
      <w:bCs/>
      <w:kern w:val="32"/>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A44"/>
    <w:pPr>
      <w:ind w:left="720"/>
      <w:contextualSpacing/>
    </w:pPr>
  </w:style>
  <w:style w:type="paragraph" w:styleId="NormalWeb">
    <w:name w:val="Normal (Web)"/>
    <w:basedOn w:val="Normal"/>
    <w:uiPriority w:val="99"/>
    <w:unhideWhenUsed/>
    <w:rsid w:val="00DB27A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DB27A5"/>
  </w:style>
  <w:style w:type="character" w:styleId="Lienhypertexte">
    <w:name w:val="Hyperlink"/>
    <w:basedOn w:val="Policepardfaut"/>
    <w:uiPriority w:val="99"/>
    <w:unhideWhenUsed/>
    <w:rsid w:val="00DB27A5"/>
    <w:rPr>
      <w:color w:val="0000FF" w:themeColor="hyperlink"/>
      <w:u w:val="single"/>
    </w:rPr>
  </w:style>
  <w:style w:type="character" w:customStyle="1" w:styleId="Titre1Car">
    <w:name w:val="Titre 1 Car"/>
    <w:basedOn w:val="Policepardfaut"/>
    <w:link w:val="Titre1"/>
    <w:uiPriority w:val="9"/>
    <w:rsid w:val="00307ED9"/>
    <w:rPr>
      <w:rFonts w:asciiTheme="majorHAnsi" w:eastAsiaTheme="majorEastAsia" w:hAnsiTheme="majorHAnsi" w:cstheme="majorBidi"/>
      <w:b/>
      <w:bCs/>
      <w:kern w:val="32"/>
      <w:sz w:val="32"/>
      <w:szCs w:val="32"/>
    </w:rPr>
  </w:style>
  <w:style w:type="character" w:styleId="Lienhypertextesuivi">
    <w:name w:val="FollowedHyperlink"/>
    <w:basedOn w:val="Policepardfaut"/>
    <w:uiPriority w:val="99"/>
    <w:semiHidden/>
    <w:unhideWhenUsed/>
    <w:rsid w:val="00CB4B10"/>
    <w:rPr>
      <w:color w:val="800080" w:themeColor="followedHyperlink"/>
      <w:u w:val="single"/>
    </w:rPr>
  </w:style>
  <w:style w:type="paragraph" w:styleId="Pieddepage">
    <w:name w:val="footer"/>
    <w:basedOn w:val="Normal"/>
    <w:link w:val="PieddepageCar"/>
    <w:uiPriority w:val="99"/>
    <w:unhideWhenUsed/>
    <w:rsid w:val="003C45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595"/>
    <w:rPr>
      <w:lang w:val="en-US"/>
    </w:rPr>
  </w:style>
  <w:style w:type="character" w:styleId="Numrodepage">
    <w:name w:val="page number"/>
    <w:basedOn w:val="Policepardfaut"/>
    <w:uiPriority w:val="99"/>
    <w:semiHidden/>
    <w:unhideWhenUsed/>
    <w:rsid w:val="003C4595"/>
  </w:style>
  <w:style w:type="table" w:styleId="Grille">
    <w:name w:val="Table Grid"/>
    <w:basedOn w:val="TableauNormal"/>
    <w:uiPriority w:val="59"/>
    <w:rsid w:val="00564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453A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53AC"/>
    <w:rPr>
      <w:rFonts w:ascii="Lucida Grande" w:hAnsi="Lucida Grande" w:cs="Lucida Grande"/>
      <w:sz w:val="18"/>
      <w:szCs w:val="18"/>
      <w:lang w:val="en-US"/>
    </w:rPr>
  </w:style>
  <w:style w:type="paragraph" w:styleId="Rvision">
    <w:name w:val="Revision"/>
    <w:hidden/>
    <w:uiPriority w:val="99"/>
    <w:semiHidden/>
    <w:rsid w:val="0091705D"/>
    <w:pPr>
      <w:spacing w:after="0" w:line="240" w:lineRule="auto"/>
    </w:pPr>
    <w:rPr>
      <w:lang w:val="en-US"/>
    </w:rPr>
  </w:style>
  <w:style w:type="character" w:styleId="Marquedannotation">
    <w:name w:val="annotation reference"/>
    <w:basedOn w:val="Policepardfaut"/>
    <w:uiPriority w:val="99"/>
    <w:semiHidden/>
    <w:unhideWhenUsed/>
    <w:rsid w:val="00751B81"/>
    <w:rPr>
      <w:sz w:val="18"/>
      <w:szCs w:val="18"/>
    </w:rPr>
  </w:style>
  <w:style w:type="paragraph" w:styleId="Commentaire">
    <w:name w:val="annotation text"/>
    <w:basedOn w:val="Normal"/>
    <w:link w:val="CommentaireCar"/>
    <w:uiPriority w:val="99"/>
    <w:semiHidden/>
    <w:unhideWhenUsed/>
    <w:rsid w:val="00751B81"/>
    <w:pPr>
      <w:spacing w:line="240" w:lineRule="auto"/>
    </w:pPr>
    <w:rPr>
      <w:sz w:val="24"/>
      <w:szCs w:val="24"/>
    </w:rPr>
  </w:style>
  <w:style w:type="character" w:customStyle="1" w:styleId="CommentaireCar">
    <w:name w:val="Commentaire Car"/>
    <w:basedOn w:val="Policepardfaut"/>
    <w:link w:val="Commentaire"/>
    <w:uiPriority w:val="99"/>
    <w:semiHidden/>
    <w:rsid w:val="00751B81"/>
    <w:rPr>
      <w:sz w:val="24"/>
      <w:szCs w:val="24"/>
      <w:lang w:val="en-US"/>
    </w:rPr>
  </w:style>
  <w:style w:type="paragraph" w:styleId="Objetducommentaire">
    <w:name w:val="annotation subject"/>
    <w:basedOn w:val="Commentaire"/>
    <w:next w:val="Commentaire"/>
    <w:link w:val="ObjetducommentaireCar"/>
    <w:uiPriority w:val="99"/>
    <w:semiHidden/>
    <w:unhideWhenUsed/>
    <w:rsid w:val="00751B81"/>
    <w:rPr>
      <w:b/>
      <w:bCs/>
      <w:sz w:val="20"/>
      <w:szCs w:val="20"/>
    </w:rPr>
  </w:style>
  <w:style w:type="character" w:customStyle="1" w:styleId="ObjetducommentaireCar">
    <w:name w:val="Objet du commentaire Car"/>
    <w:basedOn w:val="CommentaireCar"/>
    <w:link w:val="Objetducommentaire"/>
    <w:uiPriority w:val="99"/>
    <w:semiHidden/>
    <w:rsid w:val="00751B8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lombila@gmail.com" TargetMode="External"/><Relationship Id="rId20" Type="http://schemas.openxmlformats.org/officeDocument/2006/relationships/chart" Target="charts/chart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ncbi.nlm.nih.gov/pubmed/?term=Black%20C%5BAuthor%5D&amp;cauthor=true&amp;cauthor_uid=15994631" TargetMode="External"/><Relationship Id="rId11" Type="http://schemas.openxmlformats.org/officeDocument/2006/relationships/hyperlink" Target="https://www.ncbi.nlm.nih.gov/pubmed/?term=Kaye%20JA%5BAuthor%5D&amp;cauthor=true&amp;cauthor_uid=15994631" TargetMode="External"/><Relationship Id="rId12" Type="http://schemas.openxmlformats.org/officeDocument/2006/relationships/hyperlink" Target="https://www.ncbi.nlm.nih.gov/pubmed/?term=Jick%20H%5BAuthor%5D&amp;cauthor=true&amp;cauthor_uid=15994631" TargetMode="External"/><Relationship Id="rId13" Type="http://schemas.openxmlformats.org/officeDocument/2006/relationships/hyperlink" Target="https://www.ncbi.nlm.nih.gov/pubmed/?term=Deneux-Tharaux%20C%5BAuthor%5D&amp;cauthor=true&amp;cauthor_uid=16946213" TargetMode="External"/><Relationship Id="rId14" Type="http://schemas.openxmlformats.org/officeDocument/2006/relationships/hyperlink" Target="https://www.ncbi.nlm.nih.gov/pubmed/?term=Carmona%20E%5BAuthor%5D&amp;cauthor=true&amp;cauthor_uid=16946213" TargetMode="External"/><Relationship Id="rId15" Type="http://schemas.openxmlformats.org/officeDocument/2006/relationships/hyperlink" Target="https://www.ncbi.nlm.nih.gov/pubmed/?term=Bouvier-Colle%20MH%5BAuthor%5D&amp;cauthor=true&amp;cauthor_uid=16946213" TargetMode="External"/><Relationship Id="rId16" Type="http://schemas.openxmlformats.org/officeDocument/2006/relationships/hyperlink" Target="https://www.ncbi.nlm.nih.gov/pubmed/?term=Westhoff%20G%5BAuthor%5D&amp;cauthor=true&amp;cauthor_uid=24173606" TargetMode="External"/><Relationship Id="rId17" Type="http://schemas.openxmlformats.org/officeDocument/2006/relationships/hyperlink" Target="https://www.ncbi.nlm.nih.gov/pubmed/?term=Cotter%20AM%5BAuthor%5D&amp;cauthor=true&amp;cauthor_uid=24173606" TargetMode="External"/><Relationship Id="rId18" Type="http://schemas.openxmlformats.org/officeDocument/2006/relationships/hyperlink" Target="https://www.ncbi.nlm.nih.gov/pubmed/?term=Tolosa%20JE%5BAuthor%5D&amp;cauthor=true&amp;cauthor_uid=24173606" TargetMode="Externa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Feuille_de_calcul_Microsoft_Excel_prenant_en_charge_les_macros1.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noFill/>
          <a:prstDash val="solid"/>
        </a:ln>
      </c:spPr>
    </c:sideWall>
    <c:backWall>
      <c:thickness val="0"/>
      <c:spPr>
        <a:ln w="12700">
          <a:noFill/>
          <a:prstDash val="solid"/>
        </a:ln>
      </c:spPr>
    </c:backWall>
    <c:plotArea>
      <c:layout>
        <c:manualLayout>
          <c:layoutTarget val="inner"/>
          <c:xMode val="edge"/>
          <c:yMode val="edge"/>
          <c:x val="0.108843537414966"/>
          <c:y val="0.0689655172413794"/>
          <c:w val="0.610544217687078"/>
          <c:h val="0.787356321839078"/>
        </c:manualLayout>
      </c:layout>
      <c:bar3DChart>
        <c:barDir val="col"/>
        <c:grouping val="clustered"/>
        <c:varyColors val="0"/>
        <c:ser>
          <c:idx val="0"/>
          <c:order val="0"/>
          <c:tx>
            <c:strRef>
              <c:f>Sheet1!$A$2</c:f>
              <c:strCache>
                <c:ptCount val="1"/>
                <c:pt idx="0">
                  <c:v>Hypotension</c:v>
                </c:pt>
              </c:strCache>
            </c:strRef>
          </c:tx>
          <c:spPr>
            <a:solidFill>
              <a:srgbClr val="63AAFE"/>
            </a:solidFill>
            <a:ln w="11254">
              <a:solidFill>
                <a:srgbClr val="000000"/>
              </a:solidFill>
              <a:prstDash val="solid"/>
            </a:ln>
          </c:spPr>
          <c:invertIfNegative val="0"/>
          <c:cat>
            <c:strRef>
              <c:f>Sheet1!$B$1:$F$1</c:f>
              <c:strCache>
                <c:ptCount val="5"/>
                <c:pt idx="0">
                  <c:v>0 UI</c:v>
                </c:pt>
                <c:pt idx="1">
                  <c:v>0,5 UI</c:v>
                </c:pt>
                <c:pt idx="2">
                  <c:v>1 UI</c:v>
                </c:pt>
                <c:pt idx="3">
                  <c:v>3 UI</c:v>
                </c:pt>
                <c:pt idx="4">
                  <c:v>5 UI</c:v>
                </c:pt>
              </c:strCache>
            </c:strRef>
          </c:cat>
          <c:val>
            <c:numRef>
              <c:f>Sheet1!$B$2:$F$2</c:f>
              <c:numCache>
                <c:formatCode>0%</c:formatCode>
                <c:ptCount val="5"/>
                <c:pt idx="0">
                  <c:v>0.1</c:v>
                </c:pt>
                <c:pt idx="1">
                  <c:v>0.3</c:v>
                </c:pt>
                <c:pt idx="2">
                  <c:v>0.5</c:v>
                </c:pt>
                <c:pt idx="3" formatCode="General">
                  <c:v>0.600000000000001</c:v>
                </c:pt>
                <c:pt idx="4" formatCode="General">
                  <c:v>0.8</c:v>
                </c:pt>
              </c:numCache>
            </c:numRef>
          </c:val>
        </c:ser>
        <c:ser>
          <c:idx val="1"/>
          <c:order val="1"/>
          <c:tx>
            <c:strRef>
              <c:f>Sheet1!$A$3</c:f>
              <c:strCache>
                <c:ptCount val="1"/>
                <c:pt idx="0">
                  <c:v>Tachycardie</c:v>
                </c:pt>
              </c:strCache>
            </c:strRef>
          </c:tx>
          <c:spPr>
            <a:solidFill>
              <a:srgbClr val="DD2D32"/>
            </a:solidFill>
            <a:ln w="11254">
              <a:solidFill>
                <a:srgbClr val="000000"/>
              </a:solidFill>
              <a:prstDash val="solid"/>
            </a:ln>
          </c:spPr>
          <c:invertIfNegative val="0"/>
          <c:cat>
            <c:strRef>
              <c:f>Sheet1!$B$1:$F$1</c:f>
              <c:strCache>
                <c:ptCount val="5"/>
                <c:pt idx="0">
                  <c:v>0 UI</c:v>
                </c:pt>
                <c:pt idx="1">
                  <c:v>0,5 UI</c:v>
                </c:pt>
                <c:pt idx="2">
                  <c:v>1 UI</c:v>
                </c:pt>
                <c:pt idx="3">
                  <c:v>3 UI</c:v>
                </c:pt>
                <c:pt idx="4">
                  <c:v>5 UI</c:v>
                </c:pt>
              </c:strCache>
            </c:strRef>
          </c:cat>
          <c:val>
            <c:numRef>
              <c:f>Sheet1!$B$3:$F$3</c:f>
              <c:numCache>
                <c:formatCode>General</c:formatCode>
                <c:ptCount val="5"/>
                <c:pt idx="3">
                  <c:v>0.1</c:v>
                </c:pt>
                <c:pt idx="4">
                  <c:v>0.1</c:v>
                </c:pt>
              </c:numCache>
            </c:numRef>
          </c:val>
        </c:ser>
        <c:ser>
          <c:idx val="2"/>
          <c:order val="2"/>
          <c:tx>
            <c:strRef>
              <c:f>Sheet1!$A$4</c:f>
              <c:strCache>
                <c:ptCount val="1"/>
                <c:pt idx="0">
                  <c:v>Nausées et vomissements</c:v>
                </c:pt>
              </c:strCache>
            </c:strRef>
          </c:tx>
          <c:spPr>
            <a:solidFill>
              <a:srgbClr val="FFF58C"/>
            </a:solidFill>
            <a:ln w="11254">
              <a:solidFill>
                <a:srgbClr val="000000"/>
              </a:solidFill>
              <a:prstDash val="solid"/>
            </a:ln>
          </c:spPr>
          <c:invertIfNegative val="0"/>
          <c:cat>
            <c:strRef>
              <c:f>Sheet1!$B$1:$F$1</c:f>
              <c:strCache>
                <c:ptCount val="5"/>
                <c:pt idx="0">
                  <c:v>0 UI</c:v>
                </c:pt>
                <c:pt idx="1">
                  <c:v>0,5 UI</c:v>
                </c:pt>
                <c:pt idx="2">
                  <c:v>1 UI</c:v>
                </c:pt>
                <c:pt idx="3">
                  <c:v>3 UI</c:v>
                </c:pt>
                <c:pt idx="4">
                  <c:v>5 UI</c:v>
                </c:pt>
              </c:strCache>
            </c:strRef>
          </c:cat>
          <c:val>
            <c:numRef>
              <c:f>Sheet1!$B$4:$F$4</c:f>
              <c:numCache>
                <c:formatCode>General</c:formatCode>
                <c:ptCount val="5"/>
                <c:pt idx="2">
                  <c:v>0.2</c:v>
                </c:pt>
                <c:pt idx="4">
                  <c:v>0.2</c:v>
                </c:pt>
              </c:numCache>
            </c:numRef>
          </c:val>
        </c:ser>
        <c:ser>
          <c:idx val="3"/>
          <c:order val="3"/>
          <c:tx>
            <c:strRef>
              <c:f>Sheet1!$A$5</c:f>
              <c:strCache>
                <c:ptCount val="1"/>
                <c:pt idx="0">
                  <c:v>Frissons</c:v>
                </c:pt>
              </c:strCache>
            </c:strRef>
          </c:tx>
          <c:spPr>
            <a:solidFill>
              <a:srgbClr val="4EE257"/>
            </a:solidFill>
            <a:ln w="11254">
              <a:solidFill>
                <a:srgbClr val="000000"/>
              </a:solidFill>
              <a:prstDash val="solid"/>
            </a:ln>
          </c:spPr>
          <c:invertIfNegative val="0"/>
          <c:cat>
            <c:strRef>
              <c:f>Sheet1!$B$1:$F$1</c:f>
              <c:strCache>
                <c:ptCount val="5"/>
                <c:pt idx="0">
                  <c:v>0 UI</c:v>
                </c:pt>
                <c:pt idx="1">
                  <c:v>0,5 UI</c:v>
                </c:pt>
                <c:pt idx="2">
                  <c:v>1 UI</c:v>
                </c:pt>
                <c:pt idx="3">
                  <c:v>3 UI</c:v>
                </c:pt>
                <c:pt idx="4">
                  <c:v>5 UI</c:v>
                </c:pt>
              </c:strCache>
            </c:strRef>
          </c:cat>
          <c:val>
            <c:numRef>
              <c:f>Sheet1!$B$5:$F$5</c:f>
              <c:numCache>
                <c:formatCode>General</c:formatCode>
                <c:ptCount val="5"/>
                <c:pt idx="2">
                  <c:v>0.2</c:v>
                </c:pt>
              </c:numCache>
            </c:numRef>
          </c:val>
        </c:ser>
        <c:ser>
          <c:idx val="4"/>
          <c:order val="4"/>
          <c:tx>
            <c:strRef>
              <c:f>Sheet1!$A$6</c:f>
              <c:strCache>
                <c:ptCount val="1"/>
                <c:pt idx="0">
                  <c:v>Autres</c:v>
                </c:pt>
              </c:strCache>
            </c:strRef>
          </c:tx>
          <c:spPr>
            <a:solidFill>
              <a:srgbClr val="6711FF"/>
            </a:solidFill>
            <a:ln w="11254">
              <a:solidFill>
                <a:srgbClr val="000000"/>
              </a:solidFill>
              <a:prstDash val="solid"/>
            </a:ln>
          </c:spPr>
          <c:invertIfNegative val="0"/>
          <c:cat>
            <c:strRef>
              <c:f>Sheet1!$B$1:$F$1</c:f>
              <c:strCache>
                <c:ptCount val="5"/>
                <c:pt idx="0">
                  <c:v>0 UI</c:v>
                </c:pt>
                <c:pt idx="1">
                  <c:v>0,5 UI</c:v>
                </c:pt>
                <c:pt idx="2">
                  <c:v>1 UI</c:v>
                </c:pt>
                <c:pt idx="3">
                  <c:v>3 UI</c:v>
                </c:pt>
                <c:pt idx="4">
                  <c:v>5 UI</c:v>
                </c:pt>
              </c:strCache>
            </c:strRef>
          </c:cat>
          <c:val>
            <c:numRef>
              <c:f>Sheet1!$B$6:$F$6</c:f>
              <c:numCache>
                <c:formatCode>General</c:formatCode>
                <c:ptCount val="5"/>
              </c:numCache>
            </c:numRef>
          </c:val>
        </c:ser>
        <c:dLbls>
          <c:showLegendKey val="0"/>
          <c:showVal val="0"/>
          <c:showCatName val="0"/>
          <c:showSerName val="0"/>
          <c:showPercent val="0"/>
          <c:showBubbleSize val="0"/>
        </c:dLbls>
        <c:gapWidth val="150"/>
        <c:gapDepth val="0"/>
        <c:shape val="box"/>
        <c:axId val="-2138667000"/>
        <c:axId val="-2137888920"/>
        <c:axId val="0"/>
      </c:bar3DChart>
      <c:catAx>
        <c:axId val="-2138667000"/>
        <c:scaling>
          <c:orientation val="minMax"/>
        </c:scaling>
        <c:delete val="0"/>
        <c:axPos val="b"/>
        <c:numFmt formatCode="General" sourceLinked="1"/>
        <c:majorTickMark val="out"/>
        <c:minorTickMark val="none"/>
        <c:tickLblPos val="low"/>
        <c:spPr>
          <a:ln w="2813">
            <a:solidFill>
              <a:srgbClr val="000000"/>
            </a:solidFill>
            <a:prstDash val="solid"/>
          </a:ln>
        </c:spPr>
        <c:txPr>
          <a:bodyPr rot="0" vert="horz"/>
          <a:lstStyle/>
          <a:p>
            <a:pPr>
              <a:defRPr sz="1100" b="0" i="0" u="none" strike="noStrike" baseline="0">
                <a:solidFill>
                  <a:srgbClr val="000000"/>
                </a:solidFill>
                <a:latin typeface="Tahoma"/>
                <a:ea typeface="Calibri"/>
                <a:cs typeface="Tahoma"/>
              </a:defRPr>
            </a:pPr>
            <a:endParaRPr lang="fr-FR"/>
          </a:p>
        </c:txPr>
        <c:crossAx val="-2137888920"/>
        <c:crosses val="autoZero"/>
        <c:auto val="1"/>
        <c:lblAlgn val="ctr"/>
        <c:lblOffset val="100"/>
        <c:tickLblSkip val="1"/>
        <c:tickMarkSkip val="1"/>
        <c:noMultiLvlLbl val="0"/>
      </c:catAx>
      <c:valAx>
        <c:axId val="-2137888920"/>
        <c:scaling>
          <c:orientation val="minMax"/>
          <c:max val="1.0"/>
        </c:scaling>
        <c:delete val="0"/>
        <c:axPos val="l"/>
        <c:majorGridlines>
          <c:spPr>
            <a:ln w="2813">
              <a:solidFill>
                <a:sysClr val="windowText" lastClr="000000"/>
              </a:solidFill>
              <a:prstDash val="solid"/>
            </a:ln>
          </c:spPr>
        </c:majorGridlines>
        <c:numFmt formatCode="0%" sourceLinked="0"/>
        <c:majorTickMark val="out"/>
        <c:minorTickMark val="none"/>
        <c:tickLblPos val="nextTo"/>
        <c:spPr>
          <a:ln w="2813">
            <a:solidFill>
              <a:srgbClr val="000000"/>
            </a:solidFill>
            <a:prstDash val="solid"/>
          </a:ln>
        </c:spPr>
        <c:txPr>
          <a:bodyPr rot="0" vert="horz"/>
          <a:lstStyle/>
          <a:p>
            <a:pPr>
              <a:defRPr sz="1100" b="0" i="0" u="none" strike="noStrike" baseline="0">
                <a:solidFill>
                  <a:srgbClr val="000000"/>
                </a:solidFill>
                <a:latin typeface="Tahoma"/>
                <a:ea typeface="Calibri"/>
                <a:cs typeface="Tahoma"/>
              </a:defRPr>
            </a:pPr>
            <a:endParaRPr lang="fr-FR"/>
          </a:p>
        </c:txPr>
        <c:crossAx val="-2138667000"/>
        <c:crosses val="autoZero"/>
        <c:crossBetween val="between"/>
      </c:valAx>
      <c:spPr>
        <a:noFill/>
        <a:ln w="22508">
          <a:noFill/>
        </a:ln>
      </c:spPr>
    </c:plotArea>
    <c:legend>
      <c:legendPos val="r"/>
      <c:legendEntry>
        <c:idx val="4"/>
        <c:delete val="1"/>
      </c:legendEntry>
      <c:layout>
        <c:manualLayout>
          <c:xMode val="edge"/>
          <c:yMode val="edge"/>
          <c:x val="0.750980392156864"/>
          <c:y val="0.159362549800797"/>
          <c:w val="0.229411764705882"/>
          <c:h val="0.681274900398408"/>
        </c:manualLayout>
      </c:layout>
      <c:overlay val="0"/>
      <c:spPr>
        <a:noFill/>
        <a:ln w="2813">
          <a:noFill/>
          <a:prstDash val="solid"/>
        </a:ln>
      </c:spPr>
      <c:txPr>
        <a:bodyPr/>
        <a:lstStyle/>
        <a:p>
          <a:pPr>
            <a:defRPr sz="1100" b="0" i="0" u="none" strike="noStrike" baseline="0">
              <a:solidFill>
                <a:srgbClr val="000000"/>
              </a:solidFill>
              <a:latin typeface="Tahoma"/>
              <a:ea typeface="Calibri"/>
              <a:cs typeface="Tahoma"/>
            </a:defRPr>
          </a:pPr>
          <a:endParaRPr lang="fr-FR"/>
        </a:p>
      </c:txPr>
    </c:legend>
    <c:plotVisOnly val="1"/>
    <c:dispBlanksAs val="gap"/>
    <c:showDLblsOverMax val="0"/>
  </c:chart>
  <c:spPr>
    <a:noFill/>
    <a:ln>
      <a:noFill/>
    </a:ln>
  </c:spPr>
  <c:txPr>
    <a:bodyPr/>
    <a:lstStyle/>
    <a:p>
      <a:pPr>
        <a:defRPr sz="1351" b="1" i="0" u="none" strike="noStrike" baseline="0">
          <a:solidFill>
            <a:srgbClr val="000000"/>
          </a:solidFill>
          <a:latin typeface="Calibri"/>
          <a:ea typeface="Calibri"/>
          <a:cs typeface="Calibri"/>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C1D7-0F15-0847-A36A-828CD0D6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3653</Words>
  <Characters>19986</Characters>
  <Application>Microsoft Macintosh Word</Application>
  <DocSecurity>0</DocSecurity>
  <Lines>487</Lines>
  <Paragraphs>229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Marie</cp:lastModifiedBy>
  <cp:revision>6</cp:revision>
  <dcterms:created xsi:type="dcterms:W3CDTF">2018-11-01T11:33:00Z</dcterms:created>
  <dcterms:modified xsi:type="dcterms:W3CDTF">2018-11-01T12:10:00Z</dcterms:modified>
</cp:coreProperties>
</file>