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73" w:rsidRPr="007C1798" w:rsidRDefault="00F97A73" w:rsidP="00F97A73">
      <w:pPr>
        <w:spacing w:after="120"/>
        <w:rPr>
          <w:rFonts w:ascii="Times New Roman" w:hAnsi="Times New Roman"/>
          <w:b/>
          <w:sz w:val="24"/>
        </w:rPr>
      </w:pPr>
      <w:r>
        <w:rPr>
          <w:rFonts w:ascii="Times New Roman" w:hAnsi="Times New Roman"/>
          <w:noProof/>
          <w:sz w:val="24"/>
          <w:lang w:eastAsia="fr-FR"/>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7C1798">
        <w:rPr>
          <w:rFonts w:ascii="Times New Roman" w:hAnsi="Times New Roman"/>
          <w:b/>
          <w:noProof/>
          <w:sz w:val="24"/>
        </w:rPr>
        <w:t>Article Original</w:t>
      </w:r>
    </w:p>
    <w:p w:rsidR="00F97A73" w:rsidRPr="001A0D92" w:rsidRDefault="00F97A73" w:rsidP="00F97A73">
      <w:pPr>
        <w:spacing w:after="0" w:line="240" w:lineRule="auto"/>
        <w:jc w:val="center"/>
        <w:rPr>
          <w:rFonts w:ascii="Times New Roman" w:eastAsia="Times New Roman" w:hAnsi="Times New Roman"/>
          <w:b/>
          <w:bCs/>
          <w:color w:val="17365D"/>
          <w:spacing w:val="5"/>
          <w:sz w:val="32"/>
          <w:szCs w:val="72"/>
        </w:rPr>
      </w:pPr>
      <w:r w:rsidRPr="00F97A73">
        <w:rPr>
          <w:rFonts w:ascii="Times New Roman" w:eastAsia="Times New Roman" w:hAnsi="Times New Roman"/>
          <w:b/>
          <w:bCs/>
          <w:color w:val="17365D"/>
          <w:spacing w:val="5"/>
          <w:sz w:val="32"/>
          <w:szCs w:val="72"/>
        </w:rPr>
        <w:t xml:space="preserve">Chirurgie </w:t>
      </w:r>
      <w:r>
        <w:rPr>
          <w:rFonts w:ascii="Times New Roman" w:eastAsia="Times New Roman" w:hAnsi="Times New Roman"/>
          <w:b/>
          <w:bCs/>
          <w:color w:val="17365D"/>
          <w:spacing w:val="5"/>
          <w:sz w:val="32"/>
          <w:szCs w:val="72"/>
        </w:rPr>
        <w:t xml:space="preserve">Thyroïdienne </w:t>
      </w:r>
      <w:r w:rsidR="00F7696F">
        <w:rPr>
          <w:rFonts w:ascii="Times New Roman" w:eastAsia="Times New Roman" w:hAnsi="Times New Roman"/>
          <w:b/>
          <w:bCs/>
          <w:color w:val="17365D"/>
          <w:spacing w:val="5"/>
          <w:sz w:val="32"/>
          <w:szCs w:val="72"/>
        </w:rPr>
        <w:t xml:space="preserve">au </w:t>
      </w:r>
      <w:r w:rsidR="00F7696F">
        <w:rPr>
          <w:rFonts w:ascii="Times New Roman" w:eastAsia="Times New Roman" w:hAnsi="Times New Roman"/>
          <w:b/>
          <w:bCs/>
          <w:color w:val="17365D"/>
          <w:spacing w:val="5"/>
          <w:sz w:val="32"/>
          <w:szCs w:val="72"/>
          <w:lang w:bidi="fr-FR"/>
        </w:rPr>
        <w:t>S</w:t>
      </w:r>
      <w:r w:rsidR="00F7696F" w:rsidRPr="00F7696F">
        <w:rPr>
          <w:rFonts w:ascii="Times New Roman" w:eastAsia="Times New Roman" w:hAnsi="Times New Roman"/>
          <w:b/>
          <w:bCs/>
          <w:color w:val="17365D"/>
          <w:spacing w:val="5"/>
          <w:sz w:val="32"/>
          <w:szCs w:val="72"/>
          <w:lang w:bidi="fr-FR"/>
        </w:rPr>
        <w:t xml:space="preserve">ervice d’ORL de l’hôpital régional Heinrich </w:t>
      </w:r>
      <w:proofErr w:type="spellStart"/>
      <w:r w:rsidR="00F7696F" w:rsidRPr="00F7696F">
        <w:rPr>
          <w:rFonts w:ascii="Times New Roman" w:eastAsia="Times New Roman" w:hAnsi="Times New Roman"/>
          <w:b/>
          <w:bCs/>
          <w:color w:val="17365D"/>
          <w:spacing w:val="5"/>
          <w:sz w:val="32"/>
          <w:szCs w:val="72"/>
          <w:lang w:bidi="fr-FR"/>
        </w:rPr>
        <w:t>Lübké</w:t>
      </w:r>
      <w:proofErr w:type="spellEnd"/>
      <w:r w:rsidR="00F7696F" w:rsidRPr="00F7696F">
        <w:rPr>
          <w:rFonts w:ascii="Times New Roman" w:eastAsia="Times New Roman" w:hAnsi="Times New Roman"/>
          <w:b/>
          <w:bCs/>
          <w:color w:val="17365D"/>
          <w:spacing w:val="5"/>
          <w:sz w:val="32"/>
          <w:szCs w:val="72"/>
          <w:lang w:bidi="fr-FR"/>
        </w:rPr>
        <w:t xml:space="preserve"> de Diourbel</w:t>
      </w:r>
      <w:r w:rsidR="00F7696F" w:rsidRPr="00F97A73">
        <w:rPr>
          <w:rFonts w:ascii="Times New Roman" w:eastAsia="Times New Roman" w:hAnsi="Times New Roman"/>
          <w:b/>
          <w:bCs/>
          <w:color w:val="17365D"/>
          <w:spacing w:val="5"/>
          <w:sz w:val="32"/>
          <w:szCs w:val="72"/>
        </w:rPr>
        <w:t> :</w:t>
      </w:r>
      <w:r w:rsidRPr="00F97A73">
        <w:rPr>
          <w:rFonts w:ascii="Times New Roman" w:eastAsia="Times New Roman" w:hAnsi="Times New Roman"/>
          <w:b/>
          <w:bCs/>
          <w:color w:val="17365D"/>
          <w:spacing w:val="5"/>
          <w:sz w:val="32"/>
          <w:szCs w:val="72"/>
        </w:rPr>
        <w:t xml:space="preserve"> Bilan de 60 </w:t>
      </w:r>
      <w:r>
        <w:rPr>
          <w:rFonts w:ascii="Times New Roman" w:eastAsia="Times New Roman" w:hAnsi="Times New Roman"/>
          <w:b/>
          <w:bCs/>
          <w:color w:val="17365D"/>
          <w:spacing w:val="5"/>
          <w:sz w:val="32"/>
          <w:szCs w:val="72"/>
        </w:rPr>
        <w:t>M</w:t>
      </w:r>
      <w:r w:rsidR="005B3628">
        <w:rPr>
          <w:rFonts w:ascii="Times New Roman" w:eastAsia="Times New Roman" w:hAnsi="Times New Roman"/>
          <w:b/>
          <w:bCs/>
          <w:color w:val="17365D"/>
          <w:spacing w:val="5"/>
          <w:sz w:val="32"/>
          <w:szCs w:val="72"/>
        </w:rPr>
        <w:t>ois</w:t>
      </w:r>
    </w:p>
    <w:p w:rsidR="00F97A73" w:rsidRDefault="00F97A73" w:rsidP="00F97A73">
      <w:pPr>
        <w:spacing w:line="240" w:lineRule="auto"/>
        <w:jc w:val="center"/>
        <w:rPr>
          <w:rFonts w:ascii="Times New Roman" w:eastAsia="Times New Roman" w:hAnsi="Times New Roman"/>
          <w:b/>
          <w:bCs/>
          <w:i/>
          <w:iCs/>
          <w:color w:val="4F81BD"/>
          <w:spacing w:val="15"/>
          <w:lang w:val="en-US" w:bidi="en-US"/>
        </w:rPr>
      </w:pPr>
      <w:r w:rsidRPr="00F97A73">
        <w:rPr>
          <w:rFonts w:ascii="Times New Roman" w:eastAsia="Times New Roman" w:hAnsi="Times New Roman"/>
          <w:b/>
          <w:bCs/>
          <w:i/>
          <w:iCs/>
          <w:color w:val="4F81BD"/>
          <w:spacing w:val="15"/>
          <w:lang w:val="en-US" w:bidi="en-US"/>
        </w:rPr>
        <w:t>Thyroid surgery in rural areas: 60-months assessment</w:t>
      </w:r>
    </w:p>
    <w:p w:rsidR="00F97A73" w:rsidRDefault="00F97A73" w:rsidP="00F97A73">
      <w:pPr>
        <w:spacing w:after="0" w:line="240" w:lineRule="auto"/>
        <w:jc w:val="center"/>
        <w:rPr>
          <w:rFonts w:ascii="Times New Roman" w:hAnsi="Times New Roman"/>
          <w:sz w:val="24"/>
          <w:szCs w:val="20"/>
        </w:rPr>
      </w:pPr>
      <w:proofErr w:type="spellStart"/>
      <w:r w:rsidRPr="00F97A73">
        <w:rPr>
          <w:rFonts w:ascii="Times New Roman" w:hAnsi="Times New Roman"/>
          <w:sz w:val="24"/>
          <w:szCs w:val="20"/>
        </w:rPr>
        <w:t>Djibril</w:t>
      </w:r>
      <w:proofErr w:type="spellEnd"/>
      <w:r w:rsidRPr="00F97A73">
        <w:rPr>
          <w:rFonts w:ascii="Times New Roman" w:hAnsi="Times New Roman"/>
          <w:sz w:val="24"/>
          <w:szCs w:val="20"/>
        </w:rPr>
        <w:t xml:space="preserve"> </w:t>
      </w:r>
      <w:proofErr w:type="spellStart"/>
      <w:r w:rsidRPr="00F97A73">
        <w:rPr>
          <w:rFonts w:ascii="Times New Roman" w:hAnsi="Times New Roman"/>
          <w:sz w:val="24"/>
          <w:szCs w:val="20"/>
        </w:rPr>
        <w:t>Baldé</w:t>
      </w:r>
      <w:r w:rsidRPr="00F97A73">
        <w:rPr>
          <w:rFonts w:ascii="Times New Roman" w:hAnsi="Times New Roman"/>
          <w:sz w:val="24"/>
          <w:szCs w:val="20"/>
          <w:vertAlign w:val="superscript"/>
        </w:rPr>
        <w:t>1</w:t>
      </w:r>
      <w:proofErr w:type="spellEnd"/>
      <w:r w:rsidRPr="00F97A73">
        <w:rPr>
          <w:rFonts w:ascii="Times New Roman" w:hAnsi="Times New Roman"/>
          <w:sz w:val="24"/>
          <w:szCs w:val="20"/>
        </w:rPr>
        <w:t xml:space="preserve">, Alexis Do Santos </w:t>
      </w:r>
      <w:proofErr w:type="spellStart"/>
      <w:r w:rsidRPr="00F97A73">
        <w:rPr>
          <w:rFonts w:ascii="Times New Roman" w:hAnsi="Times New Roman"/>
          <w:sz w:val="24"/>
          <w:szCs w:val="20"/>
        </w:rPr>
        <w:t>Zounon</w:t>
      </w:r>
      <w:r w:rsidRPr="00F97A73">
        <w:rPr>
          <w:rFonts w:ascii="Times New Roman" w:hAnsi="Times New Roman"/>
          <w:sz w:val="24"/>
          <w:szCs w:val="20"/>
          <w:vertAlign w:val="superscript"/>
        </w:rPr>
        <w:t>2</w:t>
      </w:r>
      <w:proofErr w:type="spellEnd"/>
      <w:r w:rsidRPr="00F97A73">
        <w:rPr>
          <w:rFonts w:ascii="Times New Roman" w:hAnsi="Times New Roman"/>
          <w:sz w:val="24"/>
          <w:szCs w:val="20"/>
        </w:rPr>
        <w:t xml:space="preserve">, Ciré </w:t>
      </w:r>
      <w:proofErr w:type="spellStart"/>
      <w:r w:rsidRPr="00F97A73">
        <w:rPr>
          <w:rFonts w:ascii="Times New Roman" w:hAnsi="Times New Roman"/>
          <w:sz w:val="24"/>
          <w:szCs w:val="20"/>
        </w:rPr>
        <w:t>Ndiaye</w:t>
      </w:r>
      <w:r w:rsidR="00D301D6">
        <w:rPr>
          <w:rFonts w:ascii="Times New Roman" w:hAnsi="Times New Roman"/>
          <w:sz w:val="24"/>
          <w:szCs w:val="20"/>
          <w:vertAlign w:val="superscript"/>
        </w:rPr>
        <w:t>3</w:t>
      </w:r>
      <w:proofErr w:type="spellEnd"/>
      <w:r w:rsidRPr="00F97A73">
        <w:rPr>
          <w:rFonts w:ascii="Times New Roman" w:hAnsi="Times New Roman"/>
          <w:sz w:val="24"/>
          <w:szCs w:val="20"/>
        </w:rPr>
        <w:t>,</w:t>
      </w:r>
      <w:r>
        <w:rPr>
          <w:rFonts w:ascii="Times New Roman" w:hAnsi="Times New Roman"/>
          <w:sz w:val="24"/>
          <w:szCs w:val="20"/>
        </w:rPr>
        <w:t xml:space="preserve"> </w:t>
      </w:r>
      <w:proofErr w:type="spellStart"/>
      <w:r w:rsidRPr="00F97A73">
        <w:rPr>
          <w:rFonts w:ascii="Times New Roman" w:hAnsi="Times New Roman"/>
          <w:sz w:val="24"/>
          <w:szCs w:val="20"/>
        </w:rPr>
        <w:t>Wassi</w:t>
      </w:r>
      <w:proofErr w:type="spellEnd"/>
      <w:r w:rsidRPr="00F97A73">
        <w:rPr>
          <w:rFonts w:ascii="Times New Roman" w:hAnsi="Times New Roman"/>
          <w:sz w:val="24"/>
          <w:szCs w:val="20"/>
        </w:rPr>
        <w:t xml:space="preserve"> </w:t>
      </w:r>
      <w:proofErr w:type="spellStart"/>
      <w:r w:rsidRPr="00F97A73">
        <w:rPr>
          <w:rFonts w:ascii="Times New Roman" w:hAnsi="Times New Roman"/>
          <w:sz w:val="24"/>
          <w:szCs w:val="20"/>
        </w:rPr>
        <w:t>Adjibabi</w:t>
      </w:r>
      <w:r w:rsidRPr="00F97A73">
        <w:rPr>
          <w:rFonts w:ascii="Times New Roman" w:hAnsi="Times New Roman"/>
          <w:sz w:val="24"/>
          <w:szCs w:val="20"/>
          <w:vertAlign w:val="superscript"/>
        </w:rPr>
        <w:t>2</w:t>
      </w:r>
      <w:proofErr w:type="spellEnd"/>
      <w:r w:rsidRPr="00F97A73">
        <w:rPr>
          <w:rFonts w:ascii="Times New Roman" w:hAnsi="Times New Roman"/>
          <w:sz w:val="24"/>
          <w:szCs w:val="20"/>
        </w:rPr>
        <w:t xml:space="preserve">, </w:t>
      </w:r>
    </w:p>
    <w:p w:rsidR="00F97A73" w:rsidRPr="000E18CD" w:rsidRDefault="00F97A73" w:rsidP="00F97A73">
      <w:pPr>
        <w:spacing w:after="0" w:line="240" w:lineRule="auto"/>
        <w:jc w:val="center"/>
        <w:rPr>
          <w:rFonts w:ascii="Times New Roman" w:hAnsi="Times New Roman"/>
          <w:sz w:val="24"/>
          <w:szCs w:val="20"/>
        </w:rPr>
      </w:pPr>
      <w:r w:rsidRPr="00F97A73">
        <w:rPr>
          <w:rFonts w:ascii="Times New Roman" w:hAnsi="Times New Roman"/>
          <w:sz w:val="24"/>
          <w:szCs w:val="20"/>
        </w:rPr>
        <w:t xml:space="preserve">Bernadette </w:t>
      </w:r>
      <w:proofErr w:type="spellStart"/>
      <w:r w:rsidRPr="00F97A73">
        <w:rPr>
          <w:rFonts w:ascii="Times New Roman" w:hAnsi="Times New Roman"/>
          <w:sz w:val="24"/>
          <w:szCs w:val="20"/>
        </w:rPr>
        <w:t>Vignikin</w:t>
      </w:r>
      <w:proofErr w:type="spellEnd"/>
      <w:r w:rsidRPr="00F97A73">
        <w:rPr>
          <w:rFonts w:ascii="Times New Roman" w:hAnsi="Times New Roman"/>
          <w:sz w:val="24"/>
          <w:szCs w:val="20"/>
        </w:rPr>
        <w:t xml:space="preserve"> </w:t>
      </w:r>
      <w:proofErr w:type="spellStart"/>
      <w:r w:rsidRPr="00F97A73">
        <w:rPr>
          <w:rFonts w:ascii="Times New Roman" w:hAnsi="Times New Roman"/>
          <w:sz w:val="24"/>
          <w:szCs w:val="20"/>
        </w:rPr>
        <w:t>Yehouessi</w:t>
      </w:r>
      <w:r w:rsidRPr="00F97A73">
        <w:rPr>
          <w:rFonts w:ascii="Times New Roman" w:hAnsi="Times New Roman"/>
          <w:sz w:val="24"/>
          <w:szCs w:val="20"/>
          <w:vertAlign w:val="superscript"/>
        </w:rPr>
        <w:t>2</w:t>
      </w:r>
      <w:proofErr w:type="spellEnd"/>
    </w:p>
    <w:tbl>
      <w:tblPr>
        <w:tblW w:w="10173" w:type="dxa"/>
        <w:tblLook w:val="04A0"/>
      </w:tblPr>
      <w:tblGrid>
        <w:gridCol w:w="3085"/>
        <w:gridCol w:w="7088"/>
      </w:tblGrid>
      <w:tr w:rsidR="00F97A73" w:rsidRPr="00C677E2" w:rsidTr="00706CDE">
        <w:trPr>
          <w:trHeight w:val="158"/>
        </w:trPr>
        <w:tc>
          <w:tcPr>
            <w:tcW w:w="3085" w:type="dxa"/>
          </w:tcPr>
          <w:p w:rsidR="00F97A73" w:rsidRPr="000E18CD" w:rsidRDefault="00F97A73" w:rsidP="00706CDE">
            <w:pPr>
              <w:spacing w:after="0" w:line="240" w:lineRule="auto"/>
              <w:rPr>
                <w:b/>
                <w:bCs/>
                <w:color w:val="365F91"/>
                <w:sz w:val="20"/>
                <w:szCs w:val="18"/>
              </w:rPr>
            </w:pPr>
          </w:p>
        </w:tc>
        <w:tc>
          <w:tcPr>
            <w:tcW w:w="7088" w:type="dxa"/>
          </w:tcPr>
          <w:p w:rsidR="00F97A73" w:rsidRPr="00626F6F" w:rsidRDefault="00F97A73" w:rsidP="00706CDE">
            <w:pPr>
              <w:spacing w:after="0" w:line="240" w:lineRule="auto"/>
              <w:jc w:val="both"/>
              <w:rPr>
                <w:rFonts w:ascii="Times New Roman" w:hAnsi="Times New Roman"/>
                <w:bCs/>
                <w:iCs/>
                <w:sz w:val="18"/>
                <w:szCs w:val="18"/>
              </w:rPr>
            </w:pPr>
          </w:p>
        </w:tc>
      </w:tr>
      <w:tr w:rsidR="00F97A73" w:rsidRPr="00C677E2" w:rsidTr="00706CDE">
        <w:trPr>
          <w:trHeight w:val="98"/>
        </w:trPr>
        <w:tc>
          <w:tcPr>
            <w:tcW w:w="3085" w:type="dxa"/>
            <w:vMerge w:val="restart"/>
            <w:shd w:val="clear" w:color="auto" w:fill="D3DFEE"/>
          </w:tcPr>
          <w:p w:rsidR="00F97A73" w:rsidRPr="000E18CD" w:rsidRDefault="00F97A73" w:rsidP="00706CDE">
            <w:pPr>
              <w:rPr>
                <w:b/>
                <w:bCs/>
                <w:color w:val="365F91"/>
                <w:sz w:val="20"/>
                <w:szCs w:val="18"/>
                <w:vertAlign w:val="superscript"/>
              </w:rPr>
            </w:pPr>
            <w:r w:rsidRPr="005B12C8">
              <w:rPr>
                <w:bCs/>
                <w:noProof/>
                <w:color w:val="5A5A5A"/>
                <w:sz w:val="20"/>
                <w:szCs w:val="20"/>
                <w:lang w:val="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197.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706CDE" w:rsidRPr="00D301D6" w:rsidRDefault="00706CDE" w:rsidP="00D301D6">
                        <w:pPr>
                          <w:pStyle w:val="Paragraphedeliste"/>
                          <w:numPr>
                            <w:ilvl w:val="0"/>
                            <w:numId w:val="4"/>
                          </w:numPr>
                          <w:ind w:left="142" w:hanging="284"/>
                          <w:rPr>
                            <w:rFonts w:ascii="Times New Roman" w:hAnsi="Times New Roman"/>
                            <w:sz w:val="18"/>
                            <w:szCs w:val="20"/>
                          </w:rPr>
                        </w:pPr>
                        <w:r w:rsidRPr="00D301D6">
                          <w:rPr>
                            <w:rFonts w:ascii="Times New Roman" w:hAnsi="Times New Roman"/>
                            <w:sz w:val="18"/>
                            <w:szCs w:val="20"/>
                          </w:rPr>
                          <w:t xml:space="preserve">Service ORL, hôpital régional Heinrich </w:t>
                        </w:r>
                        <w:proofErr w:type="spellStart"/>
                        <w:r w:rsidRPr="00D301D6">
                          <w:rPr>
                            <w:rFonts w:ascii="Times New Roman" w:hAnsi="Times New Roman"/>
                            <w:sz w:val="18"/>
                            <w:szCs w:val="20"/>
                          </w:rPr>
                          <w:t>Lübké</w:t>
                        </w:r>
                        <w:proofErr w:type="spellEnd"/>
                        <w:r w:rsidRPr="00D301D6">
                          <w:rPr>
                            <w:rFonts w:ascii="Times New Roman" w:hAnsi="Times New Roman"/>
                            <w:sz w:val="18"/>
                            <w:szCs w:val="20"/>
                          </w:rPr>
                          <w:t xml:space="preserve"> de Diourbel Sénégal</w:t>
                        </w:r>
                      </w:p>
                      <w:p w:rsidR="00706CDE" w:rsidRDefault="00706CDE" w:rsidP="00D301D6">
                        <w:pPr>
                          <w:pStyle w:val="Paragraphedeliste"/>
                          <w:numPr>
                            <w:ilvl w:val="0"/>
                            <w:numId w:val="4"/>
                          </w:numPr>
                          <w:ind w:left="142" w:hanging="284"/>
                          <w:rPr>
                            <w:rFonts w:ascii="Times New Roman" w:hAnsi="Times New Roman"/>
                            <w:sz w:val="18"/>
                            <w:szCs w:val="20"/>
                          </w:rPr>
                        </w:pPr>
                        <w:r w:rsidRPr="00D301D6">
                          <w:rPr>
                            <w:rFonts w:ascii="Times New Roman" w:hAnsi="Times New Roman"/>
                            <w:sz w:val="18"/>
                            <w:szCs w:val="20"/>
                          </w:rPr>
                          <w:t>Faculté des Sciences de la Santé Université d’Abomey-Calavi Cotonou, Bénin</w:t>
                        </w:r>
                      </w:p>
                      <w:p w:rsidR="00706CDE" w:rsidRPr="00D301D6" w:rsidRDefault="00706CDE" w:rsidP="00D301D6">
                        <w:pPr>
                          <w:pStyle w:val="Paragraphedeliste"/>
                          <w:numPr>
                            <w:ilvl w:val="0"/>
                            <w:numId w:val="4"/>
                          </w:numPr>
                          <w:ind w:left="142" w:hanging="284"/>
                          <w:rPr>
                            <w:rFonts w:ascii="Times New Roman" w:hAnsi="Times New Roman"/>
                            <w:sz w:val="18"/>
                            <w:szCs w:val="20"/>
                          </w:rPr>
                        </w:pPr>
                        <w:r w:rsidRPr="00D301D6">
                          <w:rPr>
                            <w:rFonts w:ascii="Times New Roman" w:hAnsi="Times New Roman"/>
                            <w:sz w:val="18"/>
                            <w:szCs w:val="20"/>
                          </w:rPr>
                          <w:t xml:space="preserve">Service ORL Centre Hospitalier National Universitaire </w:t>
                        </w:r>
                        <w:proofErr w:type="spellStart"/>
                        <w:r w:rsidRPr="00D301D6">
                          <w:rPr>
                            <w:rFonts w:ascii="Times New Roman" w:hAnsi="Times New Roman"/>
                            <w:sz w:val="18"/>
                            <w:szCs w:val="20"/>
                          </w:rPr>
                          <w:t>FANN</w:t>
                        </w:r>
                        <w:proofErr w:type="spellEnd"/>
                      </w:p>
                      <w:p w:rsidR="00706CDE" w:rsidRDefault="00706CDE" w:rsidP="000D66FF">
                        <w:pPr>
                          <w:spacing w:after="0" w:line="240" w:lineRule="auto"/>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
                      <w:p w:rsidR="00706CDE" w:rsidRDefault="00706CDE" w:rsidP="000D66FF">
                        <w:pPr>
                          <w:spacing w:after="0" w:line="240" w:lineRule="auto"/>
                          <w:rPr>
                            <w:rFonts w:ascii="Times New Roman" w:hAnsi="Times New Roman"/>
                            <w:sz w:val="18"/>
                            <w:szCs w:val="20"/>
                          </w:rPr>
                        </w:pPr>
                        <w:proofErr w:type="spellStart"/>
                        <w:r w:rsidRPr="00725CCF">
                          <w:rPr>
                            <w:rFonts w:ascii="Times New Roman" w:hAnsi="Times New Roman"/>
                            <w:sz w:val="18"/>
                            <w:szCs w:val="20"/>
                          </w:rPr>
                          <w:t>Djibril</w:t>
                        </w:r>
                        <w:proofErr w:type="spellEnd"/>
                        <w:r w:rsidRPr="00725CCF">
                          <w:rPr>
                            <w:rFonts w:ascii="Times New Roman" w:hAnsi="Times New Roman"/>
                            <w:sz w:val="18"/>
                            <w:szCs w:val="20"/>
                          </w:rPr>
                          <w:t xml:space="preserve"> </w:t>
                        </w:r>
                        <w:proofErr w:type="spellStart"/>
                        <w:r w:rsidRPr="00725CCF">
                          <w:rPr>
                            <w:rFonts w:ascii="Times New Roman" w:hAnsi="Times New Roman"/>
                            <w:sz w:val="18"/>
                            <w:szCs w:val="20"/>
                          </w:rPr>
                          <w:t>Baldé</w:t>
                        </w:r>
                        <w:proofErr w:type="spellEnd"/>
                        <w:r w:rsidRPr="00725CCF">
                          <w:rPr>
                            <w:rFonts w:ascii="Times New Roman" w:hAnsi="Times New Roman"/>
                            <w:sz w:val="18"/>
                            <w:szCs w:val="20"/>
                          </w:rPr>
                          <w:t xml:space="preserve"> </w:t>
                        </w:r>
                      </w:p>
                      <w:p w:rsidR="00706CDE" w:rsidRDefault="00706CDE" w:rsidP="000D66FF">
                        <w:pPr>
                          <w:spacing w:line="240" w:lineRule="auto"/>
                          <w:rPr>
                            <w:rFonts w:ascii="Times New Roman" w:hAnsi="Times New Roman"/>
                            <w:sz w:val="18"/>
                            <w:szCs w:val="20"/>
                          </w:rPr>
                        </w:pPr>
                        <w:r>
                          <w:rPr>
                            <w:rFonts w:ascii="Times New Roman" w:hAnsi="Times New Roman"/>
                            <w:sz w:val="18"/>
                            <w:szCs w:val="20"/>
                          </w:rPr>
                          <w:t>Mail</w:t>
                        </w:r>
                        <w:r w:rsidRPr="0069681F">
                          <w:rPr>
                            <w:rFonts w:ascii="Times New Roman" w:hAnsi="Times New Roman"/>
                            <w:sz w:val="18"/>
                            <w:szCs w:val="20"/>
                          </w:rPr>
                          <w:t xml:space="preserve"> : </w:t>
                        </w:r>
                        <w:hyperlink r:id="rId8" w:history="1">
                          <w:r w:rsidRPr="000E3C9A">
                            <w:rPr>
                              <w:rStyle w:val="Lienhypertexte"/>
                              <w:rFonts w:ascii="Times New Roman" w:hAnsi="Times New Roman"/>
                              <w:sz w:val="18"/>
                              <w:szCs w:val="20"/>
                            </w:rPr>
                            <w:t>djibibalde73@gmail.com</w:t>
                          </w:r>
                        </w:hyperlink>
                        <w:r>
                          <w:rPr>
                            <w:rFonts w:ascii="Times New Roman" w:hAnsi="Times New Roman"/>
                            <w:sz w:val="18"/>
                            <w:szCs w:val="20"/>
                          </w:rPr>
                          <w:t xml:space="preserve"> </w:t>
                        </w:r>
                      </w:p>
                      <w:p w:rsidR="00706CDE" w:rsidRPr="0069681F" w:rsidRDefault="00706CDE" w:rsidP="00F97A73">
                        <w:pPr>
                          <w:spacing w:after="0" w:line="240" w:lineRule="auto"/>
                          <w:rPr>
                            <w:rFonts w:ascii="Times New Roman" w:hAnsi="Times New Roman"/>
                            <w:sz w:val="18"/>
                            <w:szCs w:val="20"/>
                          </w:rPr>
                        </w:pPr>
                        <w:r w:rsidRPr="0069681F">
                          <w:rPr>
                            <w:rFonts w:ascii="Times New Roman" w:hAnsi="Times New Roman"/>
                            <w:b/>
                            <w:sz w:val="18"/>
                            <w:szCs w:val="20"/>
                          </w:rPr>
                          <w:t xml:space="preserve">Mots-clés </w:t>
                        </w:r>
                        <w:r>
                          <w:rPr>
                            <w:rFonts w:ascii="Times New Roman" w:hAnsi="Times New Roman"/>
                            <w:sz w:val="18"/>
                            <w:szCs w:val="20"/>
                          </w:rPr>
                          <w:t xml:space="preserve">: </w:t>
                        </w:r>
                        <w:r w:rsidRPr="00725CCF">
                          <w:rPr>
                            <w:rFonts w:ascii="Times New Roman" w:hAnsi="Times New Roman"/>
                            <w:sz w:val="18"/>
                            <w:szCs w:val="20"/>
                          </w:rPr>
                          <w:t>Chirurgie, thyroïdectomie, rural, goitre</w:t>
                        </w:r>
                      </w:p>
                      <w:p w:rsidR="00706CDE" w:rsidRPr="00725CCF" w:rsidRDefault="00706CDE" w:rsidP="00F97A73">
                        <w:pPr>
                          <w:spacing w:after="0" w:line="240" w:lineRule="auto"/>
                          <w:rPr>
                            <w:rFonts w:ascii="Times New Roman" w:hAnsi="Times New Roman"/>
                            <w:sz w:val="18"/>
                            <w:szCs w:val="20"/>
                          </w:rPr>
                        </w:pPr>
                        <w:proofErr w:type="gramStart"/>
                        <w:r w:rsidRPr="000D66FF">
                          <w:rPr>
                            <w:rFonts w:ascii="Times New Roman" w:hAnsi="Times New Roman"/>
                            <w:b/>
                            <w:sz w:val="18"/>
                            <w:szCs w:val="20"/>
                          </w:rPr>
                          <w:t>Keywords</w:t>
                        </w:r>
                        <w:r w:rsidRPr="000D66FF">
                          <w:rPr>
                            <w:rFonts w:ascii="Times New Roman" w:hAnsi="Times New Roman"/>
                            <w:sz w:val="18"/>
                            <w:szCs w:val="20"/>
                          </w:rPr>
                          <w:t>:</w:t>
                        </w:r>
                        <w:proofErr w:type="gramEnd"/>
                        <w:r w:rsidRPr="000D66FF">
                          <w:rPr>
                            <w:rFonts w:ascii="Times New Roman" w:hAnsi="Times New Roman"/>
                            <w:sz w:val="18"/>
                            <w:szCs w:val="20"/>
                          </w:rPr>
                          <w:t xml:space="preserve"> </w:t>
                        </w:r>
                        <w:r w:rsidRPr="00725CCF">
                          <w:rPr>
                            <w:rFonts w:ascii="Times New Roman" w:hAnsi="Times New Roman"/>
                            <w:sz w:val="18"/>
                            <w:szCs w:val="20"/>
                            <w:lang w:val="en-US"/>
                          </w:rPr>
                          <w:t xml:space="preserve">Surgery, </w:t>
                        </w:r>
                        <w:proofErr w:type="spellStart"/>
                        <w:r w:rsidRPr="00725CCF">
                          <w:rPr>
                            <w:rFonts w:ascii="Times New Roman" w:hAnsi="Times New Roman"/>
                            <w:sz w:val="18"/>
                            <w:szCs w:val="20"/>
                            <w:lang w:val="en-US"/>
                          </w:rPr>
                          <w:t>thyroidectomy</w:t>
                        </w:r>
                        <w:proofErr w:type="spellEnd"/>
                        <w:r w:rsidRPr="00725CCF">
                          <w:rPr>
                            <w:rFonts w:ascii="Times New Roman" w:hAnsi="Times New Roman"/>
                            <w:sz w:val="18"/>
                            <w:szCs w:val="20"/>
                            <w:lang w:val="en-US"/>
                          </w:rPr>
                          <w:t>, rural, goiter</w:t>
                        </w:r>
                      </w:p>
                    </w:txbxContent>
                  </v:textbox>
                </v:shape>
              </w:pict>
            </w:r>
          </w:p>
        </w:tc>
        <w:tc>
          <w:tcPr>
            <w:tcW w:w="7088" w:type="dxa"/>
            <w:shd w:val="clear" w:color="auto" w:fill="D3DFEE"/>
          </w:tcPr>
          <w:p w:rsidR="00F97A73" w:rsidRPr="00626F6F" w:rsidRDefault="000D66FF" w:rsidP="00706CDE">
            <w:pPr>
              <w:spacing w:after="0" w:line="240" w:lineRule="auto"/>
              <w:ind w:left="34"/>
              <w:jc w:val="both"/>
              <w:rPr>
                <w:rFonts w:ascii="Times New Roman" w:hAnsi="Times New Roman"/>
                <w:b/>
                <w:bCs/>
                <w:iCs/>
                <w:sz w:val="18"/>
                <w:szCs w:val="18"/>
              </w:rPr>
            </w:pPr>
            <w:r w:rsidRPr="00626F6F">
              <w:rPr>
                <w:rFonts w:ascii="Times New Roman" w:hAnsi="Times New Roman"/>
                <w:b/>
                <w:bCs/>
                <w:iCs/>
                <w:sz w:val="18"/>
                <w:szCs w:val="18"/>
              </w:rPr>
              <w:t>RÉSUMÉ</w:t>
            </w:r>
          </w:p>
        </w:tc>
      </w:tr>
      <w:tr w:rsidR="00F97A73" w:rsidRPr="00725CCF" w:rsidTr="00706CDE">
        <w:trPr>
          <w:trHeight w:val="2930"/>
        </w:trPr>
        <w:tc>
          <w:tcPr>
            <w:tcW w:w="3085" w:type="dxa"/>
            <w:vMerge/>
          </w:tcPr>
          <w:p w:rsidR="00F97A73" w:rsidRPr="00C677E2" w:rsidRDefault="00F97A73" w:rsidP="00706CDE">
            <w:pPr>
              <w:rPr>
                <w:b/>
                <w:bCs/>
                <w:color w:val="365F91"/>
                <w:sz w:val="20"/>
                <w:szCs w:val="18"/>
                <w:vertAlign w:val="superscript"/>
              </w:rPr>
            </w:pPr>
          </w:p>
        </w:tc>
        <w:tc>
          <w:tcPr>
            <w:tcW w:w="7088" w:type="dxa"/>
          </w:tcPr>
          <w:p w:rsidR="00725CCF" w:rsidRPr="00626F6F" w:rsidRDefault="00725CCF" w:rsidP="00725CCF">
            <w:pPr>
              <w:spacing w:after="0" w:line="240" w:lineRule="auto"/>
              <w:jc w:val="both"/>
              <w:rPr>
                <w:rFonts w:ascii="Times New Roman" w:hAnsi="Times New Roman"/>
                <w:sz w:val="18"/>
                <w:szCs w:val="18"/>
                <w:lang w:bidi="fr-FR"/>
              </w:rPr>
            </w:pPr>
            <w:r w:rsidRPr="00626F6F">
              <w:rPr>
                <w:rFonts w:ascii="Times New Roman" w:hAnsi="Times New Roman"/>
                <w:b/>
                <w:sz w:val="18"/>
                <w:szCs w:val="18"/>
                <w:lang w:bidi="fr-FR"/>
              </w:rPr>
              <w:t>Introduction</w:t>
            </w:r>
            <w:r w:rsidRPr="00626F6F">
              <w:rPr>
                <w:rFonts w:ascii="Times New Roman" w:hAnsi="Times New Roman"/>
                <w:sz w:val="18"/>
                <w:szCs w:val="18"/>
                <w:lang w:bidi="fr-FR"/>
              </w:rPr>
              <w:t xml:space="preserve"> : La thyroïdectomie est un geste chirurgical qui consiste à une ablation partielle ou totale de la glande thyroïde. Sa pratique nécessite une bonne connaissance de l’anatomie de la thyroïde, une maitrise de la dissection ainsi qu’une bonne expérience de cette chirurgie. Les complications ne sont pas rares. L’objectif de l’étude a été de faire le bilan de la chirurgie thyroïdienne réalisée au service en ressortant les aspects épidémiologiques, diagnostiques et thérapeutiques. </w:t>
            </w:r>
            <w:r w:rsidRPr="00626F6F">
              <w:rPr>
                <w:rFonts w:ascii="Times New Roman" w:hAnsi="Times New Roman"/>
                <w:b/>
                <w:sz w:val="18"/>
                <w:szCs w:val="18"/>
                <w:lang w:bidi="fr-FR"/>
              </w:rPr>
              <w:t>Matériels et Méthodes</w:t>
            </w:r>
            <w:r w:rsidRPr="00626F6F">
              <w:rPr>
                <w:rFonts w:ascii="Times New Roman" w:hAnsi="Times New Roman"/>
                <w:sz w:val="18"/>
                <w:szCs w:val="18"/>
                <w:lang w:bidi="fr-FR"/>
              </w:rPr>
              <w:t xml:space="preserve"> : Il s’est agi d’une étude rétrospective, réalisée au service d’ORL de l’hôpital régional Heinrich </w:t>
            </w:r>
            <w:proofErr w:type="spellStart"/>
            <w:r w:rsidRPr="00626F6F">
              <w:rPr>
                <w:rFonts w:ascii="Times New Roman" w:hAnsi="Times New Roman"/>
                <w:sz w:val="18"/>
                <w:szCs w:val="18"/>
                <w:lang w:bidi="fr-FR"/>
              </w:rPr>
              <w:t>Lübké</w:t>
            </w:r>
            <w:proofErr w:type="spellEnd"/>
            <w:r w:rsidRPr="00626F6F">
              <w:rPr>
                <w:rFonts w:ascii="Times New Roman" w:hAnsi="Times New Roman"/>
                <w:sz w:val="18"/>
                <w:szCs w:val="18"/>
                <w:lang w:bidi="fr-FR"/>
              </w:rPr>
              <w:t xml:space="preserve"> de Diourbel sur une période de 5 ans de Janvier 2013 à décembre 2017. Les données épidémiologiques (fréquence, âge, sexe), diagnostiques (signes fonctionnels, biologie, imagerie) et thérapeutiques (indications chirurgicales, type de thyroïdectomie, histologie des pièces opératoires, complications) ont été analysées. </w:t>
            </w:r>
            <w:r w:rsidRPr="00626F6F">
              <w:rPr>
                <w:rFonts w:ascii="Times New Roman" w:hAnsi="Times New Roman"/>
                <w:b/>
                <w:sz w:val="18"/>
                <w:szCs w:val="18"/>
                <w:lang w:bidi="fr-FR"/>
              </w:rPr>
              <w:t>Résultats</w:t>
            </w:r>
            <w:r w:rsidRPr="00626F6F">
              <w:rPr>
                <w:rFonts w:ascii="Times New Roman" w:hAnsi="Times New Roman"/>
                <w:sz w:val="18"/>
                <w:szCs w:val="18"/>
                <w:lang w:bidi="fr-FR"/>
              </w:rPr>
              <w:t> : L’étude a porté sur 257 patients ayant bénéficié d’une thyroïdectomie sur un total de 867 patients opérés entre janvier 2013 et décembre 2017. L’incidence de la thyroïdectomie est de 29,98%. Il y</w:t>
            </w:r>
            <w:r w:rsidR="007835D2" w:rsidRPr="00626F6F">
              <w:rPr>
                <w:rFonts w:ascii="Times New Roman" w:hAnsi="Times New Roman"/>
                <w:sz w:val="18"/>
                <w:szCs w:val="18"/>
                <w:lang w:bidi="fr-FR"/>
              </w:rPr>
              <w:t xml:space="preserve"> avait un </w:t>
            </w:r>
            <w:r w:rsidRPr="00626F6F">
              <w:rPr>
                <w:rFonts w:ascii="Times New Roman" w:hAnsi="Times New Roman"/>
                <w:sz w:val="18"/>
                <w:szCs w:val="18"/>
                <w:lang w:bidi="fr-FR"/>
              </w:rPr>
              <w:t>sexe ratio H /F= 0,038. L’âge des patients variait entre 6 ans et 80 ans avec une moyenne de 38,51 ans. Tous les patients ont cons</w:t>
            </w:r>
            <w:r w:rsidR="00626F6F" w:rsidRPr="00626F6F">
              <w:rPr>
                <w:rFonts w:ascii="Times New Roman" w:hAnsi="Times New Roman"/>
                <w:sz w:val="18"/>
                <w:szCs w:val="18"/>
                <w:lang w:bidi="fr-FR"/>
              </w:rPr>
              <w:t>ulté pour tuméfaction cervicale</w:t>
            </w:r>
            <w:r w:rsidRPr="00626F6F">
              <w:rPr>
                <w:rFonts w:ascii="Times New Roman" w:hAnsi="Times New Roman"/>
                <w:sz w:val="18"/>
                <w:szCs w:val="18"/>
                <w:lang w:bidi="fr-FR"/>
              </w:rPr>
              <w:t xml:space="preserve">, </w:t>
            </w:r>
            <w:r w:rsidR="00626F6F" w:rsidRPr="00626F6F">
              <w:rPr>
                <w:rFonts w:ascii="Times New Roman" w:hAnsi="Times New Roman"/>
                <w:sz w:val="18"/>
                <w:szCs w:val="18"/>
                <w:lang w:bidi="fr-FR"/>
              </w:rPr>
              <w:t>avec</w:t>
            </w:r>
            <w:r w:rsidRPr="00626F6F">
              <w:rPr>
                <w:rFonts w:ascii="Times New Roman" w:hAnsi="Times New Roman"/>
                <w:sz w:val="18"/>
                <w:szCs w:val="18"/>
                <w:lang w:bidi="fr-FR"/>
              </w:rPr>
              <w:t xml:space="preserve"> de</w:t>
            </w:r>
            <w:r w:rsidR="00626F6F" w:rsidRPr="00626F6F">
              <w:rPr>
                <w:rFonts w:ascii="Times New Roman" w:hAnsi="Times New Roman"/>
                <w:sz w:val="18"/>
                <w:szCs w:val="18"/>
                <w:lang w:bidi="fr-FR"/>
              </w:rPr>
              <w:t>s</w:t>
            </w:r>
            <w:r w:rsidRPr="00626F6F">
              <w:rPr>
                <w:rFonts w:ascii="Times New Roman" w:hAnsi="Times New Roman"/>
                <w:sz w:val="18"/>
                <w:szCs w:val="18"/>
                <w:lang w:bidi="fr-FR"/>
              </w:rPr>
              <w:t xml:space="preserve"> signes d’hyperthyroïdie dans 65% des cas. La TDM a été réalisée pour confirmer le caractère plongeant des goitres (30 patients ; 11,67%). Les types de thyroïdectomie ont été : Thyroïdectomie totale (172 ; 66,92%) ; </w:t>
            </w:r>
            <w:proofErr w:type="spellStart"/>
            <w:r w:rsidRPr="00626F6F">
              <w:rPr>
                <w:rFonts w:ascii="Times New Roman" w:hAnsi="Times New Roman"/>
                <w:sz w:val="18"/>
                <w:szCs w:val="18"/>
                <w:lang w:bidi="fr-FR"/>
              </w:rPr>
              <w:t>loboisthmectomie</w:t>
            </w:r>
            <w:proofErr w:type="spellEnd"/>
            <w:r w:rsidRPr="00626F6F">
              <w:rPr>
                <w:rFonts w:ascii="Times New Roman" w:hAnsi="Times New Roman"/>
                <w:sz w:val="18"/>
                <w:szCs w:val="18"/>
                <w:lang w:bidi="fr-FR"/>
              </w:rPr>
              <w:t xml:space="preserve"> (64 ; 24,90%) ; thyroïd</w:t>
            </w:r>
            <w:r w:rsidR="00626F6F">
              <w:rPr>
                <w:rFonts w:ascii="Times New Roman" w:hAnsi="Times New Roman"/>
                <w:sz w:val="18"/>
                <w:szCs w:val="18"/>
                <w:lang w:bidi="fr-FR"/>
              </w:rPr>
              <w:t xml:space="preserve">ectomie subtotale (4 ; 1,55%), totalisation (4 ; 1,55%) et 13 </w:t>
            </w:r>
            <w:proofErr w:type="spellStart"/>
            <w:r w:rsidR="00626F6F">
              <w:rPr>
                <w:rFonts w:ascii="Times New Roman" w:hAnsi="Times New Roman"/>
                <w:sz w:val="18"/>
                <w:szCs w:val="18"/>
                <w:lang w:bidi="fr-FR"/>
              </w:rPr>
              <w:t>i</w:t>
            </w:r>
            <w:r w:rsidRPr="00626F6F">
              <w:rPr>
                <w:rFonts w:ascii="Times New Roman" w:hAnsi="Times New Roman"/>
                <w:sz w:val="18"/>
                <w:szCs w:val="18"/>
                <w:lang w:bidi="fr-FR"/>
              </w:rPr>
              <w:t>stmectomie</w:t>
            </w:r>
            <w:proofErr w:type="spellEnd"/>
            <w:r w:rsidRPr="00626F6F">
              <w:rPr>
                <w:rFonts w:ascii="Times New Roman" w:hAnsi="Times New Roman"/>
                <w:sz w:val="18"/>
                <w:szCs w:val="18"/>
                <w:lang w:bidi="fr-FR"/>
              </w:rPr>
              <w:t xml:space="preserve"> (5,05%). L’histologie a confirmé une bénignité dans 3 cas sur 4. Les complications enregistrées dans 14 cas (5,45%) étaient dominées par l’hypocalcémie transitoire (6 patients ; 42,86%). </w:t>
            </w:r>
            <w:r w:rsidRPr="00626F6F">
              <w:rPr>
                <w:rFonts w:ascii="Times New Roman" w:hAnsi="Times New Roman"/>
                <w:b/>
                <w:sz w:val="18"/>
                <w:szCs w:val="18"/>
                <w:lang w:bidi="fr-FR"/>
              </w:rPr>
              <w:t>Conclusion</w:t>
            </w:r>
            <w:r w:rsidRPr="00626F6F">
              <w:rPr>
                <w:rFonts w:ascii="Times New Roman" w:hAnsi="Times New Roman"/>
                <w:sz w:val="18"/>
                <w:szCs w:val="18"/>
                <w:lang w:bidi="fr-FR"/>
              </w:rPr>
              <w:t> : La chirurgie thyroïdienne est une chirurgie actuellement bien codifiée et maitrisée par les chirurgiens aussi bien en milieu rural qu’en milieu urbain. Malgré cela, elle n’est pas sans complications. L’hypocalcémie transitoire reste la complication la plus fréquente.</w:t>
            </w:r>
          </w:p>
          <w:p w:rsidR="00F97A73" w:rsidRPr="00626F6F" w:rsidRDefault="00F97A73" w:rsidP="00706CDE">
            <w:pPr>
              <w:spacing w:after="0" w:line="240" w:lineRule="auto"/>
              <w:jc w:val="both"/>
              <w:rPr>
                <w:rFonts w:ascii="Times New Roman" w:hAnsi="Times New Roman"/>
                <w:sz w:val="18"/>
                <w:szCs w:val="18"/>
                <w:lang w:bidi="fr-FR"/>
              </w:rPr>
            </w:pPr>
          </w:p>
        </w:tc>
      </w:tr>
      <w:tr w:rsidR="00F97A73" w:rsidRPr="00C677E2" w:rsidTr="00706CDE">
        <w:trPr>
          <w:trHeight w:val="184"/>
        </w:trPr>
        <w:tc>
          <w:tcPr>
            <w:tcW w:w="3085" w:type="dxa"/>
            <w:vMerge w:val="restart"/>
            <w:shd w:val="clear" w:color="auto" w:fill="D3DFEE"/>
          </w:tcPr>
          <w:p w:rsidR="00F97A73" w:rsidRPr="00725CCF" w:rsidRDefault="00F97A73" w:rsidP="00706CDE">
            <w:pPr>
              <w:rPr>
                <w:b/>
                <w:bCs/>
                <w:color w:val="365F91"/>
                <w:sz w:val="20"/>
                <w:szCs w:val="18"/>
                <w:vertAlign w:val="superscript"/>
              </w:rPr>
            </w:pPr>
          </w:p>
        </w:tc>
        <w:tc>
          <w:tcPr>
            <w:tcW w:w="7088" w:type="dxa"/>
            <w:shd w:val="clear" w:color="auto" w:fill="D3DFEE"/>
          </w:tcPr>
          <w:p w:rsidR="00F97A73" w:rsidRPr="00626F6F" w:rsidRDefault="000D66FF" w:rsidP="00706CDE">
            <w:pPr>
              <w:spacing w:after="0" w:line="240" w:lineRule="auto"/>
              <w:ind w:left="34"/>
              <w:jc w:val="both"/>
              <w:rPr>
                <w:rFonts w:ascii="Times New Roman" w:hAnsi="Times New Roman"/>
                <w:b/>
                <w:bCs/>
                <w:iCs/>
                <w:sz w:val="18"/>
                <w:szCs w:val="18"/>
              </w:rPr>
            </w:pPr>
            <w:r w:rsidRPr="00626F6F">
              <w:rPr>
                <w:rFonts w:ascii="Times New Roman" w:hAnsi="Times New Roman"/>
                <w:b/>
                <w:bCs/>
                <w:iCs/>
                <w:sz w:val="18"/>
                <w:szCs w:val="18"/>
              </w:rPr>
              <w:t>ABSTRACT</w:t>
            </w:r>
          </w:p>
        </w:tc>
      </w:tr>
      <w:tr w:rsidR="00F97A73" w:rsidRPr="00725CCF" w:rsidTr="00706CDE">
        <w:trPr>
          <w:trHeight w:val="2649"/>
        </w:trPr>
        <w:tc>
          <w:tcPr>
            <w:tcW w:w="3085" w:type="dxa"/>
            <w:vMerge/>
          </w:tcPr>
          <w:p w:rsidR="00F97A73" w:rsidRPr="00C677E2" w:rsidRDefault="00F97A73" w:rsidP="00706CDE">
            <w:pPr>
              <w:rPr>
                <w:b/>
                <w:bCs/>
                <w:color w:val="365F91"/>
                <w:sz w:val="20"/>
                <w:szCs w:val="18"/>
                <w:vertAlign w:val="superscript"/>
              </w:rPr>
            </w:pPr>
          </w:p>
        </w:tc>
        <w:tc>
          <w:tcPr>
            <w:tcW w:w="7088" w:type="dxa"/>
          </w:tcPr>
          <w:p w:rsidR="00F97A73" w:rsidRDefault="00725CCF" w:rsidP="00706CDE">
            <w:pPr>
              <w:spacing w:after="0" w:line="240" w:lineRule="auto"/>
              <w:jc w:val="both"/>
              <w:rPr>
                <w:rFonts w:ascii="Times New Roman" w:hAnsi="Times New Roman"/>
                <w:sz w:val="18"/>
                <w:szCs w:val="18"/>
                <w:lang w:val="en-US"/>
              </w:rPr>
            </w:pPr>
            <w:r w:rsidRPr="00626F6F">
              <w:rPr>
                <w:rFonts w:ascii="Times New Roman" w:hAnsi="Times New Roman"/>
                <w:b/>
                <w:bCs/>
                <w:sz w:val="18"/>
                <w:szCs w:val="18"/>
                <w:lang w:val="en-US"/>
              </w:rPr>
              <w:t>Introduction</w:t>
            </w:r>
            <w:r w:rsidRPr="00626F6F">
              <w:rPr>
                <w:rFonts w:ascii="Times New Roman" w:hAnsi="Times New Roman"/>
                <w:sz w:val="18"/>
                <w:szCs w:val="18"/>
                <w:lang w:val="en-US"/>
              </w:rPr>
              <w:t xml:space="preserve">: </w:t>
            </w:r>
            <w:proofErr w:type="spellStart"/>
            <w:r w:rsidRPr="00626F6F">
              <w:rPr>
                <w:rFonts w:ascii="Times New Roman" w:hAnsi="Times New Roman"/>
                <w:sz w:val="18"/>
                <w:szCs w:val="18"/>
                <w:lang w:val="en-US"/>
              </w:rPr>
              <w:t>Thyroidectomy</w:t>
            </w:r>
            <w:proofErr w:type="spellEnd"/>
            <w:r w:rsidRPr="00626F6F">
              <w:rPr>
                <w:rFonts w:ascii="Times New Roman" w:hAnsi="Times New Roman"/>
                <w:sz w:val="18"/>
                <w:szCs w:val="18"/>
                <w:lang w:val="en-US"/>
              </w:rPr>
              <w:t xml:space="preserve"> is a surgical procedure that involves the partial or total removal of the thyroid gland. Its practice requires a good knowledge of the anatomy of the thyroid gland, a mastery of dissection and a good experience of this surgery. Complications are not rare. The aim of this study was to evaluate the thyroid surgery performed in the department while describing the epidemiological, diagnostic and therapeutic aspects.</w:t>
            </w:r>
            <w:r w:rsidR="00EE252E">
              <w:rPr>
                <w:rFonts w:ascii="Times New Roman" w:hAnsi="Times New Roman"/>
                <w:sz w:val="18"/>
                <w:szCs w:val="18"/>
                <w:lang w:val="en-US"/>
              </w:rPr>
              <w:t xml:space="preserve"> </w:t>
            </w:r>
            <w:r w:rsidRPr="00626F6F">
              <w:rPr>
                <w:rFonts w:ascii="Times New Roman" w:hAnsi="Times New Roman"/>
                <w:b/>
                <w:bCs/>
                <w:sz w:val="18"/>
                <w:szCs w:val="18"/>
                <w:lang w:val="en-US"/>
              </w:rPr>
              <w:t>Materials and Methods</w:t>
            </w:r>
            <w:r w:rsidRPr="00626F6F">
              <w:rPr>
                <w:rFonts w:ascii="Times New Roman" w:hAnsi="Times New Roman"/>
                <w:sz w:val="18"/>
                <w:szCs w:val="18"/>
                <w:lang w:val="en-US"/>
              </w:rPr>
              <w:t xml:space="preserve">: This is a retrospective study, carried out at the </w:t>
            </w:r>
            <w:proofErr w:type="spellStart"/>
            <w:r w:rsidRPr="00626F6F">
              <w:rPr>
                <w:rFonts w:ascii="Times New Roman" w:hAnsi="Times New Roman"/>
                <w:sz w:val="18"/>
                <w:szCs w:val="18"/>
                <w:lang w:val="en-US"/>
              </w:rPr>
              <w:t>ENT</w:t>
            </w:r>
            <w:proofErr w:type="spellEnd"/>
            <w:r w:rsidRPr="00626F6F">
              <w:rPr>
                <w:rFonts w:ascii="Times New Roman" w:hAnsi="Times New Roman"/>
                <w:sz w:val="18"/>
                <w:szCs w:val="18"/>
                <w:lang w:val="en-US"/>
              </w:rPr>
              <w:t xml:space="preserve"> department of the Heinrich </w:t>
            </w:r>
            <w:proofErr w:type="spellStart"/>
            <w:r w:rsidRPr="00626F6F">
              <w:rPr>
                <w:rFonts w:ascii="Times New Roman" w:hAnsi="Times New Roman"/>
                <w:sz w:val="18"/>
                <w:szCs w:val="18"/>
                <w:lang w:val="en-US"/>
              </w:rPr>
              <w:t>Lübké</w:t>
            </w:r>
            <w:proofErr w:type="spellEnd"/>
            <w:r w:rsidRPr="00626F6F">
              <w:rPr>
                <w:rFonts w:ascii="Times New Roman" w:hAnsi="Times New Roman"/>
                <w:sz w:val="18"/>
                <w:szCs w:val="18"/>
                <w:lang w:val="en-US"/>
              </w:rPr>
              <w:t xml:space="preserve"> Regional Hospital in </w:t>
            </w:r>
            <w:proofErr w:type="spellStart"/>
            <w:r w:rsidRPr="00626F6F">
              <w:rPr>
                <w:rFonts w:ascii="Times New Roman" w:hAnsi="Times New Roman"/>
                <w:sz w:val="18"/>
                <w:szCs w:val="18"/>
                <w:lang w:val="en-US"/>
              </w:rPr>
              <w:t>Diourbel</w:t>
            </w:r>
            <w:proofErr w:type="spellEnd"/>
            <w:r w:rsidRPr="00626F6F">
              <w:rPr>
                <w:rFonts w:ascii="Times New Roman" w:hAnsi="Times New Roman"/>
                <w:sz w:val="18"/>
                <w:szCs w:val="18"/>
                <w:lang w:val="en-US"/>
              </w:rPr>
              <w:t xml:space="preserve"> over a period of 5 years from January 2013 to December 2017. Epidemiological (frequency, age, gender), diagnostic (functional signs, biology, imaging) and therapeutic (surgical indications, type of </w:t>
            </w:r>
            <w:proofErr w:type="spellStart"/>
            <w:r w:rsidRPr="00626F6F">
              <w:rPr>
                <w:rFonts w:ascii="Times New Roman" w:hAnsi="Times New Roman"/>
                <w:sz w:val="18"/>
                <w:szCs w:val="18"/>
                <w:lang w:val="en-US"/>
              </w:rPr>
              <w:t>thyroidectomy</w:t>
            </w:r>
            <w:proofErr w:type="spellEnd"/>
            <w:r w:rsidRPr="00626F6F">
              <w:rPr>
                <w:rFonts w:ascii="Times New Roman" w:hAnsi="Times New Roman"/>
                <w:sz w:val="18"/>
                <w:szCs w:val="18"/>
                <w:lang w:val="en-US"/>
              </w:rPr>
              <w:t xml:space="preserve">, histology of surgical piece, complications) data were analyzed. </w:t>
            </w:r>
            <w:r w:rsidRPr="00626F6F">
              <w:rPr>
                <w:rFonts w:ascii="Times New Roman" w:hAnsi="Times New Roman"/>
                <w:b/>
                <w:bCs/>
                <w:sz w:val="18"/>
                <w:szCs w:val="18"/>
                <w:lang w:val="en-US"/>
              </w:rPr>
              <w:t>Results</w:t>
            </w:r>
            <w:r w:rsidRPr="00626F6F">
              <w:rPr>
                <w:rFonts w:ascii="Times New Roman" w:hAnsi="Times New Roman"/>
                <w:sz w:val="18"/>
                <w:szCs w:val="18"/>
                <w:lang w:val="en-US"/>
              </w:rPr>
              <w:t xml:space="preserve">: The study included 257 patients who received a </w:t>
            </w:r>
            <w:proofErr w:type="spellStart"/>
            <w:r w:rsidRPr="00626F6F">
              <w:rPr>
                <w:rFonts w:ascii="Times New Roman" w:hAnsi="Times New Roman"/>
                <w:sz w:val="18"/>
                <w:szCs w:val="18"/>
                <w:lang w:val="en-US"/>
              </w:rPr>
              <w:t>thyroidectomy</w:t>
            </w:r>
            <w:proofErr w:type="spellEnd"/>
            <w:r w:rsidRPr="00626F6F">
              <w:rPr>
                <w:rFonts w:ascii="Times New Roman" w:hAnsi="Times New Roman"/>
                <w:sz w:val="18"/>
                <w:szCs w:val="18"/>
                <w:lang w:val="en-US"/>
              </w:rPr>
              <w:t xml:space="preserve"> out of a total of 867 patients operated on between January 2013 and December 2017. The incidence of </w:t>
            </w:r>
            <w:proofErr w:type="spellStart"/>
            <w:r w:rsidRPr="00626F6F">
              <w:rPr>
                <w:rFonts w:ascii="Times New Roman" w:hAnsi="Times New Roman"/>
                <w:sz w:val="18"/>
                <w:szCs w:val="18"/>
                <w:lang w:val="en-US"/>
              </w:rPr>
              <w:t>thyroidectomy</w:t>
            </w:r>
            <w:proofErr w:type="spellEnd"/>
            <w:r w:rsidRPr="00626F6F">
              <w:rPr>
                <w:rFonts w:ascii="Times New Roman" w:hAnsi="Times New Roman"/>
                <w:sz w:val="18"/>
                <w:szCs w:val="18"/>
                <w:lang w:val="en-US"/>
              </w:rPr>
              <w:t xml:space="preserve"> is 29.98%. There were </w:t>
            </w:r>
            <w:r w:rsidR="00626F6F">
              <w:rPr>
                <w:rFonts w:ascii="Times New Roman" w:hAnsi="Times New Roman"/>
                <w:sz w:val="18"/>
                <w:szCs w:val="18"/>
                <w:lang w:val="en-US"/>
              </w:rPr>
              <w:t xml:space="preserve">a </w:t>
            </w:r>
            <w:r w:rsidRPr="00626F6F">
              <w:rPr>
                <w:rFonts w:ascii="Times New Roman" w:hAnsi="Times New Roman"/>
                <w:sz w:val="18"/>
                <w:szCs w:val="18"/>
                <w:lang w:val="en-US"/>
              </w:rPr>
              <w:t>sex ratio M /F</w:t>
            </w:r>
            <w:r w:rsidR="00626F6F">
              <w:rPr>
                <w:rFonts w:ascii="Times New Roman" w:hAnsi="Times New Roman"/>
                <w:sz w:val="18"/>
                <w:szCs w:val="18"/>
                <w:lang w:val="en-US"/>
              </w:rPr>
              <w:t xml:space="preserve"> </w:t>
            </w:r>
            <w:proofErr w:type="gramStart"/>
            <w:r w:rsidR="00626F6F">
              <w:rPr>
                <w:rFonts w:ascii="Times New Roman" w:hAnsi="Times New Roman"/>
                <w:sz w:val="18"/>
                <w:szCs w:val="18"/>
                <w:lang w:val="en-US"/>
              </w:rPr>
              <w:t xml:space="preserve">of </w:t>
            </w:r>
            <w:r w:rsidRPr="00626F6F">
              <w:rPr>
                <w:rFonts w:ascii="Times New Roman" w:hAnsi="Times New Roman"/>
                <w:sz w:val="18"/>
                <w:szCs w:val="18"/>
                <w:lang w:val="en-US"/>
              </w:rPr>
              <w:t xml:space="preserve"> 0.038</w:t>
            </w:r>
            <w:proofErr w:type="gramEnd"/>
            <w:r w:rsidRPr="00626F6F">
              <w:rPr>
                <w:rFonts w:ascii="Times New Roman" w:hAnsi="Times New Roman"/>
                <w:sz w:val="18"/>
                <w:szCs w:val="18"/>
                <w:lang w:val="en-US"/>
              </w:rPr>
              <w:t xml:space="preserve">. The patients’ ages ranged from 6 to 80 years with an average of 38.51 years. All patients consulted for cervical swelling (100%), signs of hyperthyroidism were associated to the swelling in 65% of cases. CT scan </w:t>
            </w:r>
            <w:proofErr w:type="gramStart"/>
            <w:r w:rsidRPr="00626F6F">
              <w:rPr>
                <w:rFonts w:ascii="Times New Roman" w:hAnsi="Times New Roman"/>
                <w:sz w:val="18"/>
                <w:szCs w:val="18"/>
                <w:lang w:val="en-US"/>
              </w:rPr>
              <w:t>were</w:t>
            </w:r>
            <w:proofErr w:type="gramEnd"/>
            <w:r w:rsidRPr="00626F6F">
              <w:rPr>
                <w:rFonts w:ascii="Times New Roman" w:hAnsi="Times New Roman"/>
                <w:sz w:val="18"/>
                <w:szCs w:val="18"/>
                <w:lang w:val="en-US"/>
              </w:rPr>
              <w:t xml:space="preserve"> performed to confirm the plunging nature of the goiters (30 patients; 11.67%). The types of </w:t>
            </w:r>
            <w:proofErr w:type="spellStart"/>
            <w:r w:rsidRPr="00626F6F">
              <w:rPr>
                <w:rFonts w:ascii="Times New Roman" w:hAnsi="Times New Roman"/>
                <w:sz w:val="18"/>
                <w:szCs w:val="18"/>
                <w:lang w:val="en-US"/>
              </w:rPr>
              <w:t>thyroidectomy</w:t>
            </w:r>
            <w:proofErr w:type="spellEnd"/>
            <w:r w:rsidRPr="00626F6F">
              <w:rPr>
                <w:rFonts w:ascii="Times New Roman" w:hAnsi="Times New Roman"/>
                <w:sz w:val="18"/>
                <w:szCs w:val="18"/>
                <w:lang w:val="en-US"/>
              </w:rPr>
              <w:t xml:space="preserve"> were: Total </w:t>
            </w:r>
            <w:proofErr w:type="spellStart"/>
            <w:r w:rsidRPr="00626F6F">
              <w:rPr>
                <w:rFonts w:ascii="Times New Roman" w:hAnsi="Times New Roman"/>
                <w:sz w:val="18"/>
                <w:szCs w:val="18"/>
                <w:lang w:val="en-US"/>
              </w:rPr>
              <w:t>thyroidectomy</w:t>
            </w:r>
            <w:proofErr w:type="spellEnd"/>
            <w:r w:rsidRPr="00626F6F">
              <w:rPr>
                <w:rFonts w:ascii="Times New Roman" w:hAnsi="Times New Roman"/>
                <w:sz w:val="18"/>
                <w:szCs w:val="18"/>
                <w:lang w:val="en-US"/>
              </w:rPr>
              <w:t xml:space="preserve"> (172; 66.92%); lobo-</w:t>
            </w:r>
            <w:proofErr w:type="spellStart"/>
            <w:r w:rsidRPr="00626F6F">
              <w:rPr>
                <w:rFonts w:ascii="Times New Roman" w:hAnsi="Times New Roman"/>
                <w:sz w:val="18"/>
                <w:szCs w:val="18"/>
                <w:lang w:val="en-US"/>
              </w:rPr>
              <w:t>isthmectomy</w:t>
            </w:r>
            <w:proofErr w:type="spellEnd"/>
            <w:r w:rsidRPr="00626F6F">
              <w:rPr>
                <w:rFonts w:ascii="Times New Roman" w:hAnsi="Times New Roman"/>
                <w:sz w:val="18"/>
                <w:szCs w:val="18"/>
                <w:lang w:val="en-US"/>
              </w:rPr>
              <w:t xml:space="preserve"> (64; 24.90%); subtotal </w:t>
            </w:r>
            <w:proofErr w:type="spellStart"/>
            <w:r w:rsidRPr="00626F6F">
              <w:rPr>
                <w:rFonts w:ascii="Times New Roman" w:hAnsi="Times New Roman"/>
                <w:sz w:val="18"/>
                <w:szCs w:val="18"/>
                <w:lang w:val="en-US"/>
              </w:rPr>
              <w:t>thyroidectomy</w:t>
            </w:r>
            <w:proofErr w:type="spellEnd"/>
            <w:r w:rsidRPr="00626F6F">
              <w:rPr>
                <w:rFonts w:ascii="Times New Roman" w:hAnsi="Times New Roman"/>
                <w:sz w:val="18"/>
                <w:szCs w:val="18"/>
                <w:lang w:val="en-US"/>
              </w:rPr>
              <w:t xml:space="preserve"> (4; 1.55%), thyroid </w:t>
            </w:r>
            <w:proofErr w:type="spellStart"/>
            <w:r w:rsidRPr="00626F6F">
              <w:rPr>
                <w:rFonts w:ascii="Times New Roman" w:hAnsi="Times New Roman"/>
                <w:sz w:val="18"/>
                <w:szCs w:val="18"/>
                <w:lang w:val="en-US"/>
              </w:rPr>
              <w:t>totalization</w:t>
            </w:r>
            <w:proofErr w:type="spellEnd"/>
            <w:r w:rsidRPr="00626F6F">
              <w:rPr>
                <w:rFonts w:ascii="Times New Roman" w:hAnsi="Times New Roman"/>
                <w:sz w:val="18"/>
                <w:szCs w:val="18"/>
                <w:lang w:val="en-US"/>
              </w:rPr>
              <w:t xml:space="preserve"> (4; 1.55%) and 13 cases of </w:t>
            </w:r>
            <w:proofErr w:type="spellStart"/>
            <w:r w:rsidRPr="00626F6F">
              <w:rPr>
                <w:rFonts w:ascii="Times New Roman" w:hAnsi="Times New Roman"/>
                <w:sz w:val="18"/>
                <w:szCs w:val="18"/>
                <w:lang w:val="en-US"/>
              </w:rPr>
              <w:t>isthmusectomy</w:t>
            </w:r>
            <w:proofErr w:type="spellEnd"/>
            <w:r w:rsidRPr="00626F6F">
              <w:rPr>
                <w:rFonts w:ascii="Times New Roman" w:hAnsi="Times New Roman"/>
                <w:sz w:val="18"/>
                <w:szCs w:val="18"/>
                <w:lang w:val="en-US"/>
              </w:rPr>
              <w:t xml:space="preserve"> (5.05%). Histology confirmed benignity in 3 out of 4 cases. Complications were recorded in 14 cases (5.45%) and the most frequent was transient hypocalcaemia (6 patients; 42.86%). </w:t>
            </w:r>
            <w:r w:rsidRPr="00626F6F">
              <w:rPr>
                <w:rFonts w:ascii="Times New Roman" w:hAnsi="Times New Roman"/>
                <w:b/>
                <w:bCs/>
                <w:sz w:val="18"/>
                <w:szCs w:val="18"/>
                <w:lang w:val="en-US"/>
              </w:rPr>
              <w:t>Conclusion</w:t>
            </w:r>
            <w:r w:rsidRPr="00626F6F">
              <w:rPr>
                <w:rFonts w:ascii="Times New Roman" w:hAnsi="Times New Roman"/>
                <w:sz w:val="18"/>
                <w:szCs w:val="18"/>
                <w:lang w:val="en-US"/>
              </w:rPr>
              <w:t>: Thyroid surgery is currently well codified and mastered by surgeons in both rural and urban areas. In spite of this, complications still occur. Transient hypocalcaemia remains the most common complication.</w:t>
            </w:r>
          </w:p>
          <w:p w:rsidR="00626F6F" w:rsidRPr="00626F6F" w:rsidRDefault="00626F6F" w:rsidP="00706CDE">
            <w:pPr>
              <w:spacing w:after="0" w:line="240" w:lineRule="auto"/>
              <w:jc w:val="both"/>
              <w:rPr>
                <w:rFonts w:ascii="Times New Roman" w:hAnsi="Times New Roman"/>
                <w:sz w:val="18"/>
                <w:szCs w:val="18"/>
                <w:lang w:val="en-US"/>
              </w:rPr>
            </w:pPr>
          </w:p>
        </w:tc>
      </w:tr>
    </w:tbl>
    <w:p w:rsidR="00F97A73" w:rsidRDefault="00F97A73" w:rsidP="00F97A73">
      <w:pPr>
        <w:spacing w:after="0" w:line="240" w:lineRule="auto"/>
        <w:jc w:val="both"/>
        <w:rPr>
          <w:rFonts w:ascii="Times New Roman" w:hAnsi="Times New Roman"/>
          <w:b/>
          <w:sz w:val="20"/>
          <w:szCs w:val="20"/>
          <w:u w:val="single"/>
          <w:lang w:val="en-US"/>
        </w:rPr>
      </w:pPr>
    </w:p>
    <w:p w:rsidR="00F06150" w:rsidRDefault="00F06150" w:rsidP="00F97A73">
      <w:pPr>
        <w:spacing w:after="0" w:line="240" w:lineRule="auto"/>
        <w:jc w:val="both"/>
        <w:rPr>
          <w:rFonts w:ascii="Times New Roman" w:hAnsi="Times New Roman"/>
          <w:b/>
          <w:sz w:val="20"/>
          <w:szCs w:val="20"/>
          <w:u w:val="single"/>
          <w:lang w:val="en-US"/>
        </w:rPr>
      </w:pPr>
    </w:p>
    <w:p w:rsidR="00F06150" w:rsidRPr="00725CCF" w:rsidRDefault="00F06150" w:rsidP="00F97A73">
      <w:pPr>
        <w:spacing w:after="0" w:line="240" w:lineRule="auto"/>
        <w:jc w:val="both"/>
        <w:rPr>
          <w:rFonts w:ascii="Times New Roman" w:hAnsi="Times New Roman"/>
          <w:b/>
          <w:sz w:val="20"/>
          <w:szCs w:val="20"/>
          <w:u w:val="single"/>
          <w:lang w:val="en-US"/>
        </w:rPr>
      </w:pPr>
    </w:p>
    <w:p w:rsidR="00F06150" w:rsidRDefault="00F06150" w:rsidP="00F97A73">
      <w:pPr>
        <w:spacing w:after="0" w:line="240" w:lineRule="auto"/>
        <w:jc w:val="both"/>
        <w:rPr>
          <w:rFonts w:ascii="Times New Roman" w:hAnsi="Times New Roman"/>
          <w:sz w:val="20"/>
          <w:szCs w:val="20"/>
          <w:lang w:val="en-US"/>
        </w:rPr>
        <w:sectPr w:rsidR="00F06150" w:rsidSect="00792DAE">
          <w:headerReference w:type="default" r:id="rId9"/>
          <w:footerReference w:type="default" r:id="rId10"/>
          <w:pgSz w:w="11906" w:h="16838" w:code="9"/>
          <w:pgMar w:top="1134" w:right="851" w:bottom="1418" w:left="1134" w:header="708" w:footer="708" w:gutter="0"/>
          <w:cols w:space="708"/>
          <w:docGrid w:linePitch="360"/>
        </w:sectPr>
      </w:pPr>
    </w:p>
    <w:p w:rsidR="00F97A73" w:rsidRDefault="00F97A73" w:rsidP="00F97A73">
      <w:pPr>
        <w:spacing w:after="0" w:line="240" w:lineRule="auto"/>
        <w:jc w:val="both"/>
        <w:rPr>
          <w:rFonts w:ascii="Times New Roman" w:hAnsi="Times New Roman"/>
          <w:sz w:val="20"/>
          <w:szCs w:val="20"/>
          <w:lang w:val="en-US"/>
        </w:rPr>
      </w:pPr>
    </w:p>
    <w:p w:rsidR="00F06150" w:rsidRPr="00F06150" w:rsidRDefault="00F06150" w:rsidP="00F97A73">
      <w:pPr>
        <w:spacing w:after="0" w:line="240" w:lineRule="auto"/>
        <w:jc w:val="both"/>
        <w:rPr>
          <w:rFonts w:ascii="Times New Roman" w:hAnsi="Times New Roman"/>
          <w:sz w:val="20"/>
          <w:szCs w:val="20"/>
          <w:lang w:val="en-US"/>
        </w:rPr>
      </w:pPr>
    </w:p>
    <w:p w:rsidR="002105D5" w:rsidRPr="00792DAE" w:rsidRDefault="00F06150" w:rsidP="00F06150">
      <w:pPr>
        <w:spacing w:before="120" w:after="40" w:line="240" w:lineRule="auto"/>
        <w:jc w:val="both"/>
        <w:rPr>
          <w:rFonts w:ascii="Times New Roman" w:hAnsi="Times New Roman" w:cs="Times New Roman"/>
          <w:sz w:val="20"/>
          <w:szCs w:val="20"/>
          <w:lang w:val="en-US"/>
        </w:rPr>
      </w:pPr>
      <w:r w:rsidRPr="00792DAE">
        <w:rPr>
          <w:rFonts w:ascii="Times New Roman" w:hAnsi="Times New Roman" w:cs="Times New Roman"/>
          <w:b/>
          <w:sz w:val="20"/>
          <w:szCs w:val="20"/>
          <w:lang w:val="en-US"/>
        </w:rPr>
        <w:t>INTRODUCTION</w:t>
      </w:r>
    </w:p>
    <w:p w:rsidR="002105D5"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La chirurgie de la glande thyroïde est actuellement bien codifiée et maitrisée. Sa pratique aisée nécessite une bonne connaissance de l’anatomie cervicale, une maitrise de la dissection et une bonne expérience. Les goitres sont d’étiologies </w:t>
      </w:r>
      <w:r w:rsidRPr="0067436D">
        <w:rPr>
          <w:rFonts w:ascii="Times New Roman" w:hAnsi="Times New Roman" w:cs="Times New Roman"/>
          <w:sz w:val="20"/>
          <w:szCs w:val="20"/>
        </w:rPr>
        <w:t xml:space="preserve">diverses </w:t>
      </w:r>
      <w:r w:rsidR="0067436D">
        <w:rPr>
          <w:rFonts w:ascii="Times New Roman" w:hAnsi="Times New Roman" w:cs="Times New Roman"/>
          <w:sz w:val="20"/>
          <w:szCs w:val="20"/>
        </w:rPr>
        <w:t>(</w:t>
      </w:r>
      <w:r w:rsidRPr="0067436D">
        <w:rPr>
          <w:rFonts w:ascii="Times New Roman" w:hAnsi="Times New Roman" w:cs="Times New Roman"/>
          <w:sz w:val="20"/>
          <w:szCs w:val="20"/>
        </w:rPr>
        <w:t>1</w:t>
      </w:r>
      <w:r w:rsidR="0067436D">
        <w:rPr>
          <w:rFonts w:ascii="Times New Roman" w:hAnsi="Times New Roman" w:cs="Times New Roman"/>
          <w:sz w:val="20"/>
          <w:szCs w:val="20"/>
        </w:rPr>
        <w:t>)</w:t>
      </w:r>
      <w:r w:rsidRPr="0067436D">
        <w:rPr>
          <w:rFonts w:ascii="Times New Roman" w:hAnsi="Times New Roman" w:cs="Times New Roman"/>
          <w:sz w:val="20"/>
          <w:szCs w:val="20"/>
        </w:rPr>
        <w:t xml:space="preserve"> et leur chirurgie expose à des complications parfois graves, malgré le</w:t>
      </w:r>
      <w:r w:rsidR="0067436D">
        <w:rPr>
          <w:rFonts w:ascii="Times New Roman" w:hAnsi="Times New Roman" w:cs="Times New Roman"/>
          <w:sz w:val="20"/>
          <w:szCs w:val="20"/>
        </w:rPr>
        <w:t>s</w:t>
      </w:r>
      <w:r w:rsidRPr="0067436D">
        <w:rPr>
          <w:rFonts w:ascii="Times New Roman" w:hAnsi="Times New Roman" w:cs="Times New Roman"/>
          <w:sz w:val="20"/>
          <w:szCs w:val="20"/>
        </w:rPr>
        <w:t xml:space="preserve"> progrès réalisés. Au CHU d’Antananarivo, les thyroïdectomies représentent près de 45% du programme opératoire du service ORL </w:t>
      </w:r>
      <w:r w:rsidR="0067436D">
        <w:rPr>
          <w:rFonts w:ascii="Times New Roman" w:hAnsi="Times New Roman" w:cs="Times New Roman"/>
          <w:sz w:val="20"/>
          <w:szCs w:val="20"/>
        </w:rPr>
        <w:t>(</w:t>
      </w:r>
      <w:r w:rsidRPr="0067436D">
        <w:rPr>
          <w:rFonts w:ascii="Times New Roman" w:hAnsi="Times New Roman" w:cs="Times New Roman"/>
          <w:sz w:val="20"/>
          <w:szCs w:val="20"/>
        </w:rPr>
        <w:t>2</w:t>
      </w:r>
      <w:r w:rsidR="0067436D">
        <w:rPr>
          <w:rFonts w:ascii="Times New Roman" w:hAnsi="Times New Roman" w:cs="Times New Roman"/>
          <w:sz w:val="20"/>
          <w:szCs w:val="20"/>
        </w:rPr>
        <w:t>)</w:t>
      </w:r>
      <w:r w:rsidRPr="0067436D">
        <w:rPr>
          <w:rFonts w:ascii="Times New Roman" w:hAnsi="Times New Roman" w:cs="Times New Roman"/>
          <w:sz w:val="20"/>
          <w:szCs w:val="20"/>
        </w:rPr>
        <w:t>. Les complications sont principalement marquées par l’hypoparathyroïdie, la paralysie récu</w:t>
      </w:r>
      <w:r w:rsidR="00A373A6" w:rsidRPr="0067436D">
        <w:rPr>
          <w:rFonts w:ascii="Times New Roman" w:hAnsi="Times New Roman" w:cs="Times New Roman"/>
          <w:sz w:val="20"/>
          <w:szCs w:val="20"/>
        </w:rPr>
        <w:t>r</w:t>
      </w:r>
      <w:r w:rsidRPr="0067436D">
        <w:rPr>
          <w:rFonts w:ascii="Times New Roman" w:hAnsi="Times New Roman" w:cs="Times New Roman"/>
          <w:sz w:val="20"/>
          <w:szCs w:val="20"/>
        </w:rPr>
        <w:t>rentielle et l’hématome compressif. L’h</w:t>
      </w:r>
      <w:r w:rsidR="00A373A6" w:rsidRPr="0067436D">
        <w:rPr>
          <w:rFonts w:ascii="Times New Roman" w:hAnsi="Times New Roman" w:cs="Times New Roman"/>
          <w:sz w:val="20"/>
          <w:szCs w:val="20"/>
        </w:rPr>
        <w:t>ypoparathyroïdie postopératoire</w:t>
      </w:r>
      <w:r w:rsidRPr="0067436D">
        <w:rPr>
          <w:rFonts w:ascii="Times New Roman" w:hAnsi="Times New Roman" w:cs="Times New Roman"/>
          <w:sz w:val="20"/>
          <w:szCs w:val="20"/>
        </w:rPr>
        <w:t xml:space="preserve"> est de 24,2% selon </w:t>
      </w:r>
      <w:proofErr w:type="spellStart"/>
      <w:r w:rsidRPr="0067436D">
        <w:rPr>
          <w:rFonts w:ascii="Times New Roman" w:hAnsi="Times New Roman" w:cs="Times New Roman"/>
          <w:sz w:val="20"/>
          <w:szCs w:val="20"/>
        </w:rPr>
        <w:t>Tabchouri</w:t>
      </w:r>
      <w:proofErr w:type="spellEnd"/>
      <w:r w:rsidRPr="0067436D">
        <w:rPr>
          <w:rFonts w:ascii="Times New Roman" w:hAnsi="Times New Roman" w:cs="Times New Roman"/>
          <w:sz w:val="20"/>
          <w:szCs w:val="20"/>
        </w:rPr>
        <w:t xml:space="preserve"> N et al </w:t>
      </w:r>
      <w:r w:rsidR="0067436D">
        <w:rPr>
          <w:rFonts w:ascii="Times New Roman" w:hAnsi="Times New Roman" w:cs="Times New Roman"/>
          <w:sz w:val="20"/>
          <w:szCs w:val="20"/>
        </w:rPr>
        <w:t>(</w:t>
      </w:r>
      <w:r w:rsidRPr="0067436D">
        <w:rPr>
          <w:rFonts w:ascii="Times New Roman" w:hAnsi="Times New Roman" w:cs="Times New Roman"/>
          <w:sz w:val="20"/>
          <w:szCs w:val="20"/>
        </w:rPr>
        <w:t>3</w:t>
      </w:r>
      <w:r w:rsidR="0067436D">
        <w:rPr>
          <w:rFonts w:ascii="Times New Roman" w:hAnsi="Times New Roman" w:cs="Times New Roman"/>
          <w:sz w:val="20"/>
          <w:szCs w:val="20"/>
        </w:rPr>
        <w:t>)</w:t>
      </w:r>
      <w:r w:rsidRPr="0067436D">
        <w:rPr>
          <w:rFonts w:ascii="Times New Roman" w:hAnsi="Times New Roman" w:cs="Times New Roman"/>
          <w:sz w:val="20"/>
          <w:szCs w:val="20"/>
        </w:rPr>
        <w:t xml:space="preserve">. La paralysie récurrentielle unilatérale est de 11, 4% et celle bilatérale est de 4,3% </w:t>
      </w:r>
      <w:r w:rsidR="0067436D">
        <w:rPr>
          <w:rFonts w:ascii="Times New Roman" w:hAnsi="Times New Roman" w:cs="Times New Roman"/>
          <w:sz w:val="20"/>
          <w:szCs w:val="20"/>
        </w:rPr>
        <w:t>(</w:t>
      </w:r>
      <w:r w:rsidRPr="0067436D">
        <w:rPr>
          <w:rFonts w:ascii="Times New Roman" w:hAnsi="Times New Roman" w:cs="Times New Roman"/>
          <w:sz w:val="20"/>
          <w:szCs w:val="20"/>
        </w:rPr>
        <w:t>3</w:t>
      </w:r>
      <w:r w:rsidR="0067436D">
        <w:rPr>
          <w:rFonts w:ascii="Times New Roman" w:hAnsi="Times New Roman" w:cs="Times New Roman"/>
          <w:sz w:val="20"/>
          <w:szCs w:val="20"/>
        </w:rPr>
        <w:t>)</w:t>
      </w:r>
      <w:r w:rsidRPr="0067436D">
        <w:rPr>
          <w:rFonts w:ascii="Times New Roman" w:hAnsi="Times New Roman" w:cs="Times New Roman"/>
          <w:sz w:val="20"/>
          <w:szCs w:val="20"/>
        </w:rPr>
        <w:t xml:space="preserve">. La survenue d’un hématome compliquant la chirurgie se situe dans les premiers 6 heures pour 80% et seulement 10% après 24 heures </w:t>
      </w:r>
      <w:r w:rsidR="0067436D">
        <w:rPr>
          <w:rFonts w:ascii="Times New Roman" w:hAnsi="Times New Roman" w:cs="Times New Roman"/>
          <w:sz w:val="20"/>
          <w:szCs w:val="20"/>
        </w:rPr>
        <w:t>(</w:t>
      </w:r>
      <w:r w:rsidRPr="0067436D">
        <w:rPr>
          <w:rFonts w:ascii="Times New Roman" w:hAnsi="Times New Roman" w:cs="Times New Roman"/>
          <w:sz w:val="20"/>
          <w:szCs w:val="20"/>
        </w:rPr>
        <w:t>4</w:t>
      </w:r>
      <w:r w:rsidR="0067436D">
        <w:rPr>
          <w:rFonts w:ascii="Times New Roman" w:hAnsi="Times New Roman" w:cs="Times New Roman"/>
          <w:sz w:val="20"/>
          <w:szCs w:val="20"/>
        </w:rPr>
        <w:t>)</w:t>
      </w:r>
      <w:r w:rsidRPr="0067436D">
        <w:rPr>
          <w:rFonts w:ascii="Times New Roman" w:hAnsi="Times New Roman" w:cs="Times New Roman"/>
          <w:sz w:val="20"/>
          <w:szCs w:val="20"/>
        </w:rPr>
        <w:t>. L’objectif de l’étude a été de faire le bilan de la chirurgie</w:t>
      </w:r>
      <w:r w:rsidRPr="00792DAE">
        <w:rPr>
          <w:rFonts w:ascii="Times New Roman" w:hAnsi="Times New Roman" w:cs="Times New Roman"/>
          <w:sz w:val="20"/>
          <w:szCs w:val="20"/>
        </w:rPr>
        <w:t xml:space="preserve"> thyroïdienne réalisée au service tout en ressortissant les aspects épidémiologiques, diagnostiques et thérapeutiques enregistrées.</w:t>
      </w:r>
    </w:p>
    <w:p w:rsidR="002105D5" w:rsidRPr="00792DAE" w:rsidRDefault="00F06150" w:rsidP="00F06150">
      <w:pPr>
        <w:spacing w:before="120" w:after="40" w:line="240" w:lineRule="auto"/>
        <w:jc w:val="both"/>
        <w:rPr>
          <w:rFonts w:ascii="Times New Roman" w:hAnsi="Times New Roman" w:cs="Times New Roman"/>
          <w:sz w:val="20"/>
          <w:szCs w:val="20"/>
        </w:rPr>
      </w:pPr>
      <w:r w:rsidRPr="00792DAE">
        <w:rPr>
          <w:rFonts w:ascii="Times New Roman" w:hAnsi="Times New Roman" w:cs="Times New Roman"/>
          <w:b/>
          <w:sz w:val="20"/>
          <w:szCs w:val="20"/>
        </w:rPr>
        <w:t>MATÉRIEL ET MÉTHODES</w:t>
      </w:r>
    </w:p>
    <w:p w:rsidR="002105D5"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Il s’agit d’une étude rétrospective, réalisée au service d’ORL de l’hôpital régional Heinrich </w:t>
      </w:r>
      <w:proofErr w:type="spellStart"/>
      <w:r w:rsidRPr="00792DAE">
        <w:rPr>
          <w:rFonts w:ascii="Times New Roman" w:hAnsi="Times New Roman" w:cs="Times New Roman"/>
          <w:sz w:val="20"/>
          <w:szCs w:val="20"/>
        </w:rPr>
        <w:t>Lübké</w:t>
      </w:r>
      <w:proofErr w:type="spellEnd"/>
      <w:r w:rsidRPr="00792DAE">
        <w:rPr>
          <w:rFonts w:ascii="Times New Roman" w:hAnsi="Times New Roman" w:cs="Times New Roman"/>
          <w:sz w:val="20"/>
          <w:szCs w:val="20"/>
        </w:rPr>
        <w:t xml:space="preserve"> de Diourbel, entre Janvier 2013 et décembre 2017, soit une période de 5 ans. Les données analysées étaient épidémiologiques (fréquence, sexe et âge), diagnostiques (signes fonctionnels, biologie, imagerie), et thérapeutiques (indications opératoires, types de thyroïdectomie, histologiques des pièc</w:t>
      </w:r>
      <w:r w:rsidR="00792DAE" w:rsidRPr="00792DAE">
        <w:rPr>
          <w:rFonts w:ascii="Times New Roman" w:hAnsi="Times New Roman" w:cs="Times New Roman"/>
          <w:sz w:val="20"/>
          <w:szCs w:val="20"/>
        </w:rPr>
        <w:t>es opératoires, complications).</w:t>
      </w:r>
    </w:p>
    <w:p w:rsidR="002105D5"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Ces données ont été colligées sur la base des registres de consultation, les registres de compte rendu opératoire, les fiches de suivi postopératoire et les résultats histologiques des patients. Nous avons inclus tous les patients ayant bénéficié d’une chirurgie thyroïdienne dans le service pendant la période d’étude.</w:t>
      </w:r>
    </w:p>
    <w:p w:rsidR="002105D5" w:rsidRPr="00792DAE" w:rsidRDefault="00F06150" w:rsidP="00F06150">
      <w:pPr>
        <w:spacing w:before="120" w:after="40" w:line="240" w:lineRule="auto"/>
        <w:jc w:val="both"/>
        <w:rPr>
          <w:rFonts w:ascii="Times New Roman" w:hAnsi="Times New Roman" w:cs="Times New Roman"/>
          <w:sz w:val="20"/>
          <w:szCs w:val="20"/>
        </w:rPr>
      </w:pPr>
      <w:r w:rsidRPr="00792DAE">
        <w:rPr>
          <w:rFonts w:ascii="Times New Roman" w:hAnsi="Times New Roman" w:cs="Times New Roman"/>
          <w:b/>
          <w:sz w:val="20"/>
          <w:szCs w:val="20"/>
        </w:rPr>
        <w:t>RÉSULTATS</w:t>
      </w:r>
    </w:p>
    <w:p w:rsidR="002105D5" w:rsidRPr="00792DAE" w:rsidRDefault="00792DAE" w:rsidP="00706CDE">
      <w:pPr>
        <w:spacing w:before="60" w:after="20" w:line="240" w:lineRule="auto"/>
        <w:jc w:val="both"/>
        <w:rPr>
          <w:rFonts w:ascii="Times New Roman" w:hAnsi="Times New Roman" w:cs="Times New Roman"/>
          <w:b/>
          <w:sz w:val="20"/>
          <w:szCs w:val="20"/>
        </w:rPr>
      </w:pPr>
      <w:r w:rsidRPr="00792DAE">
        <w:rPr>
          <w:rFonts w:ascii="Times New Roman" w:hAnsi="Times New Roman" w:cs="Times New Roman"/>
          <w:b/>
          <w:sz w:val="20"/>
          <w:szCs w:val="20"/>
        </w:rPr>
        <w:t>Aspects épidémiologiques</w:t>
      </w:r>
    </w:p>
    <w:p w:rsidR="002105D5"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L’étude a porté sur 257 patients ayant bénéficié d’une thyroïdectomie sur un total de 867 patients opérés entre janvier 2013 et décembre 2017 soit une période de 5 ans. L’incidence de la thyroïdectomie était de 29,98%. Il y avait 247 femmes (96,11%) et 10 hommes (3,89%) soit un sexe ratio H /F de 0,038. L’âge des patients variait entre 6 et 80 ans</w:t>
      </w:r>
      <w:r w:rsidR="00792DAE" w:rsidRPr="00792DAE">
        <w:rPr>
          <w:rFonts w:ascii="Times New Roman" w:hAnsi="Times New Roman" w:cs="Times New Roman"/>
          <w:sz w:val="20"/>
          <w:szCs w:val="20"/>
        </w:rPr>
        <w:t xml:space="preserve"> avec une moyenne de 38,51 ans.</w:t>
      </w:r>
    </w:p>
    <w:p w:rsidR="000F1CCA" w:rsidRPr="00792DAE" w:rsidRDefault="000F1CCA" w:rsidP="00792DAE">
      <w:pPr>
        <w:spacing w:after="0" w:line="240" w:lineRule="auto"/>
        <w:jc w:val="both"/>
        <w:rPr>
          <w:rFonts w:ascii="Times New Roman" w:hAnsi="Times New Roman" w:cs="Times New Roman"/>
          <w:sz w:val="20"/>
          <w:szCs w:val="20"/>
        </w:rPr>
      </w:pPr>
    </w:p>
    <w:p w:rsidR="002105D5" w:rsidRPr="00792DAE" w:rsidRDefault="002105D5" w:rsidP="00706CDE">
      <w:pPr>
        <w:spacing w:before="60" w:after="20" w:line="240" w:lineRule="auto"/>
        <w:jc w:val="both"/>
        <w:rPr>
          <w:rFonts w:ascii="Times New Roman" w:hAnsi="Times New Roman" w:cs="Times New Roman"/>
          <w:b/>
          <w:sz w:val="20"/>
          <w:szCs w:val="20"/>
        </w:rPr>
      </w:pPr>
      <w:r w:rsidRPr="00792DAE">
        <w:rPr>
          <w:rFonts w:ascii="Times New Roman" w:hAnsi="Times New Roman" w:cs="Times New Roman"/>
          <w:b/>
          <w:sz w:val="20"/>
          <w:szCs w:val="20"/>
        </w:rPr>
        <w:t>A</w:t>
      </w:r>
      <w:r w:rsidR="0061626D">
        <w:rPr>
          <w:rFonts w:ascii="Times New Roman" w:hAnsi="Times New Roman" w:cs="Times New Roman"/>
          <w:b/>
          <w:sz w:val="20"/>
          <w:szCs w:val="20"/>
        </w:rPr>
        <w:t>spects diagnostiques</w:t>
      </w:r>
    </w:p>
    <w:p w:rsidR="00EE30B3" w:rsidRPr="00EE30B3" w:rsidRDefault="002105D5" w:rsidP="00EE30B3">
      <w:pPr>
        <w:spacing w:before="60" w:after="20" w:line="240" w:lineRule="auto"/>
        <w:jc w:val="both"/>
        <w:rPr>
          <w:rFonts w:ascii="Times New Roman" w:hAnsi="Times New Roman" w:cs="Times New Roman"/>
          <w:i/>
          <w:sz w:val="20"/>
          <w:szCs w:val="20"/>
        </w:rPr>
      </w:pPr>
      <w:r w:rsidRPr="00EE30B3">
        <w:rPr>
          <w:rFonts w:ascii="Times New Roman" w:hAnsi="Times New Roman" w:cs="Times New Roman"/>
          <w:b/>
          <w:i/>
          <w:sz w:val="20"/>
          <w:szCs w:val="20"/>
        </w:rPr>
        <w:t>Signes fonctionnels</w:t>
      </w:r>
    </w:p>
    <w:p w:rsidR="000F1CCA"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Tous les patients ont consulté pour tuméfaction cervicale (257 cas, 100%) évoluant en moyenne depuis 6 ans, suivie de signes d’hyperthyroïdie (palpitation, exophtalmie, amaigrissement) dans 65% des cas (167 patients). Quatre-vingt patients (31,13%) ont été référés par les confrères pour prise en charge chir</w:t>
      </w:r>
      <w:r w:rsidR="00792DAE" w:rsidRPr="00792DAE">
        <w:rPr>
          <w:rFonts w:ascii="Times New Roman" w:hAnsi="Times New Roman" w:cs="Times New Roman"/>
          <w:sz w:val="20"/>
          <w:szCs w:val="20"/>
        </w:rPr>
        <w:t>urgicale de maladie de Basedow.</w:t>
      </w:r>
    </w:p>
    <w:p w:rsidR="00EE30B3" w:rsidRPr="00EE30B3" w:rsidRDefault="002105D5" w:rsidP="00EE30B3">
      <w:pPr>
        <w:spacing w:before="60" w:after="20" w:line="240" w:lineRule="auto"/>
        <w:jc w:val="both"/>
        <w:rPr>
          <w:rFonts w:ascii="Times New Roman" w:hAnsi="Times New Roman" w:cs="Times New Roman"/>
          <w:b/>
          <w:i/>
          <w:sz w:val="20"/>
          <w:szCs w:val="20"/>
        </w:rPr>
      </w:pPr>
      <w:r w:rsidRPr="00EE30B3">
        <w:rPr>
          <w:rFonts w:ascii="Times New Roman" w:hAnsi="Times New Roman" w:cs="Times New Roman"/>
          <w:b/>
          <w:i/>
          <w:sz w:val="20"/>
          <w:szCs w:val="20"/>
        </w:rPr>
        <w:t>Biologie</w:t>
      </w:r>
    </w:p>
    <w:p w:rsidR="002105D5"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Le bilan </w:t>
      </w:r>
      <w:proofErr w:type="spellStart"/>
      <w:r w:rsidRPr="00792DAE">
        <w:rPr>
          <w:rFonts w:ascii="Times New Roman" w:hAnsi="Times New Roman" w:cs="Times New Roman"/>
          <w:sz w:val="20"/>
          <w:szCs w:val="20"/>
        </w:rPr>
        <w:t>pré-opératoire</w:t>
      </w:r>
      <w:proofErr w:type="spellEnd"/>
      <w:r w:rsidRPr="00792DAE">
        <w:rPr>
          <w:rFonts w:ascii="Times New Roman" w:hAnsi="Times New Roman" w:cs="Times New Roman"/>
          <w:sz w:val="20"/>
          <w:szCs w:val="20"/>
        </w:rPr>
        <w:t xml:space="preserve"> a été systématique chez tous les patients et a comporté un hémogramme (Numération et Formule Sanguine), un temps de </w:t>
      </w:r>
      <w:proofErr w:type="spellStart"/>
      <w:r w:rsidRPr="00792DAE">
        <w:rPr>
          <w:rFonts w:ascii="Times New Roman" w:hAnsi="Times New Roman" w:cs="Times New Roman"/>
          <w:sz w:val="20"/>
          <w:szCs w:val="20"/>
        </w:rPr>
        <w:t>céphaline</w:t>
      </w:r>
      <w:proofErr w:type="spellEnd"/>
      <w:r w:rsidRPr="00792DAE">
        <w:rPr>
          <w:rFonts w:ascii="Times New Roman" w:hAnsi="Times New Roman" w:cs="Times New Roman"/>
          <w:sz w:val="20"/>
          <w:szCs w:val="20"/>
        </w:rPr>
        <w:t xml:space="preserve"> active (</w:t>
      </w:r>
      <w:proofErr w:type="spellStart"/>
      <w:r w:rsidRPr="00792DAE">
        <w:rPr>
          <w:rFonts w:ascii="Times New Roman" w:hAnsi="Times New Roman" w:cs="Times New Roman"/>
          <w:sz w:val="20"/>
          <w:szCs w:val="20"/>
        </w:rPr>
        <w:t>TCA</w:t>
      </w:r>
      <w:proofErr w:type="spellEnd"/>
      <w:r w:rsidRPr="00792DAE">
        <w:rPr>
          <w:rFonts w:ascii="Times New Roman" w:hAnsi="Times New Roman" w:cs="Times New Roman"/>
          <w:sz w:val="20"/>
          <w:szCs w:val="20"/>
        </w:rPr>
        <w:t>), un taux de prothrombine (TP), un groupage sanguin, un dosage de la thyréostimulin</w:t>
      </w:r>
      <w:r w:rsidR="00A373A6">
        <w:rPr>
          <w:rFonts w:ascii="Times New Roman" w:hAnsi="Times New Roman" w:cs="Times New Roman"/>
          <w:sz w:val="20"/>
          <w:szCs w:val="20"/>
        </w:rPr>
        <w:t>e</w:t>
      </w:r>
      <w:r w:rsidRPr="00792DAE">
        <w:rPr>
          <w:rFonts w:ascii="Times New Roman" w:hAnsi="Times New Roman" w:cs="Times New Roman"/>
          <w:sz w:val="20"/>
          <w:szCs w:val="20"/>
        </w:rPr>
        <w:t xml:space="preserve"> hormone (</w:t>
      </w:r>
      <w:proofErr w:type="spellStart"/>
      <w:r w:rsidRPr="00792DAE">
        <w:rPr>
          <w:rFonts w:ascii="Times New Roman" w:hAnsi="Times New Roman" w:cs="Times New Roman"/>
          <w:sz w:val="20"/>
          <w:szCs w:val="20"/>
        </w:rPr>
        <w:t>TSH</w:t>
      </w:r>
      <w:proofErr w:type="spellEnd"/>
      <w:r w:rsidRPr="00792DAE">
        <w:rPr>
          <w:rFonts w:ascii="Times New Roman" w:hAnsi="Times New Roman" w:cs="Times New Roman"/>
          <w:sz w:val="20"/>
          <w:szCs w:val="20"/>
        </w:rPr>
        <w:t>) et de la thyroxine (T4). Le dosage de la calcémie a été systématique chez tous les patients qui ont présenté des signes cliniques d’hypocalcémie postopératoires</w:t>
      </w:r>
      <w:proofErr w:type="gramStart"/>
      <w:r w:rsidRPr="00792DAE">
        <w:rPr>
          <w:rFonts w:ascii="Times New Roman" w:hAnsi="Times New Roman" w:cs="Times New Roman"/>
          <w:sz w:val="20"/>
          <w:szCs w:val="20"/>
        </w:rPr>
        <w:t>..</w:t>
      </w:r>
      <w:proofErr w:type="gramEnd"/>
      <w:r w:rsidRPr="00792DAE">
        <w:rPr>
          <w:rFonts w:ascii="Times New Roman" w:hAnsi="Times New Roman" w:cs="Times New Roman"/>
          <w:sz w:val="20"/>
          <w:szCs w:val="20"/>
        </w:rPr>
        <w:t xml:space="preserve"> Elle a objectivé une hypoca</w:t>
      </w:r>
      <w:r w:rsidR="00792DAE" w:rsidRPr="00792DAE">
        <w:rPr>
          <w:rFonts w:ascii="Times New Roman" w:hAnsi="Times New Roman" w:cs="Times New Roman"/>
          <w:sz w:val="20"/>
          <w:szCs w:val="20"/>
        </w:rPr>
        <w:t>lcémie chez 110 patients (43%).</w:t>
      </w:r>
    </w:p>
    <w:p w:rsidR="00EE30B3" w:rsidRPr="00EE30B3" w:rsidRDefault="002105D5" w:rsidP="00EE30B3">
      <w:pPr>
        <w:spacing w:before="60" w:after="20" w:line="240" w:lineRule="auto"/>
        <w:jc w:val="both"/>
        <w:rPr>
          <w:rFonts w:ascii="Times New Roman" w:hAnsi="Times New Roman" w:cs="Times New Roman"/>
          <w:b/>
          <w:i/>
          <w:sz w:val="20"/>
          <w:szCs w:val="20"/>
        </w:rPr>
      </w:pPr>
      <w:r w:rsidRPr="00EE30B3">
        <w:rPr>
          <w:rFonts w:ascii="Times New Roman" w:hAnsi="Times New Roman" w:cs="Times New Roman"/>
          <w:b/>
          <w:i/>
          <w:sz w:val="20"/>
          <w:szCs w:val="20"/>
        </w:rPr>
        <w:t>Imagerie</w:t>
      </w:r>
    </w:p>
    <w:p w:rsidR="002105D5"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Tous les patients ont bénéficié d’une échographie thyroïdienne (n=257, 100%). Trente patients (30 ; 11,67%) ont bénéficié d’un scanner cervico-thoracique ayant permis de</w:t>
      </w:r>
      <w:r w:rsidR="00F8425B">
        <w:rPr>
          <w:rFonts w:ascii="Times New Roman" w:hAnsi="Times New Roman" w:cs="Times New Roman"/>
          <w:sz w:val="20"/>
          <w:szCs w:val="20"/>
        </w:rPr>
        <w:t xml:space="preserve"> confirmer un goitre plongeant.</w:t>
      </w:r>
    </w:p>
    <w:p w:rsidR="002105D5" w:rsidRPr="00792DAE" w:rsidRDefault="002105D5" w:rsidP="00EE30B3">
      <w:pPr>
        <w:spacing w:before="60" w:after="20" w:line="240" w:lineRule="auto"/>
        <w:jc w:val="both"/>
        <w:rPr>
          <w:rFonts w:ascii="Times New Roman" w:hAnsi="Times New Roman" w:cs="Times New Roman"/>
          <w:b/>
          <w:sz w:val="20"/>
          <w:szCs w:val="20"/>
        </w:rPr>
      </w:pPr>
      <w:r w:rsidRPr="00792DAE">
        <w:rPr>
          <w:rFonts w:ascii="Times New Roman" w:hAnsi="Times New Roman" w:cs="Times New Roman"/>
          <w:b/>
          <w:sz w:val="20"/>
          <w:szCs w:val="20"/>
        </w:rPr>
        <w:t>Aspects thérapeutiques</w:t>
      </w:r>
    </w:p>
    <w:p w:rsidR="002105D5" w:rsidRPr="00EE30B3" w:rsidRDefault="00792DAE" w:rsidP="00EE30B3">
      <w:pPr>
        <w:spacing w:before="60" w:after="20" w:line="240" w:lineRule="auto"/>
        <w:jc w:val="both"/>
        <w:rPr>
          <w:rFonts w:ascii="Times New Roman" w:hAnsi="Times New Roman" w:cs="Times New Roman"/>
          <w:b/>
          <w:i/>
          <w:sz w:val="20"/>
          <w:szCs w:val="20"/>
        </w:rPr>
      </w:pPr>
      <w:r w:rsidRPr="00EE30B3">
        <w:rPr>
          <w:rFonts w:ascii="Times New Roman" w:hAnsi="Times New Roman" w:cs="Times New Roman"/>
          <w:b/>
          <w:i/>
          <w:sz w:val="20"/>
          <w:szCs w:val="20"/>
        </w:rPr>
        <w:t>Indications Chirurgicales</w:t>
      </w:r>
    </w:p>
    <w:p w:rsidR="00706CDE" w:rsidRDefault="002105D5" w:rsidP="00F8425B">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Les indications chirurgicales sont résumées dans le tableau </w:t>
      </w:r>
      <w:r w:rsidR="00787ADA">
        <w:rPr>
          <w:rFonts w:ascii="Times New Roman" w:hAnsi="Times New Roman" w:cs="Times New Roman"/>
          <w:sz w:val="20"/>
          <w:szCs w:val="20"/>
        </w:rPr>
        <w:t>I</w:t>
      </w:r>
      <w:r w:rsidRPr="00792DAE">
        <w:rPr>
          <w:rFonts w:ascii="Times New Roman" w:hAnsi="Times New Roman" w:cs="Times New Roman"/>
          <w:sz w:val="20"/>
          <w:szCs w:val="20"/>
        </w:rPr>
        <w:t>. La Maladie de Basedow a été l’indication la plus fréquente comptant pour 80 patients (31%).</w:t>
      </w:r>
    </w:p>
    <w:p w:rsidR="00787ADA" w:rsidRPr="00787ADA" w:rsidRDefault="00787ADA" w:rsidP="00787ADA">
      <w:pPr>
        <w:spacing w:after="0" w:line="240" w:lineRule="auto"/>
        <w:rPr>
          <w:rFonts w:ascii="Times New Roman" w:hAnsi="Times New Roman" w:cs="Times New Roman"/>
          <w:sz w:val="20"/>
          <w:szCs w:val="20"/>
        </w:rPr>
      </w:pPr>
    </w:p>
    <w:tbl>
      <w:tblPr>
        <w:tblStyle w:val="Trameclaire-Accent1"/>
        <w:tblW w:w="0" w:type="auto"/>
        <w:tblLook w:val="04A0"/>
      </w:tblPr>
      <w:tblGrid>
        <w:gridCol w:w="3134"/>
        <w:gridCol w:w="763"/>
        <w:gridCol w:w="870"/>
      </w:tblGrid>
      <w:tr w:rsidR="00787ADA" w:rsidRPr="00F8425B" w:rsidTr="00F8425B">
        <w:trPr>
          <w:cnfStyle w:val="100000000000"/>
          <w:trHeight w:val="300"/>
        </w:trPr>
        <w:tc>
          <w:tcPr>
            <w:cnfStyle w:val="001000000000"/>
            <w:tcW w:w="0" w:type="auto"/>
            <w:gridSpan w:val="3"/>
            <w:noWrap/>
            <w:hideMark/>
          </w:tcPr>
          <w:p w:rsidR="00787ADA" w:rsidRPr="00F8425B" w:rsidRDefault="00787ADA" w:rsidP="00787ADA">
            <w:pPr>
              <w:rPr>
                <w:rFonts w:ascii="Times New Roman" w:hAnsi="Times New Roman" w:cs="Times New Roman"/>
                <w:b w:val="0"/>
                <w:color w:val="auto"/>
                <w:sz w:val="20"/>
                <w:szCs w:val="20"/>
              </w:rPr>
            </w:pPr>
            <w:r w:rsidRPr="00F8425B">
              <w:rPr>
                <w:rFonts w:ascii="Times New Roman" w:hAnsi="Times New Roman" w:cs="Times New Roman"/>
                <w:color w:val="auto"/>
                <w:sz w:val="20"/>
                <w:szCs w:val="20"/>
              </w:rPr>
              <w:t xml:space="preserve">Tableau </w:t>
            </w:r>
            <w:proofErr w:type="gramStart"/>
            <w:r w:rsidRPr="00F8425B">
              <w:rPr>
                <w:rFonts w:ascii="Times New Roman" w:hAnsi="Times New Roman" w:cs="Times New Roman"/>
                <w:color w:val="auto"/>
                <w:sz w:val="20"/>
                <w:szCs w:val="20"/>
              </w:rPr>
              <w:t>I:</w:t>
            </w:r>
            <w:proofErr w:type="gramEnd"/>
            <w:r w:rsidRPr="00F8425B">
              <w:rPr>
                <w:rFonts w:ascii="Times New Roman" w:hAnsi="Times New Roman" w:cs="Times New Roman"/>
                <w:color w:val="auto"/>
                <w:sz w:val="20"/>
                <w:szCs w:val="20"/>
              </w:rPr>
              <w:t xml:space="preserve"> Récapitulatif des Indications chirurgicales</w:t>
            </w:r>
          </w:p>
        </w:tc>
      </w:tr>
      <w:tr w:rsidR="00787ADA" w:rsidRPr="000F1CCA" w:rsidTr="00F8425B">
        <w:trPr>
          <w:cnfStyle w:val="000000100000"/>
          <w:trHeight w:val="232"/>
        </w:trPr>
        <w:tc>
          <w:tcPr>
            <w:cnfStyle w:val="001000000000"/>
            <w:tcW w:w="0" w:type="auto"/>
            <w:noWrap/>
            <w:hideMark/>
          </w:tcPr>
          <w:p w:rsidR="00787ADA" w:rsidRPr="000F1CCA" w:rsidRDefault="00787ADA" w:rsidP="00787ADA">
            <w:pPr>
              <w:rPr>
                <w:rFonts w:ascii="Times New Roman" w:hAnsi="Times New Roman" w:cs="Times New Roman"/>
                <w:color w:val="auto"/>
                <w:sz w:val="20"/>
                <w:szCs w:val="20"/>
              </w:rPr>
            </w:pPr>
            <w:r w:rsidRPr="000F1CCA">
              <w:rPr>
                <w:rFonts w:ascii="Times New Roman" w:hAnsi="Times New Roman" w:cs="Times New Roman"/>
                <w:color w:val="auto"/>
                <w:sz w:val="20"/>
                <w:szCs w:val="20"/>
              </w:rPr>
              <w:t xml:space="preserve">Indications </w:t>
            </w:r>
          </w:p>
        </w:tc>
        <w:tc>
          <w:tcPr>
            <w:tcW w:w="0" w:type="auto"/>
            <w:noWrap/>
            <w:hideMark/>
          </w:tcPr>
          <w:p w:rsidR="00787ADA" w:rsidRPr="000F1CCA" w:rsidRDefault="00787ADA" w:rsidP="00787ADA">
            <w:pPr>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Total</w:t>
            </w:r>
          </w:p>
        </w:tc>
        <w:tc>
          <w:tcPr>
            <w:tcW w:w="0" w:type="auto"/>
            <w:noWrap/>
            <w:hideMark/>
          </w:tcPr>
          <w:p w:rsidR="00787ADA" w:rsidRPr="000F1CCA" w:rsidRDefault="00787ADA" w:rsidP="00787ADA">
            <w:pPr>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w:t>
            </w:r>
          </w:p>
        </w:tc>
      </w:tr>
      <w:tr w:rsidR="00787ADA" w:rsidRPr="00F8425B" w:rsidTr="00F8425B">
        <w:trPr>
          <w:trHeight w:val="207"/>
        </w:trPr>
        <w:tc>
          <w:tcPr>
            <w:cnfStyle w:val="001000000000"/>
            <w:tcW w:w="0" w:type="auto"/>
            <w:noWrap/>
            <w:hideMark/>
          </w:tcPr>
          <w:p w:rsidR="00787ADA" w:rsidRPr="000F1CCA" w:rsidRDefault="00787ADA" w:rsidP="00787ADA">
            <w:pPr>
              <w:rPr>
                <w:rFonts w:ascii="Times New Roman" w:hAnsi="Times New Roman" w:cs="Times New Roman"/>
                <w:b w:val="0"/>
                <w:color w:val="auto"/>
                <w:sz w:val="20"/>
                <w:szCs w:val="20"/>
              </w:rPr>
            </w:pPr>
            <w:r w:rsidRPr="000F1CCA">
              <w:rPr>
                <w:rFonts w:ascii="Times New Roman" w:hAnsi="Times New Roman" w:cs="Times New Roman"/>
                <w:b w:val="0"/>
                <w:color w:val="auto"/>
                <w:sz w:val="20"/>
                <w:szCs w:val="20"/>
              </w:rPr>
              <w:t>Goitre multi nodulaires toxique</w:t>
            </w:r>
          </w:p>
        </w:tc>
        <w:tc>
          <w:tcPr>
            <w:tcW w:w="0" w:type="auto"/>
            <w:noWrap/>
            <w:hideMark/>
          </w:tcPr>
          <w:p w:rsidR="00787ADA" w:rsidRPr="000F1CCA" w:rsidRDefault="00787ADA" w:rsidP="00787ADA">
            <w:pPr>
              <w:cnfStyle w:val="000000000000"/>
              <w:rPr>
                <w:rFonts w:ascii="Times New Roman" w:hAnsi="Times New Roman" w:cs="Times New Roman"/>
                <w:color w:val="auto"/>
                <w:sz w:val="20"/>
                <w:szCs w:val="20"/>
              </w:rPr>
            </w:pPr>
            <w:r w:rsidRPr="000F1CCA">
              <w:rPr>
                <w:rFonts w:ascii="Times New Roman" w:hAnsi="Times New Roman" w:cs="Times New Roman"/>
                <w:color w:val="auto"/>
                <w:sz w:val="20"/>
                <w:szCs w:val="20"/>
              </w:rPr>
              <w:t>37</w:t>
            </w:r>
          </w:p>
        </w:tc>
        <w:tc>
          <w:tcPr>
            <w:tcW w:w="0" w:type="auto"/>
            <w:noWrap/>
            <w:hideMark/>
          </w:tcPr>
          <w:p w:rsidR="00787ADA" w:rsidRPr="000F1CCA" w:rsidRDefault="00787ADA" w:rsidP="00787ADA">
            <w:pPr>
              <w:cnfStyle w:val="000000000000"/>
              <w:rPr>
                <w:rFonts w:ascii="Times New Roman" w:hAnsi="Times New Roman" w:cs="Times New Roman"/>
                <w:color w:val="auto"/>
                <w:sz w:val="20"/>
                <w:szCs w:val="20"/>
              </w:rPr>
            </w:pPr>
            <w:r w:rsidRPr="000F1CCA">
              <w:rPr>
                <w:rFonts w:ascii="Times New Roman" w:hAnsi="Times New Roman" w:cs="Times New Roman"/>
                <w:color w:val="auto"/>
                <w:sz w:val="20"/>
                <w:szCs w:val="20"/>
              </w:rPr>
              <w:t>14,40</w:t>
            </w:r>
          </w:p>
        </w:tc>
      </w:tr>
      <w:tr w:rsidR="00787ADA" w:rsidRPr="00F8425B" w:rsidTr="00F8425B">
        <w:trPr>
          <w:cnfStyle w:val="000000100000"/>
          <w:trHeight w:val="242"/>
        </w:trPr>
        <w:tc>
          <w:tcPr>
            <w:cnfStyle w:val="001000000000"/>
            <w:tcW w:w="0" w:type="auto"/>
            <w:noWrap/>
            <w:hideMark/>
          </w:tcPr>
          <w:p w:rsidR="00787ADA" w:rsidRPr="000F1CCA" w:rsidRDefault="00787ADA" w:rsidP="00787ADA">
            <w:pPr>
              <w:rPr>
                <w:rFonts w:ascii="Times New Roman" w:hAnsi="Times New Roman" w:cs="Times New Roman"/>
                <w:b w:val="0"/>
                <w:color w:val="auto"/>
                <w:sz w:val="20"/>
                <w:szCs w:val="20"/>
              </w:rPr>
            </w:pPr>
            <w:r w:rsidRPr="000F1CCA">
              <w:rPr>
                <w:rFonts w:ascii="Times New Roman" w:hAnsi="Times New Roman" w:cs="Times New Roman"/>
                <w:b w:val="0"/>
                <w:color w:val="auto"/>
                <w:sz w:val="20"/>
                <w:szCs w:val="20"/>
              </w:rPr>
              <w:t xml:space="preserve">Goitre </w:t>
            </w:r>
            <w:proofErr w:type="spellStart"/>
            <w:r w:rsidRPr="000F1CCA">
              <w:rPr>
                <w:rFonts w:ascii="Times New Roman" w:hAnsi="Times New Roman" w:cs="Times New Roman"/>
                <w:b w:val="0"/>
                <w:color w:val="auto"/>
                <w:sz w:val="20"/>
                <w:szCs w:val="20"/>
              </w:rPr>
              <w:t>multi-nodulaires</w:t>
            </w:r>
            <w:proofErr w:type="spellEnd"/>
            <w:r w:rsidRPr="000F1CCA">
              <w:rPr>
                <w:rFonts w:ascii="Times New Roman" w:hAnsi="Times New Roman" w:cs="Times New Roman"/>
                <w:b w:val="0"/>
                <w:color w:val="auto"/>
                <w:sz w:val="20"/>
                <w:szCs w:val="20"/>
              </w:rPr>
              <w:t xml:space="preserve"> simples</w:t>
            </w:r>
          </w:p>
        </w:tc>
        <w:tc>
          <w:tcPr>
            <w:tcW w:w="0" w:type="auto"/>
            <w:noWrap/>
            <w:hideMark/>
          </w:tcPr>
          <w:p w:rsidR="00787ADA" w:rsidRPr="000F1CCA" w:rsidRDefault="00787ADA" w:rsidP="00787ADA">
            <w:pPr>
              <w:cnfStyle w:val="000000100000"/>
              <w:rPr>
                <w:rFonts w:ascii="Times New Roman" w:hAnsi="Times New Roman" w:cs="Times New Roman"/>
                <w:color w:val="auto"/>
                <w:sz w:val="20"/>
                <w:szCs w:val="20"/>
              </w:rPr>
            </w:pPr>
            <w:r w:rsidRPr="000F1CCA">
              <w:rPr>
                <w:rFonts w:ascii="Times New Roman" w:hAnsi="Times New Roman" w:cs="Times New Roman"/>
                <w:color w:val="auto"/>
                <w:sz w:val="20"/>
                <w:szCs w:val="20"/>
              </w:rPr>
              <w:t>70</w:t>
            </w:r>
          </w:p>
        </w:tc>
        <w:tc>
          <w:tcPr>
            <w:tcW w:w="0" w:type="auto"/>
            <w:noWrap/>
            <w:hideMark/>
          </w:tcPr>
          <w:p w:rsidR="00787ADA" w:rsidRPr="000F1CCA" w:rsidRDefault="00787ADA" w:rsidP="00787ADA">
            <w:pPr>
              <w:cnfStyle w:val="000000100000"/>
              <w:rPr>
                <w:rFonts w:ascii="Times New Roman" w:hAnsi="Times New Roman" w:cs="Times New Roman"/>
                <w:color w:val="auto"/>
                <w:sz w:val="20"/>
                <w:szCs w:val="20"/>
              </w:rPr>
            </w:pPr>
            <w:r w:rsidRPr="000F1CCA">
              <w:rPr>
                <w:rFonts w:ascii="Times New Roman" w:hAnsi="Times New Roman" w:cs="Times New Roman"/>
                <w:color w:val="auto"/>
                <w:sz w:val="20"/>
                <w:szCs w:val="20"/>
              </w:rPr>
              <w:t>27,24</w:t>
            </w:r>
          </w:p>
        </w:tc>
      </w:tr>
      <w:tr w:rsidR="00787ADA" w:rsidRPr="00F8425B" w:rsidTr="00F8425B">
        <w:trPr>
          <w:trHeight w:val="147"/>
        </w:trPr>
        <w:tc>
          <w:tcPr>
            <w:cnfStyle w:val="001000000000"/>
            <w:tcW w:w="0" w:type="auto"/>
            <w:noWrap/>
            <w:hideMark/>
          </w:tcPr>
          <w:p w:rsidR="00787ADA" w:rsidRPr="000F1CCA" w:rsidRDefault="00787ADA" w:rsidP="00787ADA">
            <w:pPr>
              <w:rPr>
                <w:rFonts w:ascii="Times New Roman" w:hAnsi="Times New Roman" w:cs="Times New Roman"/>
                <w:b w:val="0"/>
                <w:color w:val="auto"/>
                <w:sz w:val="20"/>
                <w:szCs w:val="20"/>
              </w:rPr>
            </w:pPr>
            <w:r w:rsidRPr="000F1CCA">
              <w:rPr>
                <w:rFonts w:ascii="Times New Roman" w:hAnsi="Times New Roman" w:cs="Times New Roman"/>
                <w:b w:val="0"/>
                <w:color w:val="auto"/>
                <w:sz w:val="20"/>
                <w:szCs w:val="20"/>
              </w:rPr>
              <w:t xml:space="preserve">Goitre </w:t>
            </w:r>
            <w:proofErr w:type="spellStart"/>
            <w:r w:rsidRPr="000F1CCA">
              <w:rPr>
                <w:rFonts w:ascii="Times New Roman" w:hAnsi="Times New Roman" w:cs="Times New Roman"/>
                <w:b w:val="0"/>
                <w:color w:val="auto"/>
                <w:sz w:val="20"/>
                <w:szCs w:val="20"/>
              </w:rPr>
              <w:t>basedowifié</w:t>
            </w:r>
            <w:proofErr w:type="spellEnd"/>
          </w:p>
        </w:tc>
        <w:tc>
          <w:tcPr>
            <w:tcW w:w="0" w:type="auto"/>
            <w:noWrap/>
            <w:hideMark/>
          </w:tcPr>
          <w:p w:rsidR="00787ADA" w:rsidRPr="000F1CCA" w:rsidRDefault="00787ADA" w:rsidP="00787ADA">
            <w:pPr>
              <w:cnfStyle w:val="000000000000"/>
              <w:rPr>
                <w:rFonts w:ascii="Times New Roman" w:hAnsi="Times New Roman" w:cs="Times New Roman"/>
                <w:color w:val="auto"/>
                <w:sz w:val="20"/>
                <w:szCs w:val="20"/>
              </w:rPr>
            </w:pPr>
            <w:r w:rsidRPr="000F1CCA">
              <w:rPr>
                <w:rFonts w:ascii="Times New Roman" w:hAnsi="Times New Roman" w:cs="Times New Roman"/>
                <w:color w:val="auto"/>
                <w:sz w:val="20"/>
                <w:szCs w:val="20"/>
              </w:rPr>
              <w:t>10</w:t>
            </w:r>
          </w:p>
        </w:tc>
        <w:tc>
          <w:tcPr>
            <w:tcW w:w="0" w:type="auto"/>
            <w:noWrap/>
            <w:hideMark/>
          </w:tcPr>
          <w:p w:rsidR="00787ADA" w:rsidRPr="000F1CCA" w:rsidRDefault="00787ADA" w:rsidP="00787ADA">
            <w:pPr>
              <w:cnfStyle w:val="000000000000"/>
              <w:rPr>
                <w:rFonts w:ascii="Times New Roman" w:hAnsi="Times New Roman" w:cs="Times New Roman"/>
                <w:color w:val="auto"/>
                <w:sz w:val="20"/>
                <w:szCs w:val="20"/>
              </w:rPr>
            </w:pPr>
            <w:r w:rsidRPr="000F1CCA">
              <w:rPr>
                <w:rFonts w:ascii="Times New Roman" w:hAnsi="Times New Roman" w:cs="Times New Roman"/>
                <w:color w:val="auto"/>
                <w:sz w:val="20"/>
                <w:szCs w:val="20"/>
              </w:rPr>
              <w:t>3,89</w:t>
            </w:r>
          </w:p>
        </w:tc>
      </w:tr>
      <w:tr w:rsidR="00787ADA" w:rsidRPr="00F8425B" w:rsidTr="00F8425B">
        <w:trPr>
          <w:cnfStyle w:val="000000100000"/>
          <w:trHeight w:val="181"/>
        </w:trPr>
        <w:tc>
          <w:tcPr>
            <w:cnfStyle w:val="001000000000"/>
            <w:tcW w:w="0" w:type="auto"/>
            <w:noWrap/>
            <w:hideMark/>
          </w:tcPr>
          <w:p w:rsidR="00787ADA" w:rsidRPr="000F1CCA" w:rsidRDefault="00787ADA" w:rsidP="00787ADA">
            <w:pPr>
              <w:rPr>
                <w:rFonts w:ascii="Times New Roman" w:hAnsi="Times New Roman" w:cs="Times New Roman"/>
                <w:b w:val="0"/>
                <w:color w:val="auto"/>
                <w:sz w:val="20"/>
                <w:szCs w:val="20"/>
              </w:rPr>
            </w:pPr>
            <w:r w:rsidRPr="000F1CCA">
              <w:rPr>
                <w:rFonts w:ascii="Times New Roman" w:hAnsi="Times New Roman" w:cs="Times New Roman"/>
                <w:b w:val="0"/>
                <w:color w:val="auto"/>
                <w:sz w:val="20"/>
                <w:szCs w:val="20"/>
              </w:rPr>
              <w:t>Maladie de Basedow</w:t>
            </w:r>
          </w:p>
        </w:tc>
        <w:tc>
          <w:tcPr>
            <w:tcW w:w="0" w:type="auto"/>
            <w:noWrap/>
            <w:hideMark/>
          </w:tcPr>
          <w:p w:rsidR="00787ADA" w:rsidRPr="000F1CCA" w:rsidRDefault="00787ADA" w:rsidP="00787ADA">
            <w:pPr>
              <w:cnfStyle w:val="000000100000"/>
              <w:rPr>
                <w:rFonts w:ascii="Times New Roman" w:hAnsi="Times New Roman" w:cs="Times New Roman"/>
                <w:color w:val="auto"/>
                <w:sz w:val="20"/>
                <w:szCs w:val="20"/>
              </w:rPr>
            </w:pPr>
            <w:r w:rsidRPr="000F1CCA">
              <w:rPr>
                <w:rFonts w:ascii="Times New Roman" w:hAnsi="Times New Roman" w:cs="Times New Roman"/>
                <w:color w:val="auto"/>
                <w:sz w:val="20"/>
                <w:szCs w:val="20"/>
              </w:rPr>
              <w:t>80</w:t>
            </w:r>
          </w:p>
        </w:tc>
        <w:tc>
          <w:tcPr>
            <w:tcW w:w="0" w:type="auto"/>
            <w:noWrap/>
            <w:hideMark/>
          </w:tcPr>
          <w:p w:rsidR="00787ADA" w:rsidRPr="000F1CCA" w:rsidRDefault="00787ADA" w:rsidP="00787ADA">
            <w:pPr>
              <w:cnfStyle w:val="000000100000"/>
              <w:rPr>
                <w:rFonts w:ascii="Times New Roman" w:hAnsi="Times New Roman" w:cs="Times New Roman"/>
                <w:color w:val="auto"/>
                <w:sz w:val="20"/>
                <w:szCs w:val="20"/>
                <w:u w:val="single"/>
              </w:rPr>
            </w:pPr>
            <w:r w:rsidRPr="000F1CCA">
              <w:rPr>
                <w:rFonts w:ascii="Times New Roman" w:hAnsi="Times New Roman" w:cs="Times New Roman"/>
                <w:color w:val="auto"/>
                <w:sz w:val="20"/>
                <w:szCs w:val="20"/>
                <w:u w:val="single"/>
              </w:rPr>
              <w:t>31,13</w:t>
            </w:r>
          </w:p>
        </w:tc>
      </w:tr>
      <w:tr w:rsidR="00787ADA" w:rsidRPr="00F8425B" w:rsidTr="00F8425B">
        <w:trPr>
          <w:trHeight w:val="230"/>
        </w:trPr>
        <w:tc>
          <w:tcPr>
            <w:cnfStyle w:val="001000000000"/>
            <w:tcW w:w="0" w:type="auto"/>
            <w:noWrap/>
            <w:hideMark/>
          </w:tcPr>
          <w:p w:rsidR="00787ADA" w:rsidRPr="000F1CCA" w:rsidRDefault="00787ADA" w:rsidP="00787ADA">
            <w:pPr>
              <w:rPr>
                <w:rFonts w:ascii="Times New Roman" w:hAnsi="Times New Roman" w:cs="Times New Roman"/>
                <w:b w:val="0"/>
                <w:color w:val="auto"/>
                <w:sz w:val="20"/>
                <w:szCs w:val="20"/>
              </w:rPr>
            </w:pPr>
            <w:r w:rsidRPr="000F1CCA">
              <w:rPr>
                <w:rFonts w:ascii="Times New Roman" w:hAnsi="Times New Roman" w:cs="Times New Roman"/>
                <w:b w:val="0"/>
                <w:color w:val="auto"/>
                <w:sz w:val="20"/>
                <w:szCs w:val="20"/>
              </w:rPr>
              <w:t>Goitre nodulaire unique</w:t>
            </w:r>
          </w:p>
        </w:tc>
        <w:tc>
          <w:tcPr>
            <w:tcW w:w="0" w:type="auto"/>
            <w:noWrap/>
            <w:hideMark/>
          </w:tcPr>
          <w:p w:rsidR="00787ADA" w:rsidRPr="000F1CCA" w:rsidRDefault="00787ADA" w:rsidP="00787ADA">
            <w:pPr>
              <w:cnfStyle w:val="000000000000"/>
              <w:rPr>
                <w:rFonts w:ascii="Times New Roman" w:hAnsi="Times New Roman" w:cs="Times New Roman"/>
                <w:color w:val="auto"/>
                <w:sz w:val="20"/>
                <w:szCs w:val="20"/>
              </w:rPr>
            </w:pPr>
            <w:r w:rsidRPr="000F1CCA">
              <w:rPr>
                <w:rFonts w:ascii="Times New Roman" w:hAnsi="Times New Roman" w:cs="Times New Roman"/>
                <w:color w:val="auto"/>
                <w:sz w:val="20"/>
                <w:szCs w:val="20"/>
              </w:rPr>
              <w:t>29</w:t>
            </w:r>
          </w:p>
        </w:tc>
        <w:tc>
          <w:tcPr>
            <w:tcW w:w="0" w:type="auto"/>
            <w:noWrap/>
            <w:hideMark/>
          </w:tcPr>
          <w:p w:rsidR="00787ADA" w:rsidRPr="000F1CCA" w:rsidRDefault="00787ADA" w:rsidP="00787ADA">
            <w:pPr>
              <w:cnfStyle w:val="000000000000"/>
              <w:rPr>
                <w:rFonts w:ascii="Times New Roman" w:hAnsi="Times New Roman" w:cs="Times New Roman"/>
                <w:color w:val="auto"/>
                <w:sz w:val="20"/>
                <w:szCs w:val="20"/>
              </w:rPr>
            </w:pPr>
            <w:r w:rsidRPr="000F1CCA">
              <w:rPr>
                <w:rFonts w:ascii="Times New Roman" w:hAnsi="Times New Roman" w:cs="Times New Roman"/>
                <w:color w:val="auto"/>
                <w:sz w:val="20"/>
                <w:szCs w:val="20"/>
              </w:rPr>
              <w:t>11,28</w:t>
            </w:r>
          </w:p>
        </w:tc>
      </w:tr>
      <w:tr w:rsidR="00787ADA" w:rsidRPr="00F8425B" w:rsidTr="00F8425B">
        <w:trPr>
          <w:cnfStyle w:val="000000100000"/>
          <w:trHeight w:val="264"/>
        </w:trPr>
        <w:tc>
          <w:tcPr>
            <w:cnfStyle w:val="001000000000"/>
            <w:tcW w:w="0" w:type="auto"/>
            <w:noWrap/>
            <w:hideMark/>
          </w:tcPr>
          <w:p w:rsidR="00787ADA" w:rsidRPr="000F1CCA" w:rsidRDefault="00787ADA" w:rsidP="00787ADA">
            <w:pPr>
              <w:rPr>
                <w:rFonts w:ascii="Times New Roman" w:hAnsi="Times New Roman" w:cs="Times New Roman"/>
                <w:b w:val="0"/>
                <w:color w:val="auto"/>
                <w:sz w:val="20"/>
                <w:szCs w:val="20"/>
              </w:rPr>
            </w:pPr>
            <w:r w:rsidRPr="000F1CCA">
              <w:rPr>
                <w:rFonts w:ascii="Times New Roman" w:hAnsi="Times New Roman" w:cs="Times New Roman"/>
                <w:b w:val="0"/>
                <w:color w:val="auto"/>
                <w:sz w:val="20"/>
                <w:szCs w:val="20"/>
              </w:rPr>
              <w:t>Cancers thyroïdiens</w:t>
            </w:r>
          </w:p>
        </w:tc>
        <w:tc>
          <w:tcPr>
            <w:tcW w:w="0" w:type="auto"/>
            <w:noWrap/>
            <w:hideMark/>
          </w:tcPr>
          <w:p w:rsidR="00787ADA" w:rsidRPr="000F1CCA" w:rsidRDefault="00787ADA" w:rsidP="00787ADA">
            <w:pPr>
              <w:cnfStyle w:val="000000100000"/>
              <w:rPr>
                <w:rFonts w:ascii="Times New Roman" w:hAnsi="Times New Roman" w:cs="Times New Roman"/>
                <w:color w:val="auto"/>
                <w:sz w:val="20"/>
                <w:szCs w:val="20"/>
              </w:rPr>
            </w:pPr>
            <w:r w:rsidRPr="000F1CCA">
              <w:rPr>
                <w:rFonts w:ascii="Times New Roman" w:hAnsi="Times New Roman" w:cs="Times New Roman"/>
                <w:color w:val="auto"/>
                <w:sz w:val="20"/>
                <w:szCs w:val="20"/>
              </w:rPr>
              <w:t>31</w:t>
            </w:r>
          </w:p>
        </w:tc>
        <w:tc>
          <w:tcPr>
            <w:tcW w:w="0" w:type="auto"/>
            <w:noWrap/>
            <w:hideMark/>
          </w:tcPr>
          <w:p w:rsidR="00787ADA" w:rsidRPr="000F1CCA" w:rsidRDefault="00787ADA" w:rsidP="00787ADA">
            <w:pPr>
              <w:cnfStyle w:val="000000100000"/>
              <w:rPr>
                <w:rFonts w:ascii="Times New Roman" w:hAnsi="Times New Roman" w:cs="Times New Roman"/>
                <w:color w:val="auto"/>
                <w:sz w:val="20"/>
                <w:szCs w:val="20"/>
              </w:rPr>
            </w:pPr>
            <w:r w:rsidRPr="000F1CCA">
              <w:rPr>
                <w:rFonts w:ascii="Times New Roman" w:hAnsi="Times New Roman" w:cs="Times New Roman"/>
                <w:color w:val="auto"/>
                <w:sz w:val="20"/>
                <w:szCs w:val="20"/>
              </w:rPr>
              <w:t>12,06</w:t>
            </w:r>
          </w:p>
        </w:tc>
      </w:tr>
      <w:tr w:rsidR="00787ADA" w:rsidRPr="00F8425B" w:rsidTr="00F8425B">
        <w:trPr>
          <w:trHeight w:val="169"/>
        </w:trPr>
        <w:tc>
          <w:tcPr>
            <w:cnfStyle w:val="001000000000"/>
            <w:tcW w:w="0" w:type="auto"/>
            <w:noWrap/>
            <w:hideMark/>
          </w:tcPr>
          <w:p w:rsidR="00787ADA" w:rsidRPr="000F1CCA" w:rsidRDefault="00787ADA" w:rsidP="00787ADA">
            <w:pPr>
              <w:rPr>
                <w:rFonts w:ascii="Times New Roman" w:hAnsi="Times New Roman" w:cs="Times New Roman"/>
                <w:b w:val="0"/>
                <w:color w:val="auto"/>
                <w:sz w:val="20"/>
                <w:szCs w:val="20"/>
              </w:rPr>
            </w:pPr>
            <w:r w:rsidRPr="000F1CCA">
              <w:rPr>
                <w:rFonts w:ascii="Times New Roman" w:hAnsi="Times New Roman" w:cs="Times New Roman"/>
                <w:b w:val="0"/>
                <w:color w:val="auto"/>
                <w:sz w:val="20"/>
                <w:szCs w:val="20"/>
              </w:rPr>
              <w:t>Total</w:t>
            </w:r>
          </w:p>
        </w:tc>
        <w:tc>
          <w:tcPr>
            <w:tcW w:w="0" w:type="auto"/>
            <w:noWrap/>
            <w:hideMark/>
          </w:tcPr>
          <w:p w:rsidR="00787ADA" w:rsidRPr="000F1CCA" w:rsidRDefault="00787ADA" w:rsidP="00787ADA">
            <w:pPr>
              <w:cnfStyle w:val="000000000000"/>
              <w:rPr>
                <w:rFonts w:ascii="Times New Roman" w:hAnsi="Times New Roman" w:cs="Times New Roman"/>
                <w:color w:val="auto"/>
                <w:sz w:val="20"/>
                <w:szCs w:val="20"/>
              </w:rPr>
            </w:pPr>
            <w:r w:rsidRPr="000F1CCA">
              <w:rPr>
                <w:rFonts w:ascii="Times New Roman" w:hAnsi="Times New Roman" w:cs="Times New Roman"/>
                <w:color w:val="auto"/>
                <w:sz w:val="20"/>
                <w:szCs w:val="20"/>
              </w:rPr>
              <w:t>257</w:t>
            </w:r>
          </w:p>
        </w:tc>
        <w:tc>
          <w:tcPr>
            <w:tcW w:w="0" w:type="auto"/>
            <w:noWrap/>
            <w:hideMark/>
          </w:tcPr>
          <w:p w:rsidR="00787ADA" w:rsidRPr="000F1CCA" w:rsidRDefault="00787ADA" w:rsidP="00787ADA">
            <w:pPr>
              <w:cnfStyle w:val="000000000000"/>
              <w:rPr>
                <w:rFonts w:ascii="Times New Roman" w:hAnsi="Times New Roman" w:cs="Times New Roman"/>
                <w:color w:val="auto"/>
                <w:sz w:val="20"/>
                <w:szCs w:val="20"/>
              </w:rPr>
            </w:pPr>
            <w:r w:rsidRPr="000F1CCA">
              <w:rPr>
                <w:rFonts w:ascii="Times New Roman" w:hAnsi="Times New Roman" w:cs="Times New Roman"/>
                <w:color w:val="auto"/>
                <w:sz w:val="20"/>
                <w:szCs w:val="20"/>
              </w:rPr>
              <w:t>100,00</w:t>
            </w:r>
          </w:p>
        </w:tc>
      </w:tr>
    </w:tbl>
    <w:p w:rsidR="000F1CCA" w:rsidRPr="00792DAE" w:rsidRDefault="000F1CCA" w:rsidP="00792DAE">
      <w:pPr>
        <w:spacing w:after="0" w:line="240" w:lineRule="auto"/>
        <w:rPr>
          <w:rFonts w:ascii="Times New Roman" w:hAnsi="Times New Roman" w:cs="Times New Roman"/>
          <w:sz w:val="20"/>
          <w:szCs w:val="20"/>
        </w:rPr>
      </w:pPr>
    </w:p>
    <w:p w:rsidR="00573801" w:rsidRPr="00EE30B3" w:rsidRDefault="00792DAE" w:rsidP="00EE30B3">
      <w:pPr>
        <w:spacing w:before="60" w:after="20" w:line="240" w:lineRule="auto"/>
        <w:jc w:val="both"/>
        <w:rPr>
          <w:rFonts w:ascii="Times New Roman" w:hAnsi="Times New Roman" w:cs="Times New Roman"/>
          <w:b/>
          <w:i/>
          <w:sz w:val="20"/>
          <w:szCs w:val="20"/>
        </w:rPr>
      </w:pPr>
      <w:r w:rsidRPr="00EE30B3">
        <w:rPr>
          <w:rFonts w:ascii="Times New Roman" w:hAnsi="Times New Roman" w:cs="Times New Roman"/>
          <w:b/>
          <w:i/>
          <w:sz w:val="20"/>
          <w:szCs w:val="20"/>
        </w:rPr>
        <w:t>Type de thyroïdectomie</w:t>
      </w:r>
    </w:p>
    <w:p w:rsidR="00573801" w:rsidRDefault="00573801"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En moyenne 51 cas de thyroïdectomie ont été opérés par année pendant les cinq années de </w:t>
      </w:r>
      <w:r w:rsidRPr="00787ADA">
        <w:rPr>
          <w:rFonts w:ascii="Times New Roman" w:hAnsi="Times New Roman" w:cs="Times New Roman"/>
          <w:sz w:val="20"/>
          <w:szCs w:val="20"/>
        </w:rPr>
        <w:t xml:space="preserve">l’étude. Le tableau </w:t>
      </w:r>
      <w:r w:rsidR="00787ADA" w:rsidRPr="00787ADA">
        <w:rPr>
          <w:rFonts w:ascii="Times New Roman" w:hAnsi="Times New Roman" w:cs="Times New Roman"/>
          <w:sz w:val="20"/>
          <w:szCs w:val="20"/>
        </w:rPr>
        <w:t>II</w:t>
      </w:r>
      <w:r w:rsidRPr="00787ADA">
        <w:rPr>
          <w:rFonts w:ascii="Times New Roman" w:hAnsi="Times New Roman" w:cs="Times New Roman"/>
          <w:sz w:val="20"/>
          <w:szCs w:val="20"/>
        </w:rPr>
        <w:t xml:space="preserve"> récapitule</w:t>
      </w:r>
      <w:r w:rsidRPr="00792DAE">
        <w:rPr>
          <w:rFonts w:ascii="Times New Roman" w:hAnsi="Times New Roman" w:cs="Times New Roman"/>
          <w:sz w:val="20"/>
          <w:szCs w:val="20"/>
        </w:rPr>
        <w:t xml:space="preserve"> les différents types de thyroïdectomie r</w:t>
      </w:r>
      <w:r w:rsidR="00787ADA">
        <w:rPr>
          <w:rFonts w:ascii="Times New Roman" w:hAnsi="Times New Roman" w:cs="Times New Roman"/>
          <w:sz w:val="20"/>
          <w:szCs w:val="20"/>
        </w:rPr>
        <w:t>éalisé en fonction des années.</w:t>
      </w:r>
    </w:p>
    <w:p w:rsidR="00787ADA" w:rsidRDefault="00787ADA" w:rsidP="00787ADA">
      <w:pPr>
        <w:spacing w:after="0" w:line="240" w:lineRule="auto"/>
        <w:jc w:val="both"/>
        <w:rPr>
          <w:rFonts w:ascii="Times New Roman" w:hAnsi="Times New Roman" w:cs="Times New Roman"/>
          <w:b/>
          <w:sz w:val="20"/>
          <w:szCs w:val="20"/>
        </w:rPr>
      </w:pPr>
    </w:p>
    <w:p w:rsidR="000F1CCA" w:rsidRDefault="000F1CCA" w:rsidP="00787ADA">
      <w:pPr>
        <w:spacing w:after="0" w:line="240" w:lineRule="auto"/>
        <w:jc w:val="both"/>
        <w:rPr>
          <w:rFonts w:ascii="Times New Roman" w:hAnsi="Times New Roman" w:cs="Times New Roman"/>
          <w:b/>
          <w:sz w:val="20"/>
          <w:szCs w:val="20"/>
        </w:rPr>
        <w:sectPr w:rsidR="000F1CCA" w:rsidSect="00F06150">
          <w:type w:val="continuous"/>
          <w:pgSz w:w="11906" w:h="16838" w:code="9"/>
          <w:pgMar w:top="1134" w:right="851" w:bottom="1418" w:left="1134" w:header="708" w:footer="708" w:gutter="0"/>
          <w:cols w:num="2" w:space="708"/>
          <w:docGrid w:linePitch="360"/>
        </w:sectPr>
      </w:pPr>
    </w:p>
    <w:p w:rsidR="000F1CCA" w:rsidRPr="00787ADA" w:rsidRDefault="000F1CCA" w:rsidP="00787ADA">
      <w:pPr>
        <w:spacing w:after="0" w:line="240" w:lineRule="auto"/>
        <w:jc w:val="both"/>
        <w:rPr>
          <w:rFonts w:ascii="Times New Roman" w:hAnsi="Times New Roman" w:cs="Times New Roman"/>
          <w:b/>
          <w:sz w:val="20"/>
          <w:szCs w:val="20"/>
        </w:rPr>
      </w:pPr>
    </w:p>
    <w:tbl>
      <w:tblPr>
        <w:tblStyle w:val="Trameclaire-Accent1"/>
        <w:tblW w:w="5000" w:type="pct"/>
        <w:tblLook w:val="04A0"/>
      </w:tblPr>
      <w:tblGrid>
        <w:gridCol w:w="2622"/>
        <w:gridCol w:w="1009"/>
        <w:gridCol w:w="1085"/>
        <w:gridCol w:w="1085"/>
        <w:gridCol w:w="1085"/>
        <w:gridCol w:w="1083"/>
        <w:gridCol w:w="1085"/>
        <w:gridCol w:w="1083"/>
      </w:tblGrid>
      <w:tr w:rsidR="00787ADA" w:rsidRPr="00F8425B" w:rsidTr="000F1CCA">
        <w:trPr>
          <w:cnfStyle w:val="100000000000"/>
        </w:trPr>
        <w:tc>
          <w:tcPr>
            <w:cnfStyle w:val="001000000000"/>
            <w:tcW w:w="5000" w:type="pct"/>
            <w:gridSpan w:val="8"/>
          </w:tcPr>
          <w:p w:rsidR="00787ADA" w:rsidRPr="00CA158C" w:rsidRDefault="00787ADA" w:rsidP="00787ADA">
            <w:pPr>
              <w:jc w:val="both"/>
              <w:rPr>
                <w:rFonts w:ascii="Times New Roman" w:hAnsi="Times New Roman" w:cs="Times New Roman"/>
                <w:color w:val="auto"/>
                <w:sz w:val="20"/>
                <w:szCs w:val="20"/>
              </w:rPr>
            </w:pPr>
            <w:r w:rsidRPr="00CA158C">
              <w:rPr>
                <w:rFonts w:ascii="Times New Roman" w:hAnsi="Times New Roman" w:cs="Times New Roman"/>
                <w:color w:val="auto"/>
                <w:sz w:val="20"/>
                <w:szCs w:val="20"/>
              </w:rPr>
              <w:t>Tableau II : Type de thyroïdectomie réalisée par année</w:t>
            </w:r>
          </w:p>
        </w:tc>
      </w:tr>
      <w:tr w:rsidR="00787ADA" w:rsidRPr="000F1CCA" w:rsidTr="000F1CCA">
        <w:trPr>
          <w:cnfStyle w:val="000000100000"/>
        </w:trPr>
        <w:tc>
          <w:tcPr>
            <w:cnfStyle w:val="001000000000"/>
            <w:tcW w:w="1294" w:type="pct"/>
          </w:tcPr>
          <w:p w:rsidR="00787ADA" w:rsidRPr="000F1CCA" w:rsidRDefault="00787ADA" w:rsidP="00787ADA">
            <w:pPr>
              <w:jc w:val="both"/>
              <w:rPr>
                <w:rFonts w:ascii="Times New Roman" w:hAnsi="Times New Roman" w:cs="Times New Roman"/>
                <w:color w:val="auto"/>
                <w:sz w:val="20"/>
                <w:szCs w:val="20"/>
              </w:rPr>
            </w:pPr>
          </w:p>
        </w:tc>
        <w:tc>
          <w:tcPr>
            <w:tcW w:w="498" w:type="pct"/>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2013</w:t>
            </w:r>
          </w:p>
        </w:tc>
        <w:tc>
          <w:tcPr>
            <w:tcW w:w="535" w:type="pct"/>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2014</w:t>
            </w:r>
          </w:p>
        </w:tc>
        <w:tc>
          <w:tcPr>
            <w:tcW w:w="535" w:type="pct"/>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2015</w:t>
            </w:r>
          </w:p>
        </w:tc>
        <w:tc>
          <w:tcPr>
            <w:tcW w:w="535" w:type="pct"/>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2016</w:t>
            </w:r>
          </w:p>
        </w:tc>
        <w:tc>
          <w:tcPr>
            <w:tcW w:w="534" w:type="pct"/>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2017</w:t>
            </w:r>
          </w:p>
        </w:tc>
        <w:tc>
          <w:tcPr>
            <w:tcW w:w="535" w:type="pct"/>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Total</w:t>
            </w:r>
          </w:p>
        </w:tc>
        <w:tc>
          <w:tcPr>
            <w:tcW w:w="535" w:type="pct"/>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w:t>
            </w:r>
          </w:p>
        </w:tc>
      </w:tr>
      <w:tr w:rsidR="00787ADA" w:rsidRPr="00F8425B" w:rsidTr="000F1CCA">
        <w:tc>
          <w:tcPr>
            <w:cnfStyle w:val="001000000000"/>
            <w:tcW w:w="1294" w:type="pct"/>
          </w:tcPr>
          <w:p w:rsidR="00787ADA" w:rsidRPr="000F1CCA" w:rsidRDefault="00787ADA" w:rsidP="00787ADA">
            <w:pPr>
              <w:jc w:val="both"/>
              <w:rPr>
                <w:rFonts w:ascii="Times New Roman" w:hAnsi="Times New Roman" w:cs="Times New Roman"/>
                <w:color w:val="auto"/>
                <w:sz w:val="20"/>
                <w:szCs w:val="20"/>
              </w:rPr>
            </w:pPr>
            <w:proofErr w:type="spellStart"/>
            <w:r w:rsidRPr="000F1CCA">
              <w:rPr>
                <w:rFonts w:ascii="Times New Roman" w:hAnsi="Times New Roman" w:cs="Times New Roman"/>
                <w:color w:val="auto"/>
                <w:sz w:val="20"/>
                <w:szCs w:val="20"/>
              </w:rPr>
              <w:t>Loboisthmectomie</w:t>
            </w:r>
            <w:proofErr w:type="spellEnd"/>
          </w:p>
        </w:tc>
        <w:tc>
          <w:tcPr>
            <w:tcW w:w="498"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10</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20</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07</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15</w:t>
            </w:r>
          </w:p>
        </w:tc>
        <w:tc>
          <w:tcPr>
            <w:tcW w:w="534"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12</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64</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24,90</w:t>
            </w:r>
          </w:p>
        </w:tc>
      </w:tr>
      <w:tr w:rsidR="00787ADA" w:rsidRPr="00F8425B" w:rsidTr="000F1CCA">
        <w:trPr>
          <w:cnfStyle w:val="000000100000"/>
        </w:trPr>
        <w:tc>
          <w:tcPr>
            <w:cnfStyle w:val="001000000000"/>
            <w:tcW w:w="1294" w:type="pct"/>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Thyroïdectomie totale</w:t>
            </w:r>
          </w:p>
        </w:tc>
        <w:tc>
          <w:tcPr>
            <w:tcW w:w="498"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14</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30</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36</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46</w:t>
            </w:r>
          </w:p>
        </w:tc>
        <w:tc>
          <w:tcPr>
            <w:tcW w:w="534"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46</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172</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66,92</w:t>
            </w:r>
          </w:p>
        </w:tc>
      </w:tr>
      <w:tr w:rsidR="00787ADA" w:rsidRPr="00F8425B" w:rsidTr="000F1CCA">
        <w:tc>
          <w:tcPr>
            <w:cnfStyle w:val="001000000000"/>
            <w:tcW w:w="1294" w:type="pct"/>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Thyroïdectomie subtotale</w:t>
            </w:r>
          </w:p>
        </w:tc>
        <w:tc>
          <w:tcPr>
            <w:tcW w:w="498"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02</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534"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02</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04</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1,55</w:t>
            </w:r>
          </w:p>
        </w:tc>
      </w:tr>
      <w:tr w:rsidR="00787ADA" w:rsidRPr="00F8425B" w:rsidTr="000F1CCA">
        <w:trPr>
          <w:cnfStyle w:val="000000100000"/>
        </w:trPr>
        <w:tc>
          <w:tcPr>
            <w:cnfStyle w:val="001000000000"/>
            <w:tcW w:w="1294" w:type="pct"/>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Totalisation</w:t>
            </w:r>
          </w:p>
        </w:tc>
        <w:tc>
          <w:tcPr>
            <w:tcW w:w="498"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01</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01</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01</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01</w:t>
            </w:r>
          </w:p>
        </w:tc>
        <w:tc>
          <w:tcPr>
            <w:tcW w:w="534"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04</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1,55</w:t>
            </w:r>
          </w:p>
        </w:tc>
      </w:tr>
      <w:tr w:rsidR="00787ADA" w:rsidRPr="00F8425B" w:rsidTr="000F1CCA">
        <w:tc>
          <w:tcPr>
            <w:cnfStyle w:val="001000000000"/>
            <w:tcW w:w="1294" w:type="pct"/>
          </w:tcPr>
          <w:p w:rsidR="00787ADA" w:rsidRPr="000F1CCA" w:rsidRDefault="00787ADA" w:rsidP="00787ADA">
            <w:pPr>
              <w:jc w:val="both"/>
              <w:rPr>
                <w:rFonts w:ascii="Times New Roman" w:hAnsi="Times New Roman" w:cs="Times New Roman"/>
                <w:color w:val="auto"/>
                <w:sz w:val="20"/>
                <w:szCs w:val="20"/>
              </w:rPr>
            </w:pPr>
            <w:proofErr w:type="spellStart"/>
            <w:r w:rsidRPr="000F1CCA">
              <w:rPr>
                <w:rFonts w:ascii="Times New Roman" w:hAnsi="Times New Roman" w:cs="Times New Roman"/>
                <w:color w:val="auto"/>
                <w:sz w:val="20"/>
                <w:szCs w:val="20"/>
              </w:rPr>
              <w:t>Isthmectomie</w:t>
            </w:r>
            <w:proofErr w:type="spellEnd"/>
          </w:p>
        </w:tc>
        <w:tc>
          <w:tcPr>
            <w:tcW w:w="498"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02</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02</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02</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03</w:t>
            </w:r>
          </w:p>
        </w:tc>
        <w:tc>
          <w:tcPr>
            <w:tcW w:w="534"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04</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13</w:t>
            </w:r>
          </w:p>
        </w:tc>
        <w:tc>
          <w:tcPr>
            <w:tcW w:w="535" w:type="pct"/>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5,05</w:t>
            </w:r>
          </w:p>
        </w:tc>
      </w:tr>
      <w:tr w:rsidR="00787ADA" w:rsidRPr="00F8425B" w:rsidTr="000F1CCA">
        <w:trPr>
          <w:cnfStyle w:val="000000100000"/>
        </w:trPr>
        <w:tc>
          <w:tcPr>
            <w:cnfStyle w:val="001000000000"/>
            <w:tcW w:w="1294" w:type="pct"/>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 xml:space="preserve">Total </w:t>
            </w:r>
          </w:p>
        </w:tc>
        <w:tc>
          <w:tcPr>
            <w:tcW w:w="498"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29</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53</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46</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65</w:t>
            </w:r>
          </w:p>
        </w:tc>
        <w:tc>
          <w:tcPr>
            <w:tcW w:w="534"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64</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257</w:t>
            </w:r>
          </w:p>
        </w:tc>
        <w:tc>
          <w:tcPr>
            <w:tcW w:w="535" w:type="pct"/>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100</w:t>
            </w:r>
          </w:p>
        </w:tc>
      </w:tr>
    </w:tbl>
    <w:p w:rsidR="000F1CCA" w:rsidRDefault="000F1CCA" w:rsidP="00787ADA">
      <w:pPr>
        <w:spacing w:after="0" w:line="240" w:lineRule="auto"/>
        <w:jc w:val="both"/>
        <w:rPr>
          <w:rFonts w:ascii="Times New Roman" w:hAnsi="Times New Roman" w:cs="Times New Roman"/>
          <w:sz w:val="20"/>
          <w:szCs w:val="20"/>
        </w:rPr>
        <w:sectPr w:rsidR="000F1CCA" w:rsidSect="000F1CCA">
          <w:type w:val="continuous"/>
          <w:pgSz w:w="11906" w:h="16838" w:code="9"/>
          <w:pgMar w:top="1134" w:right="851" w:bottom="1418" w:left="1134" w:header="708" w:footer="708" w:gutter="0"/>
          <w:cols w:space="708"/>
          <w:docGrid w:linePitch="360"/>
        </w:sectPr>
      </w:pPr>
    </w:p>
    <w:p w:rsidR="00787ADA" w:rsidRPr="00787ADA" w:rsidRDefault="00787ADA" w:rsidP="00787ADA">
      <w:pPr>
        <w:spacing w:after="0" w:line="240" w:lineRule="auto"/>
        <w:jc w:val="both"/>
        <w:rPr>
          <w:rFonts w:ascii="Times New Roman" w:hAnsi="Times New Roman" w:cs="Times New Roman"/>
          <w:sz w:val="20"/>
          <w:szCs w:val="20"/>
        </w:rPr>
      </w:pPr>
    </w:p>
    <w:p w:rsidR="000F1CCA" w:rsidRDefault="000F1CCA" w:rsidP="00EE30B3">
      <w:pPr>
        <w:spacing w:before="60" w:after="20" w:line="240" w:lineRule="auto"/>
        <w:jc w:val="both"/>
        <w:rPr>
          <w:rFonts w:ascii="Times New Roman" w:hAnsi="Times New Roman" w:cs="Times New Roman"/>
          <w:b/>
          <w:i/>
          <w:sz w:val="20"/>
          <w:szCs w:val="20"/>
        </w:rPr>
      </w:pPr>
    </w:p>
    <w:p w:rsidR="00573801" w:rsidRPr="00EE30B3" w:rsidRDefault="00573801" w:rsidP="00EE30B3">
      <w:pPr>
        <w:spacing w:before="60" w:after="20" w:line="240" w:lineRule="auto"/>
        <w:jc w:val="both"/>
        <w:rPr>
          <w:rFonts w:ascii="Times New Roman" w:hAnsi="Times New Roman" w:cs="Times New Roman"/>
          <w:i/>
          <w:sz w:val="20"/>
          <w:szCs w:val="20"/>
        </w:rPr>
      </w:pPr>
      <w:r w:rsidRPr="00EE30B3">
        <w:rPr>
          <w:rFonts w:ascii="Times New Roman" w:hAnsi="Times New Roman" w:cs="Times New Roman"/>
          <w:b/>
          <w:i/>
          <w:sz w:val="20"/>
          <w:szCs w:val="20"/>
        </w:rPr>
        <w:t>Histologie des pièces opératoires</w:t>
      </w:r>
    </w:p>
    <w:p w:rsidR="00573801" w:rsidRDefault="00573801"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Dans l’étude, 155 patients (60,31%) ont obtenu un résultat histologique de leur pièce </w:t>
      </w:r>
      <w:r w:rsidRPr="00787ADA">
        <w:rPr>
          <w:rFonts w:ascii="Times New Roman" w:hAnsi="Times New Roman" w:cs="Times New Roman"/>
          <w:sz w:val="20"/>
          <w:szCs w:val="20"/>
        </w:rPr>
        <w:t xml:space="preserve">opératoire (Tableau </w:t>
      </w:r>
      <w:r w:rsidR="00787ADA" w:rsidRPr="00787ADA">
        <w:rPr>
          <w:rFonts w:ascii="Times New Roman" w:hAnsi="Times New Roman" w:cs="Times New Roman"/>
          <w:sz w:val="20"/>
          <w:szCs w:val="20"/>
        </w:rPr>
        <w:t>III</w:t>
      </w:r>
      <w:r w:rsidRPr="00787ADA">
        <w:rPr>
          <w:rFonts w:ascii="Times New Roman" w:hAnsi="Times New Roman" w:cs="Times New Roman"/>
          <w:sz w:val="20"/>
          <w:szCs w:val="20"/>
        </w:rPr>
        <w:t>). Les</w:t>
      </w:r>
      <w:r w:rsidRPr="00792DAE">
        <w:rPr>
          <w:rFonts w:ascii="Times New Roman" w:hAnsi="Times New Roman" w:cs="Times New Roman"/>
          <w:sz w:val="20"/>
          <w:szCs w:val="20"/>
        </w:rPr>
        <w:t xml:space="preserve"> goitres bénins ont été retrouvés chez 3 patients sur 4. Les cancers thyroïdiens ont été con</w:t>
      </w:r>
      <w:r w:rsidR="00787ADA">
        <w:rPr>
          <w:rFonts w:ascii="Times New Roman" w:hAnsi="Times New Roman" w:cs="Times New Roman"/>
          <w:sz w:val="20"/>
          <w:szCs w:val="20"/>
        </w:rPr>
        <w:t>firmés chez 31 patients (20 %).</w:t>
      </w:r>
    </w:p>
    <w:p w:rsidR="00787ADA" w:rsidRPr="00787ADA" w:rsidRDefault="00787ADA" w:rsidP="00787ADA">
      <w:pPr>
        <w:spacing w:after="0" w:line="240" w:lineRule="auto"/>
        <w:jc w:val="both"/>
        <w:rPr>
          <w:rFonts w:ascii="Times New Roman" w:hAnsi="Times New Roman" w:cs="Times New Roman"/>
          <w:b/>
          <w:sz w:val="20"/>
          <w:szCs w:val="20"/>
        </w:rPr>
      </w:pPr>
    </w:p>
    <w:tbl>
      <w:tblPr>
        <w:tblStyle w:val="Trameclaire-Accent1"/>
        <w:tblW w:w="5000" w:type="pct"/>
        <w:tblLook w:val="04A0"/>
      </w:tblPr>
      <w:tblGrid>
        <w:gridCol w:w="3641"/>
        <w:gridCol w:w="886"/>
        <w:gridCol w:w="886"/>
        <w:gridCol w:w="886"/>
        <w:gridCol w:w="886"/>
        <w:gridCol w:w="886"/>
        <w:gridCol w:w="967"/>
        <w:gridCol w:w="1099"/>
      </w:tblGrid>
      <w:tr w:rsidR="00787ADA" w:rsidRPr="00CA158C" w:rsidTr="000F1CCA">
        <w:trPr>
          <w:cnfStyle w:val="100000000000"/>
          <w:trHeight w:val="342"/>
        </w:trPr>
        <w:tc>
          <w:tcPr>
            <w:cnfStyle w:val="001000000000"/>
            <w:tcW w:w="5000" w:type="pct"/>
            <w:gridSpan w:val="8"/>
            <w:hideMark/>
          </w:tcPr>
          <w:p w:rsidR="00787ADA" w:rsidRPr="00CA158C" w:rsidRDefault="00787ADA" w:rsidP="00787ADA">
            <w:pPr>
              <w:jc w:val="both"/>
              <w:rPr>
                <w:rFonts w:ascii="Times New Roman" w:hAnsi="Times New Roman" w:cs="Times New Roman"/>
                <w:color w:val="auto"/>
                <w:sz w:val="20"/>
                <w:szCs w:val="20"/>
              </w:rPr>
            </w:pPr>
            <w:r w:rsidRPr="00CA158C">
              <w:rPr>
                <w:rFonts w:ascii="Times New Roman" w:hAnsi="Times New Roman" w:cs="Times New Roman"/>
                <w:color w:val="auto"/>
                <w:sz w:val="20"/>
                <w:szCs w:val="20"/>
              </w:rPr>
              <w:t xml:space="preserve">Tableau III : Variété histologique des pièces de thyroïdectomie. </w:t>
            </w:r>
          </w:p>
        </w:tc>
      </w:tr>
      <w:tr w:rsidR="00787ADA" w:rsidRPr="000F1CCA" w:rsidTr="000F1CCA">
        <w:trPr>
          <w:cnfStyle w:val="000000100000"/>
          <w:trHeight w:val="342"/>
        </w:trPr>
        <w:tc>
          <w:tcPr>
            <w:cnfStyle w:val="001000000000"/>
            <w:tcW w:w="1796" w:type="pct"/>
            <w:hideMark/>
          </w:tcPr>
          <w:p w:rsidR="00787ADA" w:rsidRPr="000F1CCA" w:rsidRDefault="00787ADA" w:rsidP="00787ADA">
            <w:pPr>
              <w:jc w:val="both"/>
              <w:rPr>
                <w:rFonts w:ascii="Times New Roman" w:hAnsi="Times New Roman" w:cs="Times New Roman"/>
                <w:color w:val="auto"/>
                <w:sz w:val="20"/>
                <w:szCs w:val="20"/>
              </w:rPr>
            </w:pPr>
          </w:p>
        </w:tc>
        <w:tc>
          <w:tcPr>
            <w:tcW w:w="437" w:type="pct"/>
            <w:noWrap/>
            <w:hideMark/>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2013</w:t>
            </w:r>
          </w:p>
        </w:tc>
        <w:tc>
          <w:tcPr>
            <w:tcW w:w="437" w:type="pct"/>
            <w:noWrap/>
            <w:hideMark/>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2014</w:t>
            </w:r>
          </w:p>
        </w:tc>
        <w:tc>
          <w:tcPr>
            <w:tcW w:w="437" w:type="pct"/>
            <w:noWrap/>
            <w:hideMark/>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2015</w:t>
            </w:r>
          </w:p>
        </w:tc>
        <w:tc>
          <w:tcPr>
            <w:tcW w:w="437" w:type="pct"/>
            <w:noWrap/>
            <w:hideMark/>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2016</w:t>
            </w:r>
          </w:p>
        </w:tc>
        <w:tc>
          <w:tcPr>
            <w:tcW w:w="437" w:type="pct"/>
            <w:noWrap/>
            <w:hideMark/>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2017</w:t>
            </w:r>
          </w:p>
        </w:tc>
        <w:tc>
          <w:tcPr>
            <w:tcW w:w="477" w:type="pct"/>
            <w:noWrap/>
            <w:hideMark/>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Total</w:t>
            </w:r>
          </w:p>
        </w:tc>
        <w:tc>
          <w:tcPr>
            <w:tcW w:w="543" w:type="pct"/>
            <w:noWrap/>
            <w:hideMark/>
          </w:tcPr>
          <w:p w:rsidR="00787ADA" w:rsidRPr="000F1CCA" w:rsidRDefault="00787ADA" w:rsidP="00787ADA">
            <w:pPr>
              <w:jc w:val="both"/>
              <w:cnfStyle w:val="000000100000"/>
              <w:rPr>
                <w:rFonts w:ascii="Times New Roman" w:hAnsi="Times New Roman" w:cs="Times New Roman"/>
                <w:b/>
                <w:color w:val="auto"/>
                <w:sz w:val="20"/>
                <w:szCs w:val="20"/>
              </w:rPr>
            </w:pPr>
            <w:r w:rsidRPr="000F1CCA">
              <w:rPr>
                <w:rFonts w:ascii="Times New Roman" w:hAnsi="Times New Roman" w:cs="Times New Roman"/>
                <w:b/>
                <w:color w:val="auto"/>
                <w:sz w:val="20"/>
                <w:szCs w:val="20"/>
              </w:rPr>
              <w:t>%</w:t>
            </w:r>
          </w:p>
        </w:tc>
      </w:tr>
      <w:tr w:rsidR="00787ADA" w:rsidRPr="00F8425B" w:rsidTr="000F1CCA">
        <w:trPr>
          <w:trHeight w:val="276"/>
        </w:trPr>
        <w:tc>
          <w:tcPr>
            <w:cnfStyle w:val="001000000000"/>
            <w:tcW w:w="1796" w:type="pct"/>
            <w:hideMark/>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Carcinome papillaire</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3</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4</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2</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6</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4</w:t>
            </w:r>
          </w:p>
        </w:tc>
        <w:tc>
          <w:tcPr>
            <w:tcW w:w="47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19</w:t>
            </w:r>
          </w:p>
        </w:tc>
        <w:tc>
          <w:tcPr>
            <w:tcW w:w="543"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12,26</w:t>
            </w:r>
          </w:p>
        </w:tc>
      </w:tr>
      <w:tr w:rsidR="00787ADA" w:rsidRPr="00F8425B" w:rsidTr="000F1CCA">
        <w:trPr>
          <w:cnfStyle w:val="000000100000"/>
          <w:trHeight w:val="375"/>
        </w:trPr>
        <w:tc>
          <w:tcPr>
            <w:cnfStyle w:val="001000000000"/>
            <w:tcW w:w="1796" w:type="pct"/>
            <w:hideMark/>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Goitre bénin</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10</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23</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19</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30</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35</w:t>
            </w:r>
          </w:p>
        </w:tc>
        <w:tc>
          <w:tcPr>
            <w:tcW w:w="47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117</w:t>
            </w:r>
          </w:p>
        </w:tc>
        <w:tc>
          <w:tcPr>
            <w:tcW w:w="543" w:type="pct"/>
            <w:noWrap/>
            <w:hideMark/>
          </w:tcPr>
          <w:p w:rsidR="00787ADA" w:rsidRPr="00CA158C" w:rsidRDefault="00787ADA" w:rsidP="00787ADA">
            <w:pPr>
              <w:jc w:val="both"/>
              <w:cnfStyle w:val="000000100000"/>
              <w:rPr>
                <w:rFonts w:ascii="Times New Roman" w:hAnsi="Times New Roman" w:cs="Times New Roman"/>
                <w:color w:val="auto"/>
                <w:sz w:val="20"/>
                <w:szCs w:val="20"/>
                <w:u w:val="single"/>
              </w:rPr>
            </w:pPr>
            <w:r w:rsidRPr="00CA158C">
              <w:rPr>
                <w:rFonts w:ascii="Times New Roman" w:hAnsi="Times New Roman" w:cs="Times New Roman"/>
                <w:color w:val="auto"/>
                <w:sz w:val="20"/>
                <w:szCs w:val="20"/>
                <w:u w:val="single"/>
              </w:rPr>
              <w:t>75,48</w:t>
            </w:r>
          </w:p>
        </w:tc>
      </w:tr>
      <w:tr w:rsidR="00787ADA" w:rsidRPr="00F8425B" w:rsidTr="000F1CCA">
        <w:trPr>
          <w:trHeight w:val="414"/>
        </w:trPr>
        <w:tc>
          <w:tcPr>
            <w:cnfStyle w:val="001000000000"/>
            <w:tcW w:w="1796" w:type="pct"/>
            <w:hideMark/>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Carcinome médullaire</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7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2</w:t>
            </w:r>
          </w:p>
        </w:tc>
        <w:tc>
          <w:tcPr>
            <w:tcW w:w="543"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1,29</w:t>
            </w:r>
          </w:p>
        </w:tc>
      </w:tr>
      <w:tr w:rsidR="00787ADA" w:rsidRPr="00F8425B" w:rsidTr="000F1CCA">
        <w:trPr>
          <w:cnfStyle w:val="000000100000"/>
          <w:trHeight w:val="406"/>
        </w:trPr>
        <w:tc>
          <w:tcPr>
            <w:cnfStyle w:val="001000000000"/>
            <w:tcW w:w="1796" w:type="pct"/>
            <w:hideMark/>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Carcinome vésiculaire</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3</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2</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2</w:t>
            </w:r>
          </w:p>
        </w:tc>
        <w:tc>
          <w:tcPr>
            <w:tcW w:w="47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7</w:t>
            </w:r>
          </w:p>
        </w:tc>
        <w:tc>
          <w:tcPr>
            <w:tcW w:w="543"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4,52</w:t>
            </w:r>
          </w:p>
        </w:tc>
      </w:tr>
      <w:tr w:rsidR="00787ADA" w:rsidRPr="00F8425B" w:rsidTr="000F1CCA">
        <w:trPr>
          <w:trHeight w:val="270"/>
        </w:trPr>
        <w:tc>
          <w:tcPr>
            <w:cnfStyle w:val="001000000000"/>
            <w:tcW w:w="1796" w:type="pct"/>
            <w:hideMark/>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Carcinome anaplasique</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w:t>
            </w:r>
          </w:p>
        </w:tc>
        <w:tc>
          <w:tcPr>
            <w:tcW w:w="47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2</w:t>
            </w:r>
          </w:p>
        </w:tc>
        <w:tc>
          <w:tcPr>
            <w:tcW w:w="543"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1,29</w:t>
            </w:r>
          </w:p>
        </w:tc>
      </w:tr>
      <w:tr w:rsidR="00787ADA" w:rsidRPr="00F8425B" w:rsidTr="000F1CCA">
        <w:trPr>
          <w:cnfStyle w:val="000000100000"/>
          <w:trHeight w:val="359"/>
        </w:trPr>
        <w:tc>
          <w:tcPr>
            <w:cnfStyle w:val="001000000000"/>
            <w:tcW w:w="1796" w:type="pct"/>
            <w:hideMark/>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Adénocarcinome papillaire</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w:t>
            </w:r>
          </w:p>
        </w:tc>
        <w:tc>
          <w:tcPr>
            <w:tcW w:w="47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w:t>
            </w:r>
          </w:p>
        </w:tc>
        <w:tc>
          <w:tcPr>
            <w:tcW w:w="543"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0,65</w:t>
            </w:r>
          </w:p>
        </w:tc>
      </w:tr>
      <w:tr w:rsidR="00787ADA" w:rsidRPr="00F8425B" w:rsidTr="000F1CCA">
        <w:trPr>
          <w:trHeight w:val="280"/>
        </w:trPr>
        <w:tc>
          <w:tcPr>
            <w:cnfStyle w:val="001000000000"/>
            <w:tcW w:w="1796" w:type="pct"/>
            <w:hideMark/>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Thyroïdite de Hashimoto</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2</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2</w:t>
            </w:r>
          </w:p>
        </w:tc>
        <w:tc>
          <w:tcPr>
            <w:tcW w:w="43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1</w:t>
            </w:r>
          </w:p>
        </w:tc>
        <w:tc>
          <w:tcPr>
            <w:tcW w:w="477"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7</w:t>
            </w:r>
          </w:p>
        </w:tc>
        <w:tc>
          <w:tcPr>
            <w:tcW w:w="543" w:type="pct"/>
            <w:noWrap/>
            <w:hideMark/>
          </w:tcPr>
          <w:p w:rsidR="00787ADA" w:rsidRPr="00CA158C" w:rsidRDefault="00787ADA" w:rsidP="00787ADA">
            <w:pPr>
              <w:jc w:val="both"/>
              <w:cnfStyle w:val="000000000000"/>
              <w:rPr>
                <w:rFonts w:ascii="Times New Roman" w:hAnsi="Times New Roman" w:cs="Times New Roman"/>
                <w:color w:val="auto"/>
                <w:sz w:val="20"/>
                <w:szCs w:val="20"/>
              </w:rPr>
            </w:pPr>
            <w:r w:rsidRPr="00CA158C">
              <w:rPr>
                <w:rFonts w:ascii="Times New Roman" w:hAnsi="Times New Roman" w:cs="Times New Roman"/>
                <w:color w:val="auto"/>
                <w:sz w:val="20"/>
                <w:szCs w:val="20"/>
              </w:rPr>
              <w:t>4,52</w:t>
            </w:r>
          </w:p>
        </w:tc>
      </w:tr>
      <w:tr w:rsidR="00787ADA" w:rsidRPr="00F8425B" w:rsidTr="000F1CCA">
        <w:trPr>
          <w:cnfStyle w:val="000000100000"/>
          <w:trHeight w:val="375"/>
        </w:trPr>
        <w:tc>
          <w:tcPr>
            <w:cnfStyle w:val="001000000000"/>
            <w:tcW w:w="1796" w:type="pct"/>
            <w:hideMark/>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Total</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14</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30</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25</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43</w:t>
            </w:r>
          </w:p>
        </w:tc>
        <w:tc>
          <w:tcPr>
            <w:tcW w:w="43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43</w:t>
            </w:r>
          </w:p>
        </w:tc>
        <w:tc>
          <w:tcPr>
            <w:tcW w:w="477"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155</w:t>
            </w:r>
          </w:p>
        </w:tc>
        <w:tc>
          <w:tcPr>
            <w:tcW w:w="543" w:type="pct"/>
            <w:noWrap/>
            <w:hideMark/>
          </w:tcPr>
          <w:p w:rsidR="00787ADA" w:rsidRPr="00CA158C" w:rsidRDefault="00787ADA" w:rsidP="00787ADA">
            <w:pPr>
              <w:jc w:val="both"/>
              <w:cnfStyle w:val="000000100000"/>
              <w:rPr>
                <w:rFonts w:ascii="Times New Roman" w:hAnsi="Times New Roman" w:cs="Times New Roman"/>
                <w:color w:val="auto"/>
                <w:sz w:val="20"/>
                <w:szCs w:val="20"/>
              </w:rPr>
            </w:pPr>
            <w:r w:rsidRPr="00CA158C">
              <w:rPr>
                <w:rFonts w:ascii="Times New Roman" w:hAnsi="Times New Roman" w:cs="Times New Roman"/>
                <w:color w:val="auto"/>
                <w:sz w:val="20"/>
                <w:szCs w:val="20"/>
              </w:rPr>
              <w:t>100,00</w:t>
            </w:r>
          </w:p>
        </w:tc>
      </w:tr>
    </w:tbl>
    <w:p w:rsidR="00787ADA" w:rsidRDefault="00787ADA" w:rsidP="00792DAE">
      <w:pPr>
        <w:spacing w:after="0" w:line="240" w:lineRule="auto"/>
        <w:jc w:val="both"/>
        <w:rPr>
          <w:rFonts w:ascii="Times New Roman" w:hAnsi="Times New Roman" w:cs="Times New Roman"/>
          <w:sz w:val="20"/>
          <w:szCs w:val="20"/>
        </w:rPr>
      </w:pPr>
    </w:p>
    <w:p w:rsidR="000F1CCA" w:rsidRDefault="000F1CCA" w:rsidP="00792DAE">
      <w:pPr>
        <w:spacing w:after="0" w:line="240" w:lineRule="auto"/>
        <w:jc w:val="both"/>
        <w:rPr>
          <w:rFonts w:ascii="Times New Roman" w:hAnsi="Times New Roman" w:cs="Times New Roman"/>
          <w:sz w:val="20"/>
          <w:szCs w:val="20"/>
        </w:rPr>
        <w:sectPr w:rsidR="000F1CCA" w:rsidSect="000F1CCA">
          <w:type w:val="continuous"/>
          <w:pgSz w:w="11906" w:h="16838" w:code="9"/>
          <w:pgMar w:top="1134" w:right="851" w:bottom="1418" w:left="1134" w:header="708" w:footer="708" w:gutter="0"/>
          <w:cols w:space="708"/>
          <w:docGrid w:linePitch="360"/>
        </w:sectPr>
      </w:pPr>
    </w:p>
    <w:p w:rsidR="00573801" w:rsidRPr="00EE30B3" w:rsidRDefault="00792DAE" w:rsidP="00EE30B3">
      <w:pPr>
        <w:spacing w:before="60" w:after="20" w:line="240" w:lineRule="auto"/>
        <w:jc w:val="both"/>
        <w:rPr>
          <w:rFonts w:ascii="Times New Roman" w:hAnsi="Times New Roman" w:cs="Times New Roman"/>
          <w:b/>
          <w:i/>
          <w:sz w:val="20"/>
          <w:szCs w:val="20"/>
        </w:rPr>
      </w:pPr>
      <w:r w:rsidRPr="00EE30B3">
        <w:rPr>
          <w:rFonts w:ascii="Times New Roman" w:hAnsi="Times New Roman" w:cs="Times New Roman"/>
          <w:b/>
          <w:i/>
          <w:sz w:val="20"/>
          <w:szCs w:val="20"/>
        </w:rPr>
        <w:t>Complications</w:t>
      </w:r>
    </w:p>
    <w:p w:rsidR="00573801" w:rsidRPr="00792DAE" w:rsidRDefault="00573801"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Le nombre total de complications enregistrées étaient de 14 cas (5</w:t>
      </w:r>
      <w:r w:rsidR="00BA5632">
        <w:rPr>
          <w:rFonts w:ascii="Times New Roman" w:hAnsi="Times New Roman" w:cs="Times New Roman"/>
          <w:sz w:val="20"/>
          <w:szCs w:val="20"/>
        </w:rPr>
        <w:t>,45%). Parmi ces complications,</w:t>
      </w:r>
      <w:r w:rsidRPr="00792DAE">
        <w:rPr>
          <w:rFonts w:ascii="Times New Roman" w:hAnsi="Times New Roman" w:cs="Times New Roman"/>
          <w:sz w:val="20"/>
          <w:szCs w:val="20"/>
        </w:rPr>
        <w:t xml:space="preserve"> l’hypocalcémie transitoire </w:t>
      </w:r>
      <w:r w:rsidR="00BA5632">
        <w:rPr>
          <w:rFonts w:ascii="Times New Roman" w:hAnsi="Times New Roman" w:cs="Times New Roman"/>
          <w:sz w:val="20"/>
          <w:szCs w:val="20"/>
        </w:rPr>
        <w:t xml:space="preserve">a été la plus </w:t>
      </w:r>
      <w:proofErr w:type="gramStart"/>
      <w:r w:rsidR="00BA5632">
        <w:rPr>
          <w:rFonts w:ascii="Times New Roman" w:hAnsi="Times New Roman" w:cs="Times New Roman"/>
          <w:sz w:val="20"/>
          <w:szCs w:val="20"/>
        </w:rPr>
        <w:t>retrouvée</w:t>
      </w:r>
      <w:r w:rsidR="00BA5632" w:rsidRPr="00792DAE">
        <w:rPr>
          <w:rFonts w:ascii="Times New Roman" w:hAnsi="Times New Roman" w:cs="Times New Roman"/>
          <w:sz w:val="20"/>
          <w:szCs w:val="20"/>
        </w:rPr>
        <w:t>(</w:t>
      </w:r>
      <w:proofErr w:type="gramEnd"/>
      <w:r w:rsidR="00BA5632" w:rsidRPr="00792DAE">
        <w:rPr>
          <w:rFonts w:ascii="Times New Roman" w:hAnsi="Times New Roman" w:cs="Times New Roman"/>
          <w:sz w:val="20"/>
          <w:szCs w:val="20"/>
        </w:rPr>
        <w:t>6 patients ; 42,86%)</w:t>
      </w:r>
      <w:r w:rsidR="00BA5632">
        <w:rPr>
          <w:rFonts w:ascii="Times New Roman" w:hAnsi="Times New Roman" w:cs="Times New Roman"/>
          <w:sz w:val="20"/>
          <w:szCs w:val="20"/>
        </w:rPr>
        <w:t xml:space="preserve"> </w:t>
      </w:r>
      <w:r w:rsidRPr="00792DAE">
        <w:rPr>
          <w:rFonts w:ascii="Times New Roman" w:hAnsi="Times New Roman" w:cs="Times New Roman"/>
          <w:sz w:val="20"/>
          <w:szCs w:val="20"/>
        </w:rPr>
        <w:t>.</w:t>
      </w:r>
    </w:p>
    <w:p w:rsidR="00573801" w:rsidRDefault="00573801"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Le tableau </w:t>
      </w:r>
      <w:r w:rsidR="00787ADA">
        <w:rPr>
          <w:rFonts w:ascii="Times New Roman" w:hAnsi="Times New Roman" w:cs="Times New Roman"/>
          <w:sz w:val="20"/>
          <w:szCs w:val="20"/>
        </w:rPr>
        <w:t>IV</w:t>
      </w:r>
      <w:r w:rsidRPr="00792DAE">
        <w:rPr>
          <w:rFonts w:ascii="Times New Roman" w:hAnsi="Times New Roman" w:cs="Times New Roman"/>
          <w:sz w:val="20"/>
          <w:szCs w:val="20"/>
        </w:rPr>
        <w:t xml:space="preserve"> donne l’effectif de chaque type de complication rapporté à l’ensemble des complications (14 cas) et à l’ensemble des pati</w:t>
      </w:r>
      <w:r w:rsidR="00787ADA">
        <w:rPr>
          <w:rFonts w:ascii="Times New Roman" w:hAnsi="Times New Roman" w:cs="Times New Roman"/>
          <w:sz w:val="20"/>
          <w:szCs w:val="20"/>
        </w:rPr>
        <w:t>ents ayant été opéré (257 cas).</w:t>
      </w:r>
    </w:p>
    <w:p w:rsidR="00787ADA" w:rsidRPr="00787ADA" w:rsidRDefault="00787ADA" w:rsidP="00787ADA">
      <w:pPr>
        <w:spacing w:after="0" w:line="240" w:lineRule="auto"/>
        <w:jc w:val="both"/>
        <w:rPr>
          <w:rFonts w:ascii="Times New Roman" w:hAnsi="Times New Roman" w:cs="Times New Roman"/>
          <w:b/>
          <w:sz w:val="20"/>
          <w:szCs w:val="20"/>
        </w:rPr>
      </w:pPr>
    </w:p>
    <w:tbl>
      <w:tblPr>
        <w:tblStyle w:val="Trameclaire-Accent1"/>
        <w:tblW w:w="5000" w:type="pct"/>
        <w:tblLook w:val="04A0"/>
      </w:tblPr>
      <w:tblGrid>
        <w:gridCol w:w="1718"/>
        <w:gridCol w:w="416"/>
        <w:gridCol w:w="1261"/>
        <w:gridCol w:w="1427"/>
      </w:tblGrid>
      <w:tr w:rsidR="00787ADA" w:rsidRPr="000F1CCA" w:rsidTr="00F8425B">
        <w:trPr>
          <w:cnfStyle w:val="100000000000"/>
        </w:trPr>
        <w:tc>
          <w:tcPr>
            <w:cnfStyle w:val="001000000000"/>
            <w:tcW w:w="5000" w:type="pct"/>
            <w:gridSpan w:val="4"/>
          </w:tcPr>
          <w:p w:rsidR="00787ADA" w:rsidRPr="000F1CCA" w:rsidRDefault="00787ADA" w:rsidP="00787ADA">
            <w:pPr>
              <w:jc w:val="both"/>
              <w:rPr>
                <w:rFonts w:ascii="Times New Roman" w:hAnsi="Times New Roman" w:cs="Times New Roman"/>
                <w:color w:val="auto"/>
                <w:sz w:val="20"/>
                <w:szCs w:val="20"/>
              </w:rPr>
            </w:pPr>
            <w:r w:rsidRPr="000F1CCA">
              <w:rPr>
                <w:rFonts w:ascii="Times New Roman" w:hAnsi="Times New Roman" w:cs="Times New Roman"/>
                <w:color w:val="auto"/>
                <w:sz w:val="20"/>
                <w:szCs w:val="20"/>
              </w:rPr>
              <w:t xml:space="preserve">Tableau </w:t>
            </w:r>
            <w:proofErr w:type="gramStart"/>
            <w:r w:rsidRPr="000F1CCA">
              <w:rPr>
                <w:rFonts w:ascii="Times New Roman" w:hAnsi="Times New Roman" w:cs="Times New Roman"/>
                <w:color w:val="auto"/>
                <w:sz w:val="20"/>
                <w:szCs w:val="20"/>
              </w:rPr>
              <w:t>IV:</w:t>
            </w:r>
            <w:proofErr w:type="gramEnd"/>
            <w:r w:rsidRPr="000F1CCA">
              <w:rPr>
                <w:rFonts w:ascii="Times New Roman" w:hAnsi="Times New Roman" w:cs="Times New Roman"/>
                <w:color w:val="auto"/>
                <w:sz w:val="20"/>
                <w:szCs w:val="20"/>
              </w:rPr>
              <w:t xml:space="preserve"> Répartition des patients suivant les complicati</w:t>
            </w:r>
            <w:r w:rsidR="000F1CCA">
              <w:rPr>
                <w:rFonts w:ascii="Times New Roman" w:hAnsi="Times New Roman" w:cs="Times New Roman"/>
                <w:color w:val="auto"/>
                <w:sz w:val="20"/>
                <w:szCs w:val="20"/>
              </w:rPr>
              <w:t>ons post-thyroïdectomie (n=14).</w:t>
            </w:r>
          </w:p>
        </w:tc>
      </w:tr>
      <w:tr w:rsidR="00787ADA" w:rsidRPr="00F8425B" w:rsidTr="00F8425B">
        <w:trPr>
          <w:cnfStyle w:val="000000100000"/>
        </w:trPr>
        <w:tc>
          <w:tcPr>
            <w:cnfStyle w:val="001000000000"/>
            <w:tcW w:w="1915" w:type="pct"/>
          </w:tcPr>
          <w:p w:rsidR="00787ADA" w:rsidRPr="00F8425B" w:rsidRDefault="00787ADA" w:rsidP="00787ADA">
            <w:pPr>
              <w:jc w:val="both"/>
              <w:rPr>
                <w:rFonts w:ascii="Times New Roman" w:hAnsi="Times New Roman" w:cs="Times New Roman"/>
                <w:b w:val="0"/>
                <w:color w:val="auto"/>
                <w:sz w:val="20"/>
                <w:szCs w:val="20"/>
              </w:rPr>
            </w:pPr>
            <w:r w:rsidRPr="00F8425B">
              <w:rPr>
                <w:rFonts w:ascii="Times New Roman" w:hAnsi="Times New Roman" w:cs="Times New Roman"/>
                <w:color w:val="auto"/>
                <w:sz w:val="20"/>
                <w:szCs w:val="20"/>
              </w:rPr>
              <w:t>Complications</w:t>
            </w:r>
          </w:p>
        </w:tc>
        <w:tc>
          <w:tcPr>
            <w:tcW w:w="272" w:type="pct"/>
          </w:tcPr>
          <w:p w:rsidR="00787ADA" w:rsidRPr="00F8425B" w:rsidRDefault="00787ADA" w:rsidP="00787ADA">
            <w:pPr>
              <w:jc w:val="both"/>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n</w:t>
            </w:r>
          </w:p>
        </w:tc>
        <w:tc>
          <w:tcPr>
            <w:tcW w:w="1319" w:type="pct"/>
          </w:tcPr>
          <w:p w:rsidR="00787ADA" w:rsidRPr="00F8425B" w:rsidRDefault="00787ADA" w:rsidP="002D60E6">
            <w:pPr>
              <w:jc w:val="center"/>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 complication (n/14)</w:t>
            </w:r>
          </w:p>
        </w:tc>
        <w:tc>
          <w:tcPr>
            <w:tcW w:w="1494" w:type="pct"/>
          </w:tcPr>
          <w:p w:rsidR="00787ADA" w:rsidRPr="00F8425B" w:rsidRDefault="00787ADA" w:rsidP="002D60E6">
            <w:pPr>
              <w:jc w:val="center"/>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 thyroïdectomie (n/257)</w:t>
            </w:r>
          </w:p>
        </w:tc>
      </w:tr>
      <w:tr w:rsidR="00787ADA" w:rsidRPr="00F8425B" w:rsidTr="00F8425B">
        <w:tc>
          <w:tcPr>
            <w:cnfStyle w:val="001000000000"/>
            <w:tcW w:w="1915" w:type="pct"/>
          </w:tcPr>
          <w:p w:rsidR="00787ADA" w:rsidRPr="00F8425B" w:rsidRDefault="00787ADA" w:rsidP="00787ADA">
            <w:pPr>
              <w:jc w:val="both"/>
              <w:rPr>
                <w:rFonts w:ascii="Times New Roman" w:hAnsi="Times New Roman" w:cs="Times New Roman"/>
                <w:b w:val="0"/>
                <w:color w:val="auto"/>
                <w:sz w:val="20"/>
                <w:szCs w:val="20"/>
              </w:rPr>
            </w:pPr>
            <w:r w:rsidRPr="00F8425B">
              <w:rPr>
                <w:rFonts w:ascii="Times New Roman" w:hAnsi="Times New Roman" w:cs="Times New Roman"/>
                <w:color w:val="auto"/>
                <w:sz w:val="20"/>
                <w:szCs w:val="20"/>
              </w:rPr>
              <w:t xml:space="preserve">Paralysie </w:t>
            </w:r>
            <w:proofErr w:type="spellStart"/>
            <w:r w:rsidRPr="00F8425B">
              <w:rPr>
                <w:rFonts w:ascii="Times New Roman" w:hAnsi="Times New Roman" w:cs="Times New Roman"/>
                <w:color w:val="auto"/>
                <w:sz w:val="20"/>
                <w:szCs w:val="20"/>
              </w:rPr>
              <w:t>recurrentielle</w:t>
            </w:r>
            <w:proofErr w:type="spellEnd"/>
            <w:r w:rsidRPr="00F8425B">
              <w:rPr>
                <w:rFonts w:ascii="Times New Roman" w:hAnsi="Times New Roman" w:cs="Times New Roman"/>
                <w:color w:val="auto"/>
                <w:sz w:val="20"/>
                <w:szCs w:val="20"/>
              </w:rPr>
              <w:t xml:space="preserve"> transitoire</w:t>
            </w:r>
          </w:p>
        </w:tc>
        <w:tc>
          <w:tcPr>
            <w:tcW w:w="272" w:type="pct"/>
          </w:tcPr>
          <w:p w:rsidR="00787ADA" w:rsidRPr="00F8425B" w:rsidRDefault="00787ADA" w:rsidP="00787ADA">
            <w:pPr>
              <w:jc w:val="both"/>
              <w:cnfStyle w:val="000000000000"/>
              <w:rPr>
                <w:rFonts w:ascii="Times New Roman" w:hAnsi="Times New Roman" w:cs="Times New Roman"/>
                <w:color w:val="auto"/>
                <w:sz w:val="20"/>
                <w:szCs w:val="20"/>
              </w:rPr>
            </w:pPr>
            <w:r w:rsidRPr="00F8425B">
              <w:rPr>
                <w:rFonts w:ascii="Times New Roman" w:hAnsi="Times New Roman" w:cs="Times New Roman"/>
                <w:color w:val="auto"/>
                <w:sz w:val="20"/>
                <w:szCs w:val="20"/>
              </w:rPr>
              <w:t>04</w:t>
            </w:r>
          </w:p>
        </w:tc>
        <w:tc>
          <w:tcPr>
            <w:tcW w:w="1319" w:type="pct"/>
          </w:tcPr>
          <w:p w:rsidR="00787ADA" w:rsidRPr="00F8425B" w:rsidRDefault="00787ADA" w:rsidP="002D60E6">
            <w:pPr>
              <w:jc w:val="center"/>
              <w:cnfStyle w:val="000000000000"/>
              <w:rPr>
                <w:rFonts w:ascii="Times New Roman" w:hAnsi="Times New Roman" w:cs="Times New Roman"/>
                <w:color w:val="auto"/>
                <w:sz w:val="20"/>
                <w:szCs w:val="20"/>
              </w:rPr>
            </w:pPr>
            <w:r w:rsidRPr="00F8425B">
              <w:rPr>
                <w:rFonts w:ascii="Times New Roman" w:hAnsi="Times New Roman" w:cs="Times New Roman"/>
                <w:color w:val="auto"/>
                <w:sz w:val="20"/>
                <w:szCs w:val="20"/>
              </w:rPr>
              <w:t>28,57 %</w:t>
            </w:r>
          </w:p>
        </w:tc>
        <w:tc>
          <w:tcPr>
            <w:tcW w:w="1494" w:type="pct"/>
          </w:tcPr>
          <w:p w:rsidR="00787ADA" w:rsidRPr="00F8425B" w:rsidRDefault="00787ADA" w:rsidP="002D60E6">
            <w:pPr>
              <w:jc w:val="center"/>
              <w:cnfStyle w:val="000000000000"/>
              <w:rPr>
                <w:rFonts w:ascii="Times New Roman" w:hAnsi="Times New Roman" w:cs="Times New Roman"/>
                <w:color w:val="auto"/>
                <w:sz w:val="20"/>
                <w:szCs w:val="20"/>
              </w:rPr>
            </w:pPr>
            <w:r w:rsidRPr="00F8425B">
              <w:rPr>
                <w:rFonts w:ascii="Times New Roman" w:hAnsi="Times New Roman" w:cs="Times New Roman"/>
                <w:color w:val="auto"/>
                <w:sz w:val="20"/>
                <w:szCs w:val="20"/>
              </w:rPr>
              <w:t>0,015 %</w:t>
            </w:r>
          </w:p>
        </w:tc>
      </w:tr>
      <w:tr w:rsidR="00787ADA" w:rsidRPr="00F8425B" w:rsidTr="00F8425B">
        <w:trPr>
          <w:cnfStyle w:val="000000100000"/>
        </w:trPr>
        <w:tc>
          <w:tcPr>
            <w:cnfStyle w:val="001000000000"/>
            <w:tcW w:w="1915" w:type="pct"/>
          </w:tcPr>
          <w:p w:rsidR="00787ADA" w:rsidRPr="00F8425B" w:rsidRDefault="00787ADA" w:rsidP="00787ADA">
            <w:pPr>
              <w:jc w:val="both"/>
              <w:rPr>
                <w:rFonts w:ascii="Times New Roman" w:hAnsi="Times New Roman" w:cs="Times New Roman"/>
                <w:b w:val="0"/>
                <w:color w:val="auto"/>
                <w:sz w:val="20"/>
                <w:szCs w:val="20"/>
              </w:rPr>
            </w:pPr>
            <w:r w:rsidRPr="00F8425B">
              <w:rPr>
                <w:rFonts w:ascii="Times New Roman" w:hAnsi="Times New Roman" w:cs="Times New Roman"/>
                <w:color w:val="auto"/>
                <w:sz w:val="20"/>
                <w:szCs w:val="20"/>
              </w:rPr>
              <w:t xml:space="preserve">Paralysie </w:t>
            </w:r>
            <w:proofErr w:type="spellStart"/>
            <w:r w:rsidRPr="00F8425B">
              <w:rPr>
                <w:rFonts w:ascii="Times New Roman" w:hAnsi="Times New Roman" w:cs="Times New Roman"/>
                <w:color w:val="auto"/>
                <w:sz w:val="20"/>
                <w:szCs w:val="20"/>
              </w:rPr>
              <w:t>recurrentielle</w:t>
            </w:r>
            <w:proofErr w:type="spellEnd"/>
            <w:r w:rsidRPr="00F8425B">
              <w:rPr>
                <w:rFonts w:ascii="Times New Roman" w:hAnsi="Times New Roman" w:cs="Times New Roman"/>
                <w:color w:val="auto"/>
                <w:sz w:val="20"/>
                <w:szCs w:val="20"/>
              </w:rPr>
              <w:t xml:space="preserve"> définitive</w:t>
            </w:r>
          </w:p>
        </w:tc>
        <w:tc>
          <w:tcPr>
            <w:tcW w:w="272" w:type="pct"/>
          </w:tcPr>
          <w:p w:rsidR="00787ADA" w:rsidRPr="00F8425B" w:rsidRDefault="00787ADA" w:rsidP="00787ADA">
            <w:pPr>
              <w:jc w:val="both"/>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01</w:t>
            </w:r>
          </w:p>
        </w:tc>
        <w:tc>
          <w:tcPr>
            <w:tcW w:w="1319" w:type="pct"/>
          </w:tcPr>
          <w:p w:rsidR="00787ADA" w:rsidRPr="00F8425B" w:rsidRDefault="00787ADA" w:rsidP="002D60E6">
            <w:pPr>
              <w:jc w:val="center"/>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7,14 %</w:t>
            </w:r>
          </w:p>
        </w:tc>
        <w:tc>
          <w:tcPr>
            <w:tcW w:w="1494" w:type="pct"/>
          </w:tcPr>
          <w:p w:rsidR="00787ADA" w:rsidRPr="00F8425B" w:rsidRDefault="00787ADA" w:rsidP="002D60E6">
            <w:pPr>
              <w:jc w:val="center"/>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0,003 %</w:t>
            </w:r>
          </w:p>
        </w:tc>
      </w:tr>
      <w:tr w:rsidR="00787ADA" w:rsidRPr="00F8425B" w:rsidTr="00F8425B">
        <w:tc>
          <w:tcPr>
            <w:cnfStyle w:val="001000000000"/>
            <w:tcW w:w="1915" w:type="pct"/>
          </w:tcPr>
          <w:p w:rsidR="00787ADA" w:rsidRPr="00F8425B" w:rsidRDefault="00787ADA" w:rsidP="00787ADA">
            <w:pPr>
              <w:jc w:val="both"/>
              <w:rPr>
                <w:rFonts w:ascii="Times New Roman" w:hAnsi="Times New Roman" w:cs="Times New Roman"/>
                <w:b w:val="0"/>
                <w:color w:val="auto"/>
                <w:sz w:val="20"/>
                <w:szCs w:val="20"/>
              </w:rPr>
            </w:pPr>
            <w:r w:rsidRPr="00F8425B">
              <w:rPr>
                <w:rFonts w:ascii="Times New Roman" w:hAnsi="Times New Roman" w:cs="Times New Roman"/>
                <w:color w:val="auto"/>
                <w:sz w:val="20"/>
                <w:szCs w:val="20"/>
              </w:rPr>
              <w:t>Hypocalcémie transitoire</w:t>
            </w:r>
          </w:p>
        </w:tc>
        <w:tc>
          <w:tcPr>
            <w:tcW w:w="272" w:type="pct"/>
          </w:tcPr>
          <w:p w:rsidR="00787ADA" w:rsidRPr="00F8425B" w:rsidRDefault="00787ADA" w:rsidP="00787ADA">
            <w:pPr>
              <w:jc w:val="both"/>
              <w:cnfStyle w:val="000000000000"/>
              <w:rPr>
                <w:rFonts w:ascii="Times New Roman" w:hAnsi="Times New Roman" w:cs="Times New Roman"/>
                <w:color w:val="auto"/>
                <w:sz w:val="20"/>
                <w:szCs w:val="20"/>
              </w:rPr>
            </w:pPr>
            <w:r w:rsidRPr="00F8425B">
              <w:rPr>
                <w:rFonts w:ascii="Times New Roman" w:hAnsi="Times New Roman" w:cs="Times New Roman"/>
                <w:color w:val="auto"/>
                <w:sz w:val="20"/>
                <w:szCs w:val="20"/>
              </w:rPr>
              <w:t>06</w:t>
            </w:r>
          </w:p>
        </w:tc>
        <w:tc>
          <w:tcPr>
            <w:tcW w:w="1319" w:type="pct"/>
          </w:tcPr>
          <w:p w:rsidR="00787ADA" w:rsidRPr="00F8425B" w:rsidRDefault="00787ADA" w:rsidP="002D60E6">
            <w:pPr>
              <w:jc w:val="center"/>
              <w:cnfStyle w:val="000000000000"/>
              <w:rPr>
                <w:rFonts w:ascii="Times New Roman" w:hAnsi="Times New Roman" w:cs="Times New Roman"/>
                <w:color w:val="auto"/>
                <w:sz w:val="20"/>
                <w:szCs w:val="20"/>
              </w:rPr>
            </w:pPr>
            <w:r w:rsidRPr="00F8425B">
              <w:rPr>
                <w:rFonts w:ascii="Times New Roman" w:hAnsi="Times New Roman" w:cs="Times New Roman"/>
                <w:color w:val="auto"/>
                <w:sz w:val="20"/>
                <w:szCs w:val="20"/>
              </w:rPr>
              <w:t>42.86 %</w:t>
            </w:r>
          </w:p>
        </w:tc>
        <w:tc>
          <w:tcPr>
            <w:tcW w:w="1494" w:type="pct"/>
          </w:tcPr>
          <w:p w:rsidR="00787ADA" w:rsidRPr="00F8425B" w:rsidRDefault="00787ADA" w:rsidP="002D60E6">
            <w:pPr>
              <w:jc w:val="center"/>
              <w:cnfStyle w:val="000000000000"/>
              <w:rPr>
                <w:rFonts w:ascii="Times New Roman" w:hAnsi="Times New Roman" w:cs="Times New Roman"/>
                <w:color w:val="auto"/>
                <w:sz w:val="20"/>
                <w:szCs w:val="20"/>
              </w:rPr>
            </w:pPr>
            <w:r w:rsidRPr="00F8425B">
              <w:rPr>
                <w:rFonts w:ascii="Times New Roman" w:hAnsi="Times New Roman" w:cs="Times New Roman"/>
                <w:color w:val="auto"/>
                <w:sz w:val="20"/>
                <w:szCs w:val="20"/>
              </w:rPr>
              <w:t>0,023 %</w:t>
            </w:r>
          </w:p>
        </w:tc>
      </w:tr>
      <w:tr w:rsidR="00787ADA" w:rsidRPr="00F8425B" w:rsidTr="00F8425B">
        <w:trPr>
          <w:cnfStyle w:val="000000100000"/>
        </w:trPr>
        <w:tc>
          <w:tcPr>
            <w:cnfStyle w:val="001000000000"/>
            <w:tcW w:w="1915" w:type="pct"/>
          </w:tcPr>
          <w:p w:rsidR="00787ADA" w:rsidRPr="00F8425B" w:rsidRDefault="00787ADA" w:rsidP="00787ADA">
            <w:pPr>
              <w:jc w:val="both"/>
              <w:rPr>
                <w:rFonts w:ascii="Times New Roman" w:hAnsi="Times New Roman" w:cs="Times New Roman"/>
                <w:b w:val="0"/>
                <w:color w:val="auto"/>
                <w:sz w:val="20"/>
                <w:szCs w:val="20"/>
              </w:rPr>
            </w:pPr>
            <w:r w:rsidRPr="00F8425B">
              <w:rPr>
                <w:rFonts w:ascii="Times New Roman" w:hAnsi="Times New Roman" w:cs="Times New Roman"/>
                <w:color w:val="auto"/>
                <w:sz w:val="20"/>
                <w:szCs w:val="20"/>
              </w:rPr>
              <w:t>Lésion du nerf laryngé externe</w:t>
            </w:r>
          </w:p>
        </w:tc>
        <w:tc>
          <w:tcPr>
            <w:tcW w:w="272" w:type="pct"/>
          </w:tcPr>
          <w:p w:rsidR="00787ADA" w:rsidRPr="00F8425B" w:rsidRDefault="00787ADA" w:rsidP="00787ADA">
            <w:pPr>
              <w:jc w:val="both"/>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02</w:t>
            </w:r>
          </w:p>
        </w:tc>
        <w:tc>
          <w:tcPr>
            <w:tcW w:w="1319" w:type="pct"/>
          </w:tcPr>
          <w:p w:rsidR="00787ADA" w:rsidRPr="00F8425B" w:rsidRDefault="00787ADA" w:rsidP="002D60E6">
            <w:pPr>
              <w:jc w:val="center"/>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14,29 %</w:t>
            </w:r>
          </w:p>
        </w:tc>
        <w:tc>
          <w:tcPr>
            <w:tcW w:w="1494" w:type="pct"/>
          </w:tcPr>
          <w:p w:rsidR="00787ADA" w:rsidRPr="00F8425B" w:rsidRDefault="00787ADA" w:rsidP="002D60E6">
            <w:pPr>
              <w:jc w:val="center"/>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0,007 %</w:t>
            </w:r>
          </w:p>
        </w:tc>
      </w:tr>
      <w:tr w:rsidR="00787ADA" w:rsidRPr="00F8425B" w:rsidTr="00F8425B">
        <w:tc>
          <w:tcPr>
            <w:cnfStyle w:val="001000000000"/>
            <w:tcW w:w="1915" w:type="pct"/>
          </w:tcPr>
          <w:p w:rsidR="00787ADA" w:rsidRPr="00F8425B" w:rsidRDefault="00787ADA" w:rsidP="00787ADA">
            <w:pPr>
              <w:jc w:val="both"/>
              <w:rPr>
                <w:rFonts w:ascii="Times New Roman" w:hAnsi="Times New Roman" w:cs="Times New Roman"/>
                <w:b w:val="0"/>
                <w:color w:val="auto"/>
                <w:sz w:val="20"/>
                <w:szCs w:val="20"/>
              </w:rPr>
            </w:pPr>
            <w:r w:rsidRPr="00F8425B">
              <w:rPr>
                <w:rFonts w:ascii="Times New Roman" w:hAnsi="Times New Roman" w:cs="Times New Roman"/>
                <w:color w:val="auto"/>
                <w:sz w:val="20"/>
                <w:szCs w:val="20"/>
              </w:rPr>
              <w:t>Hématome compressif</w:t>
            </w:r>
          </w:p>
        </w:tc>
        <w:tc>
          <w:tcPr>
            <w:tcW w:w="272" w:type="pct"/>
          </w:tcPr>
          <w:p w:rsidR="00787ADA" w:rsidRPr="00F8425B" w:rsidRDefault="00787ADA" w:rsidP="00787ADA">
            <w:pPr>
              <w:jc w:val="both"/>
              <w:cnfStyle w:val="000000000000"/>
              <w:rPr>
                <w:rFonts w:ascii="Times New Roman" w:hAnsi="Times New Roman" w:cs="Times New Roman"/>
                <w:color w:val="auto"/>
                <w:sz w:val="20"/>
                <w:szCs w:val="20"/>
              </w:rPr>
            </w:pPr>
            <w:r w:rsidRPr="00F8425B">
              <w:rPr>
                <w:rFonts w:ascii="Times New Roman" w:hAnsi="Times New Roman" w:cs="Times New Roman"/>
                <w:color w:val="auto"/>
                <w:sz w:val="20"/>
                <w:szCs w:val="20"/>
              </w:rPr>
              <w:t>01</w:t>
            </w:r>
          </w:p>
        </w:tc>
        <w:tc>
          <w:tcPr>
            <w:tcW w:w="1319" w:type="pct"/>
          </w:tcPr>
          <w:p w:rsidR="00787ADA" w:rsidRPr="00F8425B" w:rsidRDefault="00787ADA" w:rsidP="002D60E6">
            <w:pPr>
              <w:jc w:val="center"/>
              <w:cnfStyle w:val="000000000000"/>
              <w:rPr>
                <w:rFonts w:ascii="Times New Roman" w:hAnsi="Times New Roman" w:cs="Times New Roman"/>
                <w:color w:val="auto"/>
                <w:sz w:val="20"/>
                <w:szCs w:val="20"/>
              </w:rPr>
            </w:pPr>
            <w:r w:rsidRPr="00F8425B">
              <w:rPr>
                <w:rFonts w:ascii="Times New Roman" w:hAnsi="Times New Roman" w:cs="Times New Roman"/>
                <w:color w:val="auto"/>
                <w:sz w:val="20"/>
                <w:szCs w:val="20"/>
              </w:rPr>
              <w:t>7,14 %</w:t>
            </w:r>
          </w:p>
        </w:tc>
        <w:tc>
          <w:tcPr>
            <w:tcW w:w="1494" w:type="pct"/>
          </w:tcPr>
          <w:p w:rsidR="00787ADA" w:rsidRPr="00F8425B" w:rsidRDefault="00787ADA" w:rsidP="002D60E6">
            <w:pPr>
              <w:jc w:val="center"/>
              <w:cnfStyle w:val="000000000000"/>
              <w:rPr>
                <w:rFonts w:ascii="Times New Roman" w:hAnsi="Times New Roman" w:cs="Times New Roman"/>
                <w:color w:val="auto"/>
                <w:sz w:val="20"/>
                <w:szCs w:val="20"/>
              </w:rPr>
            </w:pPr>
            <w:r w:rsidRPr="00F8425B">
              <w:rPr>
                <w:rFonts w:ascii="Times New Roman" w:hAnsi="Times New Roman" w:cs="Times New Roman"/>
                <w:color w:val="auto"/>
                <w:sz w:val="20"/>
                <w:szCs w:val="20"/>
              </w:rPr>
              <w:t>0,003 %</w:t>
            </w:r>
          </w:p>
        </w:tc>
      </w:tr>
      <w:tr w:rsidR="00787ADA" w:rsidRPr="00F8425B" w:rsidTr="00F8425B">
        <w:trPr>
          <w:cnfStyle w:val="000000100000"/>
        </w:trPr>
        <w:tc>
          <w:tcPr>
            <w:cnfStyle w:val="001000000000"/>
            <w:tcW w:w="1915" w:type="pct"/>
          </w:tcPr>
          <w:p w:rsidR="00787ADA" w:rsidRPr="00F8425B" w:rsidRDefault="00787ADA" w:rsidP="00787ADA">
            <w:pPr>
              <w:jc w:val="both"/>
              <w:rPr>
                <w:rFonts w:ascii="Times New Roman" w:hAnsi="Times New Roman" w:cs="Times New Roman"/>
                <w:color w:val="auto"/>
                <w:sz w:val="20"/>
                <w:szCs w:val="20"/>
              </w:rPr>
            </w:pPr>
            <w:r w:rsidRPr="00F8425B">
              <w:rPr>
                <w:rFonts w:ascii="Times New Roman" w:hAnsi="Times New Roman" w:cs="Times New Roman"/>
                <w:color w:val="auto"/>
                <w:sz w:val="20"/>
                <w:szCs w:val="20"/>
              </w:rPr>
              <w:t>Total</w:t>
            </w:r>
          </w:p>
        </w:tc>
        <w:tc>
          <w:tcPr>
            <w:tcW w:w="272" w:type="pct"/>
          </w:tcPr>
          <w:p w:rsidR="00787ADA" w:rsidRPr="00F8425B" w:rsidRDefault="00787ADA" w:rsidP="00787ADA">
            <w:pPr>
              <w:jc w:val="both"/>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14</w:t>
            </w:r>
          </w:p>
        </w:tc>
        <w:tc>
          <w:tcPr>
            <w:tcW w:w="1319" w:type="pct"/>
          </w:tcPr>
          <w:p w:rsidR="00787ADA" w:rsidRPr="00F8425B" w:rsidRDefault="00787ADA" w:rsidP="002D60E6">
            <w:pPr>
              <w:jc w:val="center"/>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100 %</w:t>
            </w:r>
          </w:p>
        </w:tc>
        <w:tc>
          <w:tcPr>
            <w:tcW w:w="1494" w:type="pct"/>
          </w:tcPr>
          <w:p w:rsidR="00787ADA" w:rsidRPr="00F8425B" w:rsidRDefault="00787ADA" w:rsidP="002D60E6">
            <w:pPr>
              <w:jc w:val="center"/>
              <w:cnfStyle w:val="000000100000"/>
              <w:rPr>
                <w:rFonts w:ascii="Times New Roman" w:hAnsi="Times New Roman" w:cs="Times New Roman"/>
                <w:color w:val="auto"/>
                <w:sz w:val="20"/>
                <w:szCs w:val="20"/>
              </w:rPr>
            </w:pPr>
            <w:r w:rsidRPr="00F8425B">
              <w:rPr>
                <w:rFonts w:ascii="Times New Roman" w:hAnsi="Times New Roman" w:cs="Times New Roman"/>
                <w:color w:val="auto"/>
                <w:sz w:val="20"/>
                <w:szCs w:val="20"/>
              </w:rPr>
              <w:t>5,450 %</w:t>
            </w:r>
          </w:p>
        </w:tc>
      </w:tr>
    </w:tbl>
    <w:p w:rsidR="00787ADA" w:rsidRPr="000F1CCA" w:rsidRDefault="00787ADA" w:rsidP="00787ADA">
      <w:pPr>
        <w:spacing w:after="0" w:line="240" w:lineRule="auto"/>
        <w:jc w:val="both"/>
        <w:rPr>
          <w:rFonts w:ascii="Times New Roman" w:hAnsi="Times New Roman" w:cs="Times New Roman"/>
          <w:sz w:val="18"/>
          <w:szCs w:val="20"/>
        </w:rPr>
      </w:pPr>
      <w:r w:rsidRPr="000F1CCA">
        <w:rPr>
          <w:rFonts w:ascii="Times New Roman" w:hAnsi="Times New Roman" w:cs="Times New Roman"/>
          <w:sz w:val="18"/>
          <w:szCs w:val="20"/>
        </w:rPr>
        <w:t>n= effectif par type de complication</w:t>
      </w:r>
    </w:p>
    <w:p w:rsidR="002105D5" w:rsidRPr="00792DAE" w:rsidRDefault="00F06150" w:rsidP="00F06150">
      <w:pPr>
        <w:spacing w:before="120" w:after="40" w:line="240" w:lineRule="auto"/>
        <w:jc w:val="both"/>
        <w:rPr>
          <w:rFonts w:ascii="Times New Roman" w:hAnsi="Times New Roman" w:cs="Times New Roman"/>
          <w:b/>
          <w:sz w:val="20"/>
          <w:szCs w:val="20"/>
        </w:rPr>
      </w:pPr>
      <w:r w:rsidRPr="00792DAE">
        <w:rPr>
          <w:rFonts w:ascii="Times New Roman" w:hAnsi="Times New Roman" w:cs="Times New Roman"/>
          <w:b/>
          <w:sz w:val="20"/>
          <w:szCs w:val="20"/>
        </w:rPr>
        <w:t>DISCUSSION</w:t>
      </w:r>
    </w:p>
    <w:p w:rsidR="002105D5"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La pratique de la chirurgie de la glande thyroïde est de plus en plus réalisée et maitrisée par les chirurgiens en milieu rural dans les pays en voie de développement grâce à la format</w:t>
      </w:r>
      <w:r w:rsidR="00787ADA">
        <w:rPr>
          <w:rFonts w:ascii="Times New Roman" w:hAnsi="Times New Roman" w:cs="Times New Roman"/>
          <w:sz w:val="20"/>
          <w:szCs w:val="20"/>
        </w:rPr>
        <w:t>ion des spécialistes sur place.</w:t>
      </w:r>
    </w:p>
    <w:p w:rsidR="002105D5" w:rsidRPr="00792DAE" w:rsidRDefault="002105D5" w:rsidP="00EE30B3">
      <w:pPr>
        <w:spacing w:before="60" w:after="20" w:line="240" w:lineRule="auto"/>
        <w:jc w:val="both"/>
        <w:rPr>
          <w:rFonts w:ascii="Times New Roman" w:hAnsi="Times New Roman" w:cs="Times New Roman"/>
          <w:sz w:val="20"/>
          <w:szCs w:val="20"/>
        </w:rPr>
      </w:pPr>
      <w:r w:rsidRPr="00792DAE">
        <w:rPr>
          <w:rFonts w:ascii="Times New Roman" w:hAnsi="Times New Roman" w:cs="Times New Roman"/>
          <w:b/>
          <w:sz w:val="20"/>
          <w:szCs w:val="20"/>
        </w:rPr>
        <w:t>Aspects épidémiologiques</w:t>
      </w:r>
    </w:p>
    <w:p w:rsidR="002105D5"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Sur un total de 867 patients opérés entre janvier 2013 et décembre 2017 soit une période de 5 ans, 257 patients avaient bénéficié d’une thyroïdectomie. L’incidence de la thyroïdectomie est de 29,98%. Il y avait 247 femmes et 10 hommes soit un sexe ratio H /F de 0,038. L’âge des patients avait varié entre 6 ans et 80 ans avec une moyenne de 38,51 ans. Au centre Hospitalier universitaire d’Antananarivo, les </w:t>
      </w:r>
      <w:r w:rsidRPr="00787ADA">
        <w:rPr>
          <w:rFonts w:ascii="Times New Roman" w:hAnsi="Times New Roman" w:cs="Times New Roman"/>
          <w:sz w:val="20"/>
          <w:szCs w:val="20"/>
        </w:rPr>
        <w:t xml:space="preserve">thyroïdectomies représentent près de 45% du programme opératoire et les patients étaient âgés de 7 à 78 ans avec une moyenne d’âge de 43 ans et un sexe ratio de 0,137 </w:t>
      </w:r>
      <w:r w:rsidR="0067436D">
        <w:rPr>
          <w:rFonts w:ascii="Times New Roman" w:hAnsi="Times New Roman" w:cs="Times New Roman"/>
          <w:sz w:val="20"/>
          <w:szCs w:val="20"/>
        </w:rPr>
        <w:t>(</w:t>
      </w:r>
      <w:r w:rsidRPr="00787ADA">
        <w:rPr>
          <w:rFonts w:ascii="Times New Roman" w:hAnsi="Times New Roman" w:cs="Times New Roman"/>
          <w:sz w:val="20"/>
          <w:szCs w:val="20"/>
        </w:rPr>
        <w:t>2</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Ces résultats se rapprochent à ceux de </w:t>
      </w:r>
      <w:proofErr w:type="spellStart"/>
      <w:r w:rsidRPr="00787ADA">
        <w:rPr>
          <w:rFonts w:ascii="Times New Roman" w:hAnsi="Times New Roman" w:cs="Times New Roman"/>
          <w:sz w:val="20"/>
          <w:szCs w:val="20"/>
        </w:rPr>
        <w:t>Rakotarisoa</w:t>
      </w:r>
      <w:proofErr w:type="spellEnd"/>
      <w:r w:rsidRPr="00787ADA">
        <w:rPr>
          <w:rFonts w:ascii="Times New Roman" w:hAnsi="Times New Roman" w:cs="Times New Roman"/>
          <w:sz w:val="20"/>
          <w:szCs w:val="20"/>
        </w:rPr>
        <w:t xml:space="preserve"> </w:t>
      </w:r>
      <w:proofErr w:type="spellStart"/>
      <w:r w:rsidRPr="00787ADA">
        <w:rPr>
          <w:rFonts w:ascii="Times New Roman" w:hAnsi="Times New Roman" w:cs="Times New Roman"/>
          <w:sz w:val="20"/>
          <w:szCs w:val="20"/>
        </w:rPr>
        <w:t>AHN</w:t>
      </w:r>
      <w:proofErr w:type="spellEnd"/>
      <w:r w:rsidRPr="00787ADA">
        <w:rPr>
          <w:rFonts w:ascii="Times New Roman" w:hAnsi="Times New Roman" w:cs="Times New Roman"/>
          <w:sz w:val="20"/>
          <w:szCs w:val="20"/>
        </w:rPr>
        <w:t xml:space="preserve"> et al à Antananarivo. Keïta M et al ont également rapporté dans leur étude une nette prédominance féminine avec 90 femmes et 17 hommes </w:t>
      </w:r>
      <w:r w:rsidR="0067436D">
        <w:rPr>
          <w:rFonts w:ascii="Times New Roman" w:hAnsi="Times New Roman" w:cs="Times New Roman"/>
          <w:sz w:val="20"/>
          <w:szCs w:val="20"/>
        </w:rPr>
        <w:t>(</w:t>
      </w:r>
      <w:r w:rsidRPr="00787ADA">
        <w:rPr>
          <w:rFonts w:ascii="Times New Roman" w:hAnsi="Times New Roman" w:cs="Times New Roman"/>
          <w:sz w:val="20"/>
          <w:szCs w:val="20"/>
        </w:rPr>
        <w:t>5</w:t>
      </w:r>
      <w:r w:rsidR="0067436D">
        <w:rPr>
          <w:rFonts w:ascii="Times New Roman" w:hAnsi="Times New Roman" w:cs="Times New Roman"/>
          <w:sz w:val="20"/>
          <w:szCs w:val="20"/>
        </w:rPr>
        <w:t>)</w:t>
      </w:r>
      <w:r w:rsidRPr="00787ADA">
        <w:rPr>
          <w:rFonts w:ascii="Times New Roman" w:hAnsi="Times New Roman" w:cs="Times New Roman"/>
          <w:sz w:val="20"/>
          <w:szCs w:val="20"/>
        </w:rPr>
        <w:t>.</w:t>
      </w:r>
    </w:p>
    <w:p w:rsidR="002105D5" w:rsidRPr="00792DAE" w:rsidRDefault="002105D5" w:rsidP="00EE30B3">
      <w:pPr>
        <w:spacing w:before="60" w:after="20" w:line="240" w:lineRule="auto"/>
        <w:jc w:val="both"/>
        <w:rPr>
          <w:rFonts w:ascii="Times New Roman" w:hAnsi="Times New Roman" w:cs="Times New Roman"/>
          <w:b/>
          <w:sz w:val="20"/>
          <w:szCs w:val="20"/>
        </w:rPr>
      </w:pPr>
      <w:r w:rsidRPr="00792DAE">
        <w:rPr>
          <w:rFonts w:ascii="Times New Roman" w:hAnsi="Times New Roman" w:cs="Times New Roman"/>
          <w:b/>
          <w:sz w:val="20"/>
          <w:szCs w:val="20"/>
        </w:rPr>
        <w:t xml:space="preserve">Aspects </w:t>
      </w:r>
      <w:r w:rsidR="00283746">
        <w:rPr>
          <w:rFonts w:ascii="Times New Roman" w:hAnsi="Times New Roman" w:cs="Times New Roman"/>
          <w:b/>
          <w:sz w:val="20"/>
          <w:szCs w:val="20"/>
        </w:rPr>
        <w:t>diagnostiques</w:t>
      </w:r>
    </w:p>
    <w:p w:rsidR="00493375" w:rsidRPr="00493375" w:rsidRDefault="002105D5" w:rsidP="00EE30B3">
      <w:pPr>
        <w:spacing w:before="60" w:after="20" w:line="240" w:lineRule="auto"/>
        <w:jc w:val="both"/>
        <w:rPr>
          <w:rFonts w:ascii="Times New Roman" w:hAnsi="Times New Roman" w:cs="Times New Roman"/>
          <w:i/>
          <w:sz w:val="20"/>
          <w:szCs w:val="20"/>
        </w:rPr>
      </w:pPr>
      <w:r w:rsidRPr="00493375">
        <w:rPr>
          <w:rFonts w:ascii="Times New Roman" w:hAnsi="Times New Roman" w:cs="Times New Roman"/>
          <w:b/>
          <w:i/>
          <w:sz w:val="20"/>
          <w:szCs w:val="20"/>
        </w:rPr>
        <w:t>Signes fonctionnels</w:t>
      </w:r>
    </w:p>
    <w:p w:rsidR="002105D5" w:rsidRPr="00792DAE" w:rsidRDefault="002105D5" w:rsidP="00EE30B3">
      <w:pPr>
        <w:spacing w:after="2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Tous les patients ont consulté pour tuméfaction cervicale (100%) évoluant en moyenne depuis 6 ans, suivie de signes d’hyperthyroïdie (palpitation, exophtalmie, amaigrissement) dans 65% des cas. Quatre-vingt patients (31,13%) ont été référés par les confrères pour prise en charge chirurgicale de maladie de Basedow. Dans l’étude de Keïta M et </w:t>
      </w:r>
      <w:r w:rsidRPr="004A2972">
        <w:rPr>
          <w:rFonts w:ascii="Times New Roman" w:hAnsi="Times New Roman" w:cs="Times New Roman"/>
          <w:sz w:val="20"/>
          <w:szCs w:val="20"/>
        </w:rPr>
        <w:t xml:space="preserve">al </w:t>
      </w:r>
      <w:r w:rsidR="0067436D" w:rsidRPr="004A2972">
        <w:rPr>
          <w:rFonts w:ascii="Times New Roman" w:hAnsi="Times New Roman" w:cs="Times New Roman"/>
          <w:sz w:val="20"/>
          <w:szCs w:val="20"/>
        </w:rPr>
        <w:t>(</w:t>
      </w:r>
      <w:r w:rsidRPr="004A2972">
        <w:rPr>
          <w:rFonts w:ascii="Times New Roman" w:hAnsi="Times New Roman" w:cs="Times New Roman"/>
          <w:sz w:val="20"/>
          <w:szCs w:val="20"/>
        </w:rPr>
        <w:t>5</w:t>
      </w:r>
      <w:r w:rsidR="0067436D" w:rsidRPr="004A2972">
        <w:rPr>
          <w:rFonts w:ascii="Times New Roman" w:hAnsi="Times New Roman" w:cs="Times New Roman"/>
          <w:sz w:val="20"/>
          <w:szCs w:val="20"/>
        </w:rPr>
        <w:t>)</w:t>
      </w:r>
      <w:r w:rsidRPr="004A2972">
        <w:rPr>
          <w:rFonts w:ascii="Times New Roman" w:hAnsi="Times New Roman" w:cs="Times New Roman"/>
          <w:sz w:val="20"/>
          <w:szCs w:val="20"/>
        </w:rPr>
        <w:t>, sur</w:t>
      </w:r>
      <w:r w:rsidRPr="00792DAE">
        <w:rPr>
          <w:rFonts w:ascii="Times New Roman" w:hAnsi="Times New Roman" w:cs="Times New Roman"/>
          <w:sz w:val="20"/>
          <w:szCs w:val="20"/>
        </w:rPr>
        <w:t xml:space="preserve"> total de 97 patients, les motifs de consultation ont été la tuméfaction cervicale chez 77 patients (79,4%), les signes d’hyperthyroïdie chez 75 patients (77,3%) et les signes de compressions chez 4 patients (4,1%). Nos r</w:t>
      </w:r>
      <w:r w:rsidR="00A373A6">
        <w:rPr>
          <w:rFonts w:ascii="Times New Roman" w:hAnsi="Times New Roman" w:cs="Times New Roman"/>
          <w:sz w:val="20"/>
          <w:szCs w:val="20"/>
        </w:rPr>
        <w:t>ésultats se rapprochent de ceux</w:t>
      </w:r>
      <w:r w:rsidR="004A2972">
        <w:rPr>
          <w:rFonts w:ascii="Times New Roman" w:hAnsi="Times New Roman" w:cs="Times New Roman"/>
          <w:sz w:val="20"/>
          <w:szCs w:val="20"/>
        </w:rPr>
        <w:t xml:space="preserve"> de </w:t>
      </w:r>
      <w:proofErr w:type="spellStart"/>
      <w:r w:rsidR="004A2972">
        <w:rPr>
          <w:rFonts w:ascii="Times New Roman" w:hAnsi="Times New Roman" w:cs="Times New Roman"/>
          <w:sz w:val="20"/>
          <w:szCs w:val="20"/>
        </w:rPr>
        <w:t>Kéïta</w:t>
      </w:r>
      <w:proofErr w:type="spellEnd"/>
      <w:r w:rsidR="004A2972">
        <w:rPr>
          <w:rFonts w:ascii="Times New Roman" w:hAnsi="Times New Roman" w:cs="Times New Roman"/>
          <w:sz w:val="20"/>
          <w:szCs w:val="20"/>
        </w:rPr>
        <w:t xml:space="preserve"> M et al.</w:t>
      </w:r>
    </w:p>
    <w:p w:rsidR="00493375" w:rsidRPr="00493375" w:rsidRDefault="002105D5" w:rsidP="004A2972">
      <w:pPr>
        <w:spacing w:before="60" w:after="20" w:line="240" w:lineRule="auto"/>
        <w:jc w:val="both"/>
        <w:rPr>
          <w:rFonts w:ascii="Times New Roman" w:hAnsi="Times New Roman" w:cs="Times New Roman"/>
          <w:b/>
          <w:i/>
          <w:sz w:val="20"/>
          <w:szCs w:val="20"/>
        </w:rPr>
      </w:pPr>
      <w:r w:rsidRPr="00493375">
        <w:rPr>
          <w:rFonts w:ascii="Times New Roman" w:hAnsi="Times New Roman" w:cs="Times New Roman"/>
          <w:b/>
          <w:i/>
          <w:sz w:val="20"/>
          <w:szCs w:val="20"/>
        </w:rPr>
        <w:t>Biologie</w:t>
      </w:r>
    </w:p>
    <w:p w:rsidR="002105D5"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Comme dans toute intervention chirurgicale, un bilan préopératoire d’hémostase est systématique. Tous nos patients ont eu un bilan d’hémostase et le dosage de la thyr</w:t>
      </w:r>
      <w:r w:rsidR="00A373A6">
        <w:rPr>
          <w:rFonts w:ascii="Times New Roman" w:hAnsi="Times New Roman" w:cs="Times New Roman"/>
          <w:sz w:val="20"/>
          <w:szCs w:val="20"/>
        </w:rPr>
        <w:t>é</w:t>
      </w:r>
      <w:r w:rsidRPr="00792DAE">
        <w:rPr>
          <w:rFonts w:ascii="Times New Roman" w:hAnsi="Times New Roman" w:cs="Times New Roman"/>
          <w:sz w:val="20"/>
          <w:szCs w:val="20"/>
        </w:rPr>
        <w:t>ost</w:t>
      </w:r>
      <w:r w:rsidR="00A373A6">
        <w:rPr>
          <w:rFonts w:ascii="Times New Roman" w:hAnsi="Times New Roman" w:cs="Times New Roman"/>
          <w:sz w:val="20"/>
          <w:szCs w:val="20"/>
        </w:rPr>
        <w:t>imu</w:t>
      </w:r>
      <w:r w:rsidRPr="00792DAE">
        <w:rPr>
          <w:rFonts w:ascii="Times New Roman" w:hAnsi="Times New Roman" w:cs="Times New Roman"/>
          <w:sz w:val="20"/>
          <w:szCs w:val="20"/>
        </w:rPr>
        <w:t>line Hormone (</w:t>
      </w:r>
      <w:proofErr w:type="spellStart"/>
      <w:r w:rsidRPr="00792DAE">
        <w:rPr>
          <w:rFonts w:ascii="Times New Roman" w:hAnsi="Times New Roman" w:cs="Times New Roman"/>
          <w:sz w:val="20"/>
          <w:szCs w:val="20"/>
        </w:rPr>
        <w:t>TSH</w:t>
      </w:r>
      <w:proofErr w:type="spellEnd"/>
      <w:r w:rsidRPr="00792DAE">
        <w:rPr>
          <w:rFonts w:ascii="Times New Roman" w:hAnsi="Times New Roman" w:cs="Times New Roman"/>
          <w:sz w:val="20"/>
          <w:szCs w:val="20"/>
        </w:rPr>
        <w:t>) et la thyroxine (T4). Le dosage de la calcémie n’a pas été systématique avant la chirurgie. Par contre, elle a été faite chez tous les patients qui ont présenté des signes d’hypocalcémie postopératoire (6 cas ; 42,86%). La valeur de référence de la calcémie était située entre 2,2 mmol/l et 2,6 mmol/l (90 à 105 mg/l). Tous les patients ont présenté une calcémie normale après administration de calcium par voie orale à la dose de 500 mg trois fois</w:t>
      </w:r>
      <w:r w:rsidR="00493375">
        <w:rPr>
          <w:rFonts w:ascii="Times New Roman" w:hAnsi="Times New Roman" w:cs="Times New Roman"/>
          <w:sz w:val="20"/>
          <w:szCs w:val="20"/>
        </w:rPr>
        <w:t xml:space="preserve"> par 24 heures pendant 7 jours.</w:t>
      </w:r>
    </w:p>
    <w:p w:rsidR="00493375" w:rsidRDefault="00493375" w:rsidP="00792DAE">
      <w:pPr>
        <w:spacing w:after="0" w:line="240" w:lineRule="auto"/>
        <w:jc w:val="both"/>
        <w:rPr>
          <w:rFonts w:ascii="Times New Roman" w:hAnsi="Times New Roman" w:cs="Times New Roman"/>
          <w:sz w:val="20"/>
          <w:szCs w:val="20"/>
        </w:rPr>
      </w:pPr>
    </w:p>
    <w:p w:rsidR="00493375" w:rsidRPr="00792DAE" w:rsidRDefault="00493375" w:rsidP="00792DAE">
      <w:pPr>
        <w:spacing w:after="0" w:line="240" w:lineRule="auto"/>
        <w:jc w:val="both"/>
        <w:rPr>
          <w:rFonts w:ascii="Times New Roman" w:hAnsi="Times New Roman" w:cs="Times New Roman"/>
          <w:sz w:val="20"/>
          <w:szCs w:val="20"/>
        </w:rPr>
      </w:pPr>
    </w:p>
    <w:p w:rsidR="00493375" w:rsidRPr="00493375" w:rsidRDefault="002105D5" w:rsidP="00EE30B3">
      <w:pPr>
        <w:spacing w:before="60" w:after="20" w:line="240" w:lineRule="auto"/>
        <w:jc w:val="both"/>
        <w:rPr>
          <w:rFonts w:ascii="Times New Roman" w:hAnsi="Times New Roman" w:cs="Times New Roman"/>
          <w:b/>
          <w:i/>
          <w:sz w:val="20"/>
          <w:szCs w:val="20"/>
        </w:rPr>
      </w:pPr>
      <w:r w:rsidRPr="00493375">
        <w:rPr>
          <w:rFonts w:ascii="Times New Roman" w:hAnsi="Times New Roman" w:cs="Times New Roman"/>
          <w:b/>
          <w:i/>
          <w:sz w:val="20"/>
          <w:szCs w:val="20"/>
        </w:rPr>
        <w:t>Imagerie</w:t>
      </w:r>
    </w:p>
    <w:p w:rsidR="002105D5" w:rsidRPr="00792DAE" w:rsidRDefault="002105D5" w:rsidP="00EE30B3">
      <w:pPr>
        <w:spacing w:before="60" w:after="2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L’échographie cervicale a été réalisée de façon systématique chez tous les patients. Elle a permis de caractériser la tuméfaction cervicale, de noter son degré de vascularisation ainsi que la présence de zones de nécroses. Cet examen seul est suffisant chez la majorité de nos patients. Seuls 30 patients (11,67%) ont bénéficié d’un scanner cervico-thoracique du fait du goitre plongeant. En effet le scanner est le meilleur examen pour préciser le caractère plongeant de la glande thyroïde, ses rapports avec les pros </w:t>
      </w:r>
      <w:r w:rsidRPr="004A2972">
        <w:rPr>
          <w:rFonts w:ascii="Times New Roman" w:hAnsi="Times New Roman" w:cs="Times New Roman"/>
          <w:sz w:val="20"/>
          <w:szCs w:val="20"/>
        </w:rPr>
        <w:t xml:space="preserve">vaisseaux du cou et du thorax, avec l’œsophage et la trachée </w:t>
      </w:r>
      <w:r w:rsidR="0067436D" w:rsidRPr="004A2972">
        <w:rPr>
          <w:rFonts w:ascii="Times New Roman" w:hAnsi="Times New Roman" w:cs="Times New Roman"/>
          <w:sz w:val="20"/>
          <w:szCs w:val="20"/>
        </w:rPr>
        <w:t>(</w:t>
      </w:r>
      <w:r w:rsidRPr="004A2972">
        <w:rPr>
          <w:rFonts w:ascii="Times New Roman" w:hAnsi="Times New Roman" w:cs="Times New Roman"/>
          <w:sz w:val="20"/>
          <w:szCs w:val="20"/>
        </w:rPr>
        <w:t>6</w:t>
      </w:r>
      <w:r w:rsidR="0067436D" w:rsidRPr="004A2972">
        <w:rPr>
          <w:rFonts w:ascii="Times New Roman" w:hAnsi="Times New Roman" w:cs="Times New Roman"/>
          <w:sz w:val="20"/>
          <w:szCs w:val="20"/>
        </w:rPr>
        <w:t>)</w:t>
      </w:r>
      <w:r w:rsidRPr="004A2972">
        <w:rPr>
          <w:rFonts w:ascii="Times New Roman" w:hAnsi="Times New Roman" w:cs="Times New Roman"/>
          <w:sz w:val="20"/>
          <w:szCs w:val="20"/>
        </w:rPr>
        <w:t>. Il permet</w:t>
      </w:r>
      <w:r w:rsidRPr="00792DAE">
        <w:rPr>
          <w:rFonts w:ascii="Times New Roman" w:hAnsi="Times New Roman" w:cs="Times New Roman"/>
          <w:sz w:val="20"/>
          <w:szCs w:val="20"/>
        </w:rPr>
        <w:t xml:space="preserve"> ainsi au chirurgien de prendre une attitude thérapeutique adéquate</w:t>
      </w:r>
      <w:r w:rsidR="004A2972">
        <w:rPr>
          <w:rFonts w:ascii="Times New Roman" w:hAnsi="Times New Roman" w:cs="Times New Roman"/>
          <w:sz w:val="20"/>
          <w:szCs w:val="20"/>
        </w:rPr>
        <w:t xml:space="preserve"> et prévenir les complications.</w:t>
      </w:r>
    </w:p>
    <w:p w:rsidR="002105D5" w:rsidRPr="00792DAE" w:rsidRDefault="002105D5" w:rsidP="00EE30B3">
      <w:pPr>
        <w:spacing w:before="60" w:after="20" w:line="240" w:lineRule="auto"/>
        <w:jc w:val="both"/>
        <w:rPr>
          <w:rFonts w:ascii="Times New Roman" w:hAnsi="Times New Roman" w:cs="Times New Roman"/>
          <w:b/>
          <w:sz w:val="20"/>
          <w:szCs w:val="20"/>
        </w:rPr>
      </w:pPr>
      <w:r w:rsidRPr="00792DAE">
        <w:rPr>
          <w:rFonts w:ascii="Times New Roman" w:hAnsi="Times New Roman" w:cs="Times New Roman"/>
          <w:b/>
          <w:sz w:val="20"/>
          <w:szCs w:val="20"/>
        </w:rPr>
        <w:t>Aspects thérapeutiques</w:t>
      </w:r>
    </w:p>
    <w:p w:rsidR="002105D5" w:rsidRPr="00493375" w:rsidRDefault="00493375" w:rsidP="00493375">
      <w:pPr>
        <w:spacing w:before="60" w:after="20" w:line="240" w:lineRule="auto"/>
        <w:jc w:val="both"/>
        <w:rPr>
          <w:rFonts w:ascii="Times New Roman" w:hAnsi="Times New Roman" w:cs="Times New Roman"/>
          <w:b/>
          <w:i/>
          <w:sz w:val="20"/>
          <w:szCs w:val="20"/>
        </w:rPr>
      </w:pPr>
      <w:r w:rsidRPr="00493375">
        <w:rPr>
          <w:rFonts w:ascii="Times New Roman" w:hAnsi="Times New Roman" w:cs="Times New Roman"/>
          <w:b/>
          <w:i/>
          <w:sz w:val="20"/>
          <w:szCs w:val="20"/>
        </w:rPr>
        <w:t>Indications chirurgicales</w:t>
      </w:r>
    </w:p>
    <w:p w:rsidR="002105D5"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Les indications chirurgicales ont été </w:t>
      </w:r>
      <w:r w:rsidRPr="00787ADA">
        <w:rPr>
          <w:rFonts w:ascii="Times New Roman" w:hAnsi="Times New Roman" w:cs="Times New Roman"/>
          <w:sz w:val="20"/>
          <w:szCs w:val="20"/>
        </w:rPr>
        <w:t>dominées par la maladie de Basedow dans 31,13% des cas suivie des goitres mu</w:t>
      </w:r>
      <w:r w:rsidR="00473532" w:rsidRPr="00787ADA">
        <w:rPr>
          <w:rFonts w:ascii="Times New Roman" w:hAnsi="Times New Roman" w:cs="Times New Roman"/>
          <w:sz w:val="20"/>
          <w:szCs w:val="20"/>
        </w:rPr>
        <w:t>l</w:t>
      </w:r>
      <w:r w:rsidRPr="00787ADA">
        <w:rPr>
          <w:rFonts w:ascii="Times New Roman" w:hAnsi="Times New Roman" w:cs="Times New Roman"/>
          <w:sz w:val="20"/>
          <w:szCs w:val="20"/>
        </w:rPr>
        <w:t xml:space="preserve">tinodulaires simples dans 27,24%. Les cancers et les goitres nodulaires uniques ont été rapportés respectivement dans 12,6% et 11,28% des cas. La fréquence des goitres plongeant varie dans la littérature de 1 à 16,5% et dans la série de Ben </w:t>
      </w:r>
      <w:proofErr w:type="spellStart"/>
      <w:r w:rsidRPr="00787ADA">
        <w:rPr>
          <w:rFonts w:ascii="Times New Roman" w:hAnsi="Times New Roman" w:cs="Times New Roman"/>
          <w:sz w:val="20"/>
          <w:szCs w:val="20"/>
        </w:rPr>
        <w:t>Amor</w:t>
      </w:r>
      <w:proofErr w:type="spellEnd"/>
      <w:r w:rsidRPr="00787ADA">
        <w:rPr>
          <w:rFonts w:ascii="Times New Roman" w:hAnsi="Times New Roman" w:cs="Times New Roman"/>
          <w:sz w:val="20"/>
          <w:szCs w:val="20"/>
        </w:rPr>
        <w:t xml:space="preserve"> M et al </w:t>
      </w:r>
      <w:r w:rsidR="0067436D">
        <w:rPr>
          <w:rFonts w:ascii="Times New Roman" w:hAnsi="Times New Roman" w:cs="Times New Roman"/>
          <w:sz w:val="20"/>
          <w:szCs w:val="20"/>
        </w:rPr>
        <w:t>(</w:t>
      </w:r>
      <w:r w:rsidRPr="00787ADA">
        <w:rPr>
          <w:rFonts w:ascii="Times New Roman" w:hAnsi="Times New Roman" w:cs="Times New Roman"/>
          <w:sz w:val="20"/>
          <w:szCs w:val="20"/>
        </w:rPr>
        <w:t>6</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elle est de 4,2%. Dans les séries de Ryan S et al </w:t>
      </w:r>
      <w:r w:rsidR="0067436D">
        <w:rPr>
          <w:rFonts w:ascii="Times New Roman" w:hAnsi="Times New Roman" w:cs="Times New Roman"/>
          <w:sz w:val="20"/>
          <w:szCs w:val="20"/>
        </w:rPr>
        <w:t>(</w:t>
      </w:r>
      <w:r w:rsidRPr="00787ADA">
        <w:rPr>
          <w:rFonts w:ascii="Times New Roman" w:hAnsi="Times New Roman" w:cs="Times New Roman"/>
          <w:sz w:val="20"/>
          <w:szCs w:val="20"/>
        </w:rPr>
        <w:t>7</w:t>
      </w:r>
      <w:r w:rsidR="0067436D">
        <w:rPr>
          <w:rFonts w:ascii="Times New Roman" w:hAnsi="Times New Roman" w:cs="Times New Roman"/>
          <w:sz w:val="20"/>
          <w:szCs w:val="20"/>
        </w:rPr>
        <w:t>)</w:t>
      </w:r>
      <w:r w:rsidRPr="00787ADA">
        <w:rPr>
          <w:rFonts w:ascii="Times New Roman" w:hAnsi="Times New Roman" w:cs="Times New Roman"/>
          <w:sz w:val="20"/>
          <w:szCs w:val="20"/>
        </w:rPr>
        <w:t>, les goitres mu</w:t>
      </w:r>
      <w:r w:rsidR="00473532" w:rsidRPr="00787ADA">
        <w:rPr>
          <w:rFonts w:ascii="Times New Roman" w:hAnsi="Times New Roman" w:cs="Times New Roman"/>
          <w:sz w:val="20"/>
          <w:szCs w:val="20"/>
        </w:rPr>
        <w:t>l</w:t>
      </w:r>
      <w:r w:rsidRPr="00787ADA">
        <w:rPr>
          <w:rFonts w:ascii="Times New Roman" w:hAnsi="Times New Roman" w:cs="Times New Roman"/>
          <w:sz w:val="20"/>
          <w:szCs w:val="20"/>
        </w:rPr>
        <w:t xml:space="preserve">tinodulaires occupaient 50% des indications, la maladie de Basedow 3%, les goitres nodulaire unique 6%, 14% de cancer. Pour </w:t>
      </w:r>
      <w:proofErr w:type="spellStart"/>
      <w:r w:rsidRPr="00787ADA">
        <w:rPr>
          <w:rFonts w:ascii="Times New Roman" w:hAnsi="Times New Roman" w:cs="Times New Roman"/>
          <w:sz w:val="20"/>
          <w:szCs w:val="20"/>
        </w:rPr>
        <w:t>Lachkema</w:t>
      </w:r>
      <w:proofErr w:type="spellEnd"/>
      <w:r w:rsidR="00787ADA" w:rsidRPr="00787ADA">
        <w:rPr>
          <w:rFonts w:ascii="Times New Roman" w:hAnsi="Times New Roman" w:cs="Times New Roman"/>
          <w:sz w:val="20"/>
          <w:szCs w:val="20"/>
        </w:rPr>
        <w:t xml:space="preserve"> </w:t>
      </w:r>
      <w:r w:rsidRPr="00787ADA">
        <w:rPr>
          <w:rFonts w:ascii="Times New Roman" w:hAnsi="Times New Roman" w:cs="Times New Roman"/>
          <w:sz w:val="20"/>
          <w:szCs w:val="20"/>
        </w:rPr>
        <w:t xml:space="preserve">A et al </w:t>
      </w:r>
      <w:r w:rsidR="0067436D">
        <w:rPr>
          <w:rFonts w:ascii="Times New Roman" w:hAnsi="Times New Roman" w:cs="Times New Roman"/>
          <w:sz w:val="20"/>
          <w:szCs w:val="20"/>
        </w:rPr>
        <w:t>(</w:t>
      </w:r>
      <w:r w:rsidRPr="00787ADA">
        <w:rPr>
          <w:rFonts w:ascii="Times New Roman" w:hAnsi="Times New Roman" w:cs="Times New Roman"/>
          <w:sz w:val="20"/>
          <w:szCs w:val="20"/>
        </w:rPr>
        <w:t>8</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sur une série de 488 patients, la </w:t>
      </w:r>
      <w:r w:rsidRPr="00493375">
        <w:rPr>
          <w:rFonts w:ascii="Times New Roman" w:hAnsi="Times New Roman" w:cs="Times New Roman"/>
          <w:sz w:val="20"/>
          <w:szCs w:val="20"/>
        </w:rPr>
        <w:t xml:space="preserve">principale indication a porté sur les goitres multinodulaires (359 patients), suivis des cancers (83 patients). Nos résultats sont plus ou moins proches de ceux rapportés par Ben </w:t>
      </w:r>
      <w:proofErr w:type="spellStart"/>
      <w:r w:rsidRPr="00493375">
        <w:rPr>
          <w:rFonts w:ascii="Times New Roman" w:hAnsi="Times New Roman" w:cs="Times New Roman"/>
          <w:sz w:val="20"/>
          <w:szCs w:val="20"/>
        </w:rPr>
        <w:t>Amor</w:t>
      </w:r>
      <w:proofErr w:type="spellEnd"/>
      <w:r w:rsidRPr="00493375">
        <w:rPr>
          <w:rFonts w:ascii="Times New Roman" w:hAnsi="Times New Roman" w:cs="Times New Roman"/>
          <w:sz w:val="20"/>
          <w:szCs w:val="20"/>
        </w:rPr>
        <w:t xml:space="preserve"> </w:t>
      </w:r>
      <w:r w:rsidR="0067436D" w:rsidRPr="00493375">
        <w:rPr>
          <w:rFonts w:ascii="Times New Roman" w:hAnsi="Times New Roman" w:cs="Times New Roman"/>
          <w:sz w:val="20"/>
          <w:szCs w:val="20"/>
        </w:rPr>
        <w:t>(</w:t>
      </w:r>
      <w:r w:rsidRPr="00493375">
        <w:rPr>
          <w:rFonts w:ascii="Times New Roman" w:hAnsi="Times New Roman" w:cs="Times New Roman"/>
          <w:sz w:val="20"/>
          <w:szCs w:val="20"/>
        </w:rPr>
        <w:t>6</w:t>
      </w:r>
      <w:r w:rsidR="0067436D" w:rsidRPr="00493375">
        <w:rPr>
          <w:rFonts w:ascii="Times New Roman" w:hAnsi="Times New Roman" w:cs="Times New Roman"/>
          <w:sz w:val="20"/>
          <w:szCs w:val="20"/>
        </w:rPr>
        <w:t>)</w:t>
      </w:r>
      <w:r w:rsidRPr="00493375">
        <w:rPr>
          <w:rFonts w:ascii="Times New Roman" w:hAnsi="Times New Roman" w:cs="Times New Roman"/>
          <w:sz w:val="20"/>
          <w:szCs w:val="20"/>
        </w:rPr>
        <w:t xml:space="preserve"> et Ryan S </w:t>
      </w:r>
      <w:r w:rsidR="0067436D" w:rsidRPr="00493375">
        <w:rPr>
          <w:rFonts w:ascii="Times New Roman" w:hAnsi="Times New Roman" w:cs="Times New Roman"/>
          <w:sz w:val="20"/>
          <w:szCs w:val="20"/>
        </w:rPr>
        <w:t>(</w:t>
      </w:r>
      <w:r w:rsidRPr="00493375">
        <w:rPr>
          <w:rFonts w:ascii="Times New Roman" w:hAnsi="Times New Roman" w:cs="Times New Roman"/>
          <w:sz w:val="20"/>
          <w:szCs w:val="20"/>
        </w:rPr>
        <w:t>7</w:t>
      </w:r>
      <w:r w:rsidR="0067436D" w:rsidRPr="00493375">
        <w:rPr>
          <w:rFonts w:ascii="Times New Roman" w:hAnsi="Times New Roman" w:cs="Times New Roman"/>
          <w:sz w:val="20"/>
          <w:szCs w:val="20"/>
        </w:rPr>
        <w:t>)</w:t>
      </w:r>
      <w:r w:rsidRPr="00493375">
        <w:rPr>
          <w:rFonts w:ascii="Times New Roman" w:hAnsi="Times New Roman" w:cs="Times New Roman"/>
          <w:sz w:val="20"/>
          <w:szCs w:val="20"/>
        </w:rPr>
        <w:t xml:space="preserve"> avec quelques peu de différences</w:t>
      </w:r>
      <w:r w:rsidRPr="00792DAE">
        <w:rPr>
          <w:rFonts w:ascii="Times New Roman" w:hAnsi="Times New Roman" w:cs="Times New Roman"/>
          <w:sz w:val="20"/>
          <w:szCs w:val="20"/>
        </w:rPr>
        <w:t xml:space="preserve"> sur certaines indicatio</w:t>
      </w:r>
      <w:r w:rsidR="00787ADA">
        <w:rPr>
          <w:rFonts w:ascii="Times New Roman" w:hAnsi="Times New Roman" w:cs="Times New Roman"/>
          <w:sz w:val="20"/>
          <w:szCs w:val="20"/>
        </w:rPr>
        <w:t>ns comme la maladie de Basedow.</w:t>
      </w:r>
    </w:p>
    <w:p w:rsidR="002105D5" w:rsidRPr="00493375" w:rsidRDefault="002105D5" w:rsidP="00493375">
      <w:pPr>
        <w:spacing w:before="60" w:after="20" w:line="240" w:lineRule="auto"/>
        <w:jc w:val="both"/>
        <w:rPr>
          <w:rFonts w:ascii="Times New Roman" w:hAnsi="Times New Roman" w:cs="Times New Roman"/>
          <w:b/>
          <w:i/>
          <w:sz w:val="20"/>
          <w:szCs w:val="20"/>
        </w:rPr>
      </w:pPr>
      <w:r w:rsidRPr="00493375">
        <w:rPr>
          <w:rFonts w:ascii="Times New Roman" w:hAnsi="Times New Roman" w:cs="Times New Roman"/>
          <w:b/>
          <w:i/>
          <w:sz w:val="20"/>
          <w:szCs w:val="20"/>
        </w:rPr>
        <w:t>Type de thyroïdectomie</w:t>
      </w:r>
    </w:p>
    <w:p w:rsidR="002105D5"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Dans </w:t>
      </w:r>
      <w:r w:rsidR="00765379">
        <w:rPr>
          <w:rFonts w:ascii="Times New Roman" w:hAnsi="Times New Roman" w:cs="Times New Roman"/>
          <w:sz w:val="20"/>
          <w:szCs w:val="20"/>
        </w:rPr>
        <w:t xml:space="preserve">notre </w:t>
      </w:r>
      <w:r w:rsidRPr="00792DAE">
        <w:rPr>
          <w:rFonts w:ascii="Times New Roman" w:hAnsi="Times New Roman" w:cs="Times New Roman"/>
          <w:sz w:val="20"/>
          <w:szCs w:val="20"/>
        </w:rPr>
        <w:t>série, les thyroïdectomies totales (172 cas ; 66,92%) ont été les plus réalisées à cause du retard à la consultation manifeste chez les patients. En effet les problèmes d’accessibilité géographique et financière des hôpitaux est doublée par certaines cultures africaines qui motivent à chercher en premier recours des thérapeutiques indigènes. Le temps entre l’apparition de du goitre et la consultation était en moyenne de six ans. Chez certains patients, le goitre avait évolué d</w:t>
      </w:r>
      <w:r w:rsidR="00B17D10">
        <w:rPr>
          <w:rFonts w:ascii="Times New Roman" w:hAnsi="Times New Roman" w:cs="Times New Roman"/>
          <w:sz w:val="20"/>
          <w:szCs w:val="20"/>
        </w:rPr>
        <w:t xml:space="preserve">epuis 40 ans. A l’échographie, </w:t>
      </w:r>
      <w:r w:rsidRPr="00792DAE">
        <w:rPr>
          <w:rFonts w:ascii="Times New Roman" w:hAnsi="Times New Roman" w:cs="Times New Roman"/>
          <w:sz w:val="20"/>
          <w:szCs w:val="20"/>
        </w:rPr>
        <w:t xml:space="preserve">la glande thyroïde était truffée de nodule sans aucune possibilité de réaliser une thyroïdectomie partielle. Ce constat </w:t>
      </w:r>
      <w:r w:rsidRPr="00787ADA">
        <w:rPr>
          <w:rFonts w:ascii="Times New Roman" w:hAnsi="Times New Roman" w:cs="Times New Roman"/>
          <w:sz w:val="20"/>
          <w:szCs w:val="20"/>
        </w:rPr>
        <w:t xml:space="preserve">est une réalité des pays en voie de développement, contrairement aux pays développés. Dans la séries de Ben </w:t>
      </w:r>
      <w:proofErr w:type="spellStart"/>
      <w:r w:rsidRPr="00787ADA">
        <w:rPr>
          <w:rFonts w:ascii="Times New Roman" w:hAnsi="Times New Roman" w:cs="Times New Roman"/>
          <w:sz w:val="20"/>
          <w:szCs w:val="20"/>
        </w:rPr>
        <w:t>Amor</w:t>
      </w:r>
      <w:proofErr w:type="spellEnd"/>
      <w:r w:rsidRPr="00787ADA">
        <w:rPr>
          <w:rFonts w:ascii="Times New Roman" w:hAnsi="Times New Roman" w:cs="Times New Roman"/>
          <w:sz w:val="20"/>
          <w:szCs w:val="20"/>
        </w:rPr>
        <w:t xml:space="preserve"> M et al </w:t>
      </w:r>
      <w:r w:rsidR="0067436D">
        <w:rPr>
          <w:rFonts w:ascii="Times New Roman" w:hAnsi="Times New Roman" w:cs="Times New Roman"/>
          <w:sz w:val="20"/>
          <w:szCs w:val="20"/>
        </w:rPr>
        <w:t>(</w:t>
      </w:r>
      <w:r w:rsidRPr="00787ADA">
        <w:rPr>
          <w:rFonts w:ascii="Times New Roman" w:hAnsi="Times New Roman" w:cs="Times New Roman"/>
          <w:sz w:val="20"/>
          <w:szCs w:val="20"/>
        </w:rPr>
        <w:t>6</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la thyroïdectomie totale a été réalisée dans 78,5 % des cas et la </w:t>
      </w:r>
      <w:proofErr w:type="spellStart"/>
      <w:r w:rsidRPr="00787ADA">
        <w:rPr>
          <w:rFonts w:ascii="Times New Roman" w:hAnsi="Times New Roman" w:cs="Times New Roman"/>
          <w:sz w:val="20"/>
          <w:szCs w:val="20"/>
        </w:rPr>
        <w:t>loboisthmectomie</w:t>
      </w:r>
      <w:proofErr w:type="spellEnd"/>
      <w:r w:rsidRPr="00787ADA">
        <w:rPr>
          <w:rFonts w:ascii="Times New Roman" w:hAnsi="Times New Roman" w:cs="Times New Roman"/>
          <w:sz w:val="20"/>
          <w:szCs w:val="20"/>
        </w:rPr>
        <w:t xml:space="preserve"> dans 19% des cas, tandis que dans la série de </w:t>
      </w:r>
      <w:proofErr w:type="spellStart"/>
      <w:r w:rsidRPr="00787ADA">
        <w:rPr>
          <w:rFonts w:ascii="Times New Roman" w:hAnsi="Times New Roman" w:cs="Times New Roman"/>
          <w:sz w:val="20"/>
          <w:szCs w:val="20"/>
        </w:rPr>
        <w:t>Lachkhem</w:t>
      </w:r>
      <w:proofErr w:type="spellEnd"/>
      <w:r w:rsidRPr="00787ADA">
        <w:rPr>
          <w:rFonts w:ascii="Times New Roman" w:hAnsi="Times New Roman" w:cs="Times New Roman"/>
          <w:sz w:val="20"/>
          <w:szCs w:val="20"/>
        </w:rPr>
        <w:t xml:space="preserve"> A et al </w:t>
      </w:r>
      <w:r w:rsidR="0067436D">
        <w:rPr>
          <w:rFonts w:ascii="Times New Roman" w:hAnsi="Times New Roman" w:cs="Times New Roman"/>
          <w:sz w:val="20"/>
          <w:szCs w:val="20"/>
        </w:rPr>
        <w:t>(</w:t>
      </w:r>
      <w:r w:rsidRPr="00787ADA">
        <w:rPr>
          <w:rFonts w:ascii="Times New Roman" w:hAnsi="Times New Roman" w:cs="Times New Roman"/>
          <w:sz w:val="20"/>
          <w:szCs w:val="20"/>
        </w:rPr>
        <w:t>8</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sur un total de 502 patients colligé pour thyroïdectomie, 306 patients ont bénéficié d’une thyroïdectomie totale et 120 d’une thyroïdectomie subtotale. </w:t>
      </w:r>
      <w:r w:rsidR="00765379">
        <w:rPr>
          <w:rFonts w:ascii="Times New Roman" w:hAnsi="Times New Roman" w:cs="Times New Roman"/>
          <w:sz w:val="20"/>
          <w:szCs w:val="20"/>
        </w:rPr>
        <w:t>L</w:t>
      </w:r>
      <w:r w:rsidRPr="00787ADA">
        <w:rPr>
          <w:rFonts w:ascii="Times New Roman" w:hAnsi="Times New Roman" w:cs="Times New Roman"/>
          <w:sz w:val="20"/>
          <w:szCs w:val="20"/>
        </w:rPr>
        <w:t xml:space="preserve">es patients avec carcinome papillaire ayant bénéficié d’une </w:t>
      </w:r>
      <w:proofErr w:type="spellStart"/>
      <w:r w:rsidRPr="00787ADA">
        <w:rPr>
          <w:rFonts w:ascii="Times New Roman" w:hAnsi="Times New Roman" w:cs="Times New Roman"/>
          <w:sz w:val="20"/>
          <w:szCs w:val="20"/>
        </w:rPr>
        <w:t>loboishmectomie</w:t>
      </w:r>
      <w:proofErr w:type="spellEnd"/>
      <w:r w:rsidRPr="00787ADA">
        <w:rPr>
          <w:rFonts w:ascii="Times New Roman" w:hAnsi="Times New Roman" w:cs="Times New Roman"/>
          <w:sz w:val="20"/>
          <w:szCs w:val="20"/>
        </w:rPr>
        <w:t xml:space="preserve"> </w:t>
      </w:r>
      <w:r w:rsidR="00765379">
        <w:rPr>
          <w:rFonts w:ascii="Times New Roman" w:hAnsi="Times New Roman" w:cs="Times New Roman"/>
          <w:sz w:val="20"/>
          <w:szCs w:val="20"/>
        </w:rPr>
        <w:t>auraient</w:t>
      </w:r>
      <w:r w:rsidRPr="00787ADA">
        <w:rPr>
          <w:rFonts w:ascii="Times New Roman" w:hAnsi="Times New Roman" w:cs="Times New Roman"/>
          <w:sz w:val="20"/>
          <w:szCs w:val="20"/>
        </w:rPr>
        <w:t xml:space="preserve"> la même survie comparée aux patients traités par thyroïdectomie totale </w:t>
      </w:r>
      <w:r w:rsidR="0067436D">
        <w:rPr>
          <w:rFonts w:ascii="Times New Roman" w:hAnsi="Times New Roman" w:cs="Times New Roman"/>
          <w:sz w:val="20"/>
          <w:szCs w:val="20"/>
        </w:rPr>
        <w:t>(</w:t>
      </w:r>
      <w:r w:rsidRPr="00787ADA">
        <w:rPr>
          <w:rFonts w:ascii="Times New Roman" w:hAnsi="Times New Roman" w:cs="Times New Roman"/>
          <w:sz w:val="20"/>
          <w:szCs w:val="20"/>
        </w:rPr>
        <w:t>9</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La thyroïdectomie totale serait la meilleure indication dans le cas du goitre multi nodulaire intéressant les deux lobes de la glande thyroïde. Ainsi, Salman Youssef </w:t>
      </w:r>
      <w:proofErr w:type="spellStart"/>
      <w:r w:rsidRPr="00787ADA">
        <w:rPr>
          <w:rFonts w:ascii="Times New Roman" w:hAnsi="Times New Roman" w:cs="Times New Roman"/>
          <w:sz w:val="20"/>
          <w:szCs w:val="20"/>
        </w:rPr>
        <w:t>Guraya</w:t>
      </w:r>
      <w:proofErr w:type="spellEnd"/>
      <w:r w:rsidRPr="00787ADA">
        <w:rPr>
          <w:rFonts w:ascii="Times New Roman" w:hAnsi="Times New Roman" w:cs="Times New Roman"/>
          <w:sz w:val="20"/>
          <w:szCs w:val="20"/>
        </w:rPr>
        <w:t xml:space="preserve"> </w:t>
      </w:r>
      <w:proofErr w:type="spellStart"/>
      <w:r w:rsidRPr="00787ADA">
        <w:rPr>
          <w:rFonts w:ascii="Times New Roman" w:hAnsi="Times New Roman" w:cs="Times New Roman"/>
          <w:sz w:val="20"/>
          <w:szCs w:val="20"/>
        </w:rPr>
        <w:t>FRRCS</w:t>
      </w:r>
      <w:proofErr w:type="spellEnd"/>
      <w:r w:rsidRPr="00787ADA">
        <w:rPr>
          <w:rFonts w:ascii="Times New Roman" w:hAnsi="Times New Roman" w:cs="Times New Roman"/>
          <w:sz w:val="20"/>
          <w:szCs w:val="20"/>
        </w:rPr>
        <w:t xml:space="preserve"> </w:t>
      </w:r>
      <w:r w:rsidR="0067436D">
        <w:rPr>
          <w:rFonts w:ascii="Times New Roman" w:hAnsi="Times New Roman" w:cs="Times New Roman"/>
          <w:sz w:val="20"/>
          <w:szCs w:val="20"/>
        </w:rPr>
        <w:t>(</w:t>
      </w:r>
      <w:r w:rsidRPr="00787ADA">
        <w:rPr>
          <w:rFonts w:ascii="Times New Roman" w:hAnsi="Times New Roman" w:cs="Times New Roman"/>
          <w:sz w:val="20"/>
          <w:szCs w:val="20"/>
        </w:rPr>
        <w:t>10</w:t>
      </w:r>
      <w:r w:rsidR="0067436D">
        <w:rPr>
          <w:rFonts w:ascii="Times New Roman" w:hAnsi="Times New Roman" w:cs="Times New Roman"/>
          <w:sz w:val="20"/>
          <w:szCs w:val="20"/>
        </w:rPr>
        <w:t>)</w:t>
      </w:r>
      <w:r w:rsidRPr="00787ADA">
        <w:rPr>
          <w:rFonts w:ascii="Times New Roman" w:hAnsi="Times New Roman" w:cs="Times New Roman"/>
          <w:sz w:val="20"/>
          <w:szCs w:val="20"/>
        </w:rPr>
        <w:t>, dans une étude comparative entre un groupe de patient ayant bénéficié d’une thyroïdectomie subtotale (Groupe 1) et un second groupe ayant bénéficié d’une thyroïdectomie totale et d’une thyroïdectomie presque totale (Groupe 2) pour des</w:t>
      </w:r>
      <w:r w:rsidRPr="00792DAE">
        <w:rPr>
          <w:rFonts w:ascii="Times New Roman" w:hAnsi="Times New Roman" w:cs="Times New Roman"/>
          <w:sz w:val="20"/>
          <w:szCs w:val="20"/>
        </w:rPr>
        <w:t xml:space="preserve"> indications de goitre multi nodulaire bilatéral, le taux de rechute a été observé 30% dans le groupe de thyroïdectomie subtotale, tandis qu’aucune rechute n’a été observée dans le groupe 2. D’où l’intérêt d’effectuer une thyroïdectomie totale devant tout goitre multi nodulaire intéressant toute la glande thyroïde.</w:t>
      </w:r>
    </w:p>
    <w:p w:rsidR="002105D5" w:rsidRPr="00493375" w:rsidRDefault="002105D5" w:rsidP="00493375">
      <w:pPr>
        <w:spacing w:before="60" w:after="20" w:line="240" w:lineRule="auto"/>
        <w:jc w:val="both"/>
        <w:rPr>
          <w:rFonts w:ascii="Times New Roman" w:hAnsi="Times New Roman" w:cs="Times New Roman"/>
          <w:b/>
          <w:i/>
          <w:sz w:val="20"/>
          <w:szCs w:val="20"/>
        </w:rPr>
      </w:pPr>
      <w:r w:rsidRPr="00493375">
        <w:rPr>
          <w:rFonts w:ascii="Times New Roman" w:hAnsi="Times New Roman" w:cs="Times New Roman"/>
          <w:b/>
          <w:i/>
          <w:sz w:val="20"/>
          <w:szCs w:val="20"/>
        </w:rPr>
        <w:t>Résultats histologiques</w:t>
      </w:r>
    </w:p>
    <w:p w:rsidR="002105D5" w:rsidRPr="00787ADA"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Dans l’étude, seulement 155 patients (60,31%) ont pu obtenir un résultat histologique de leur pièce opératoire avec une prédominance </w:t>
      </w:r>
      <w:r w:rsidRPr="00787ADA">
        <w:rPr>
          <w:rFonts w:ascii="Times New Roman" w:hAnsi="Times New Roman" w:cs="Times New Roman"/>
          <w:sz w:val="20"/>
          <w:szCs w:val="20"/>
        </w:rPr>
        <w:t xml:space="preserve">des goitres bénins (75,48%). L’examen histologique définitif dans l’étude de Ben </w:t>
      </w:r>
      <w:proofErr w:type="spellStart"/>
      <w:r w:rsidRPr="00787ADA">
        <w:rPr>
          <w:rFonts w:ascii="Times New Roman" w:hAnsi="Times New Roman" w:cs="Times New Roman"/>
          <w:sz w:val="20"/>
          <w:szCs w:val="20"/>
        </w:rPr>
        <w:t>Amor</w:t>
      </w:r>
      <w:proofErr w:type="spellEnd"/>
      <w:r w:rsidRPr="00787ADA">
        <w:rPr>
          <w:rFonts w:ascii="Times New Roman" w:hAnsi="Times New Roman" w:cs="Times New Roman"/>
          <w:sz w:val="20"/>
          <w:szCs w:val="20"/>
        </w:rPr>
        <w:t xml:space="preserve"> M et al </w:t>
      </w:r>
      <w:r w:rsidR="0067436D">
        <w:rPr>
          <w:rFonts w:ascii="Times New Roman" w:hAnsi="Times New Roman" w:cs="Times New Roman"/>
          <w:sz w:val="20"/>
          <w:szCs w:val="20"/>
        </w:rPr>
        <w:t>(</w:t>
      </w:r>
      <w:r w:rsidRPr="00787ADA">
        <w:rPr>
          <w:rFonts w:ascii="Times New Roman" w:hAnsi="Times New Roman" w:cs="Times New Roman"/>
          <w:sz w:val="20"/>
          <w:szCs w:val="20"/>
        </w:rPr>
        <w:t>6</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a co</w:t>
      </w:r>
      <w:r w:rsidR="00B17D10" w:rsidRPr="00787ADA">
        <w:rPr>
          <w:rFonts w:ascii="Times New Roman" w:hAnsi="Times New Roman" w:cs="Times New Roman"/>
          <w:sz w:val="20"/>
          <w:szCs w:val="20"/>
        </w:rPr>
        <w:t xml:space="preserve">nclu à un carcinome papillaire </w:t>
      </w:r>
      <w:r w:rsidRPr="00787ADA">
        <w:rPr>
          <w:rFonts w:ascii="Times New Roman" w:hAnsi="Times New Roman" w:cs="Times New Roman"/>
          <w:sz w:val="20"/>
          <w:szCs w:val="20"/>
        </w:rPr>
        <w:t xml:space="preserve">chez 3 patients, un lymphome B à grande cellule chez un patient, un carcinome anaplasique chez un patient et une thyroïdite dans 3 cas. Ryan S et al </w:t>
      </w:r>
      <w:r w:rsidR="0067436D">
        <w:rPr>
          <w:rFonts w:ascii="Times New Roman" w:hAnsi="Times New Roman" w:cs="Times New Roman"/>
          <w:sz w:val="20"/>
          <w:szCs w:val="20"/>
        </w:rPr>
        <w:t>(</w:t>
      </w:r>
      <w:r w:rsidRPr="00787ADA">
        <w:rPr>
          <w:rFonts w:ascii="Times New Roman" w:hAnsi="Times New Roman" w:cs="Times New Roman"/>
          <w:sz w:val="20"/>
          <w:szCs w:val="20"/>
        </w:rPr>
        <w:t>7</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ont trouvé 50% de goitre bénin et 14% de cancer. Selon </w:t>
      </w:r>
      <w:proofErr w:type="spellStart"/>
      <w:r w:rsidRPr="00787ADA">
        <w:rPr>
          <w:rFonts w:ascii="Times New Roman" w:hAnsi="Times New Roman" w:cs="Times New Roman"/>
          <w:sz w:val="20"/>
          <w:szCs w:val="20"/>
        </w:rPr>
        <w:t>Niccoli</w:t>
      </w:r>
      <w:proofErr w:type="spellEnd"/>
      <w:r w:rsidRPr="00787ADA">
        <w:rPr>
          <w:rFonts w:ascii="Times New Roman" w:hAnsi="Times New Roman" w:cs="Times New Roman"/>
          <w:sz w:val="20"/>
          <w:szCs w:val="20"/>
        </w:rPr>
        <w:t xml:space="preserve">-Sire P et al </w:t>
      </w:r>
      <w:r w:rsidR="0067436D">
        <w:rPr>
          <w:rFonts w:ascii="Times New Roman" w:hAnsi="Times New Roman" w:cs="Times New Roman"/>
          <w:sz w:val="20"/>
          <w:szCs w:val="20"/>
        </w:rPr>
        <w:t>(</w:t>
      </w:r>
      <w:r w:rsidRPr="00787ADA">
        <w:rPr>
          <w:rFonts w:ascii="Times New Roman" w:hAnsi="Times New Roman" w:cs="Times New Roman"/>
          <w:sz w:val="20"/>
          <w:szCs w:val="20"/>
        </w:rPr>
        <w:t>11</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le cancer médullaire de la thyroïde représente 5 à 35% des cancers de la thyroïde. Son incidence en pathologie nodulaire thyroïdienne se situe aux alentours de 1 à 2%. Les carcinomes anaplasiques sont rares et représentent moins de 2% des tumeurs malignes de la thyroïde </w:t>
      </w:r>
      <w:r w:rsidR="0067436D">
        <w:rPr>
          <w:rFonts w:ascii="Times New Roman" w:hAnsi="Times New Roman" w:cs="Times New Roman"/>
          <w:sz w:val="20"/>
          <w:szCs w:val="20"/>
        </w:rPr>
        <w:t>(</w:t>
      </w:r>
      <w:r w:rsidRPr="00787ADA">
        <w:rPr>
          <w:rFonts w:ascii="Times New Roman" w:hAnsi="Times New Roman" w:cs="Times New Roman"/>
          <w:sz w:val="20"/>
          <w:szCs w:val="20"/>
        </w:rPr>
        <w:t>12</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w:t>
      </w:r>
      <w:proofErr w:type="spellStart"/>
      <w:r w:rsidRPr="00787ADA">
        <w:rPr>
          <w:rFonts w:ascii="Times New Roman" w:hAnsi="Times New Roman" w:cs="Times New Roman"/>
          <w:sz w:val="20"/>
          <w:szCs w:val="20"/>
        </w:rPr>
        <w:t>Fảbio</w:t>
      </w:r>
      <w:proofErr w:type="spellEnd"/>
      <w:r w:rsidRPr="00787ADA">
        <w:rPr>
          <w:rFonts w:ascii="Times New Roman" w:hAnsi="Times New Roman" w:cs="Times New Roman"/>
          <w:sz w:val="20"/>
          <w:szCs w:val="20"/>
        </w:rPr>
        <w:t xml:space="preserve"> </w:t>
      </w:r>
      <w:proofErr w:type="spellStart"/>
      <w:r w:rsidRPr="00787ADA">
        <w:rPr>
          <w:rFonts w:ascii="Times New Roman" w:hAnsi="Times New Roman" w:cs="Times New Roman"/>
          <w:sz w:val="20"/>
          <w:szCs w:val="20"/>
        </w:rPr>
        <w:t>Muradảs</w:t>
      </w:r>
      <w:proofErr w:type="spellEnd"/>
      <w:r w:rsidRPr="00787ADA">
        <w:rPr>
          <w:rFonts w:ascii="Times New Roman" w:hAnsi="Times New Roman" w:cs="Times New Roman"/>
          <w:sz w:val="20"/>
          <w:szCs w:val="20"/>
        </w:rPr>
        <w:t xml:space="preserve"> </w:t>
      </w:r>
      <w:proofErr w:type="spellStart"/>
      <w:r w:rsidRPr="00787ADA">
        <w:rPr>
          <w:rFonts w:ascii="Times New Roman" w:hAnsi="Times New Roman" w:cs="Times New Roman"/>
          <w:sz w:val="20"/>
          <w:szCs w:val="20"/>
        </w:rPr>
        <w:t>Giradi</w:t>
      </w:r>
      <w:proofErr w:type="spellEnd"/>
      <w:r w:rsidRPr="00787ADA">
        <w:rPr>
          <w:rFonts w:ascii="Times New Roman" w:hAnsi="Times New Roman" w:cs="Times New Roman"/>
          <w:sz w:val="20"/>
          <w:szCs w:val="20"/>
        </w:rPr>
        <w:t xml:space="preserve"> et al ont rapporté 148 cas (35,4%) de thyroïdite de Hashimoto sur un total de 417 patients opérés pour carcinome papillaire de la thyroïde </w:t>
      </w:r>
      <w:r w:rsidR="0067436D">
        <w:rPr>
          <w:rFonts w:ascii="Times New Roman" w:hAnsi="Times New Roman" w:cs="Times New Roman"/>
          <w:sz w:val="20"/>
          <w:szCs w:val="20"/>
        </w:rPr>
        <w:t>(</w:t>
      </w:r>
      <w:r w:rsidRPr="00787ADA">
        <w:rPr>
          <w:rFonts w:ascii="Times New Roman" w:hAnsi="Times New Roman" w:cs="Times New Roman"/>
          <w:sz w:val="20"/>
          <w:szCs w:val="20"/>
        </w:rPr>
        <w:t>13</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Nos résultats corroborent ceux de </w:t>
      </w:r>
      <w:proofErr w:type="spellStart"/>
      <w:r w:rsidRPr="00787ADA">
        <w:rPr>
          <w:rFonts w:ascii="Times New Roman" w:hAnsi="Times New Roman" w:cs="Times New Roman"/>
          <w:sz w:val="20"/>
          <w:szCs w:val="20"/>
        </w:rPr>
        <w:t>Niccoli</w:t>
      </w:r>
      <w:proofErr w:type="spellEnd"/>
      <w:r w:rsidRPr="00787ADA">
        <w:rPr>
          <w:rFonts w:ascii="Times New Roman" w:hAnsi="Times New Roman" w:cs="Times New Roman"/>
          <w:sz w:val="20"/>
          <w:szCs w:val="20"/>
        </w:rPr>
        <w:t xml:space="preserve">-Sire et al P </w:t>
      </w:r>
      <w:r w:rsidR="0067436D">
        <w:rPr>
          <w:rFonts w:ascii="Times New Roman" w:hAnsi="Times New Roman" w:cs="Times New Roman"/>
          <w:sz w:val="20"/>
          <w:szCs w:val="20"/>
        </w:rPr>
        <w:t>(</w:t>
      </w:r>
      <w:r w:rsidRPr="00787ADA">
        <w:rPr>
          <w:rFonts w:ascii="Times New Roman" w:hAnsi="Times New Roman" w:cs="Times New Roman"/>
          <w:sz w:val="20"/>
          <w:szCs w:val="20"/>
        </w:rPr>
        <w:t>11</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et ceux de </w:t>
      </w:r>
      <w:proofErr w:type="spellStart"/>
      <w:r w:rsidRPr="00787ADA">
        <w:rPr>
          <w:rFonts w:ascii="Times New Roman" w:hAnsi="Times New Roman" w:cs="Times New Roman"/>
          <w:sz w:val="20"/>
          <w:szCs w:val="20"/>
        </w:rPr>
        <w:t>Lackhkem</w:t>
      </w:r>
      <w:proofErr w:type="spellEnd"/>
      <w:r w:rsidRPr="00787ADA">
        <w:rPr>
          <w:rFonts w:ascii="Times New Roman" w:hAnsi="Times New Roman" w:cs="Times New Roman"/>
          <w:sz w:val="20"/>
          <w:szCs w:val="20"/>
        </w:rPr>
        <w:t xml:space="preserve"> A et al </w:t>
      </w:r>
      <w:r w:rsidR="0067436D">
        <w:rPr>
          <w:rFonts w:ascii="Times New Roman" w:hAnsi="Times New Roman" w:cs="Times New Roman"/>
          <w:sz w:val="20"/>
          <w:szCs w:val="20"/>
        </w:rPr>
        <w:t>(</w:t>
      </w:r>
      <w:r w:rsidRPr="00787ADA">
        <w:rPr>
          <w:rFonts w:ascii="Times New Roman" w:hAnsi="Times New Roman" w:cs="Times New Roman"/>
          <w:sz w:val="20"/>
          <w:szCs w:val="20"/>
        </w:rPr>
        <w:t>12</w:t>
      </w:r>
      <w:r w:rsidR="0067436D">
        <w:rPr>
          <w:rFonts w:ascii="Times New Roman" w:hAnsi="Times New Roman" w:cs="Times New Roman"/>
          <w:sz w:val="20"/>
          <w:szCs w:val="20"/>
        </w:rPr>
        <w:t>)</w:t>
      </w:r>
      <w:r w:rsidRPr="00787ADA">
        <w:rPr>
          <w:rFonts w:ascii="Times New Roman" w:hAnsi="Times New Roman" w:cs="Times New Roman"/>
          <w:sz w:val="20"/>
          <w:szCs w:val="20"/>
        </w:rPr>
        <w:t>.</w:t>
      </w:r>
    </w:p>
    <w:p w:rsidR="002105D5" w:rsidRPr="00493375" w:rsidRDefault="002105D5" w:rsidP="00493375">
      <w:pPr>
        <w:spacing w:before="60" w:after="20" w:line="240" w:lineRule="auto"/>
        <w:jc w:val="both"/>
        <w:rPr>
          <w:rFonts w:ascii="Times New Roman" w:hAnsi="Times New Roman" w:cs="Times New Roman"/>
          <w:b/>
          <w:i/>
          <w:sz w:val="20"/>
          <w:szCs w:val="20"/>
        </w:rPr>
      </w:pPr>
      <w:r w:rsidRPr="00493375">
        <w:rPr>
          <w:rFonts w:ascii="Times New Roman" w:hAnsi="Times New Roman" w:cs="Times New Roman"/>
          <w:b/>
          <w:i/>
          <w:sz w:val="20"/>
          <w:szCs w:val="20"/>
        </w:rPr>
        <w:t>Complications</w:t>
      </w:r>
      <w:r w:rsidR="00765379">
        <w:rPr>
          <w:rFonts w:ascii="Times New Roman" w:hAnsi="Times New Roman" w:cs="Times New Roman"/>
          <w:b/>
          <w:i/>
          <w:sz w:val="20"/>
          <w:szCs w:val="20"/>
        </w:rPr>
        <w:t xml:space="preserve"> </w:t>
      </w:r>
      <w:proofErr w:type="spellStart"/>
      <w:r w:rsidRPr="00493375">
        <w:rPr>
          <w:rFonts w:ascii="Times New Roman" w:hAnsi="Times New Roman" w:cs="Times New Roman"/>
          <w:b/>
          <w:i/>
          <w:sz w:val="20"/>
          <w:szCs w:val="20"/>
        </w:rPr>
        <w:t>post-opératoires</w:t>
      </w:r>
      <w:proofErr w:type="spellEnd"/>
    </w:p>
    <w:p w:rsidR="002105D5" w:rsidRPr="00792DAE"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Le nombre total de complications enregistrées étaient de 14 cas (5,45%). L’hypocalcémie a été la complication la plus fréquente. Ce résultat est confirmé par de nombreux </w:t>
      </w:r>
      <w:r w:rsidRPr="00787ADA">
        <w:rPr>
          <w:rFonts w:ascii="Times New Roman" w:hAnsi="Times New Roman" w:cs="Times New Roman"/>
          <w:sz w:val="20"/>
          <w:szCs w:val="20"/>
        </w:rPr>
        <w:t>auteurs qui affirment que l’</w:t>
      </w:r>
      <w:proofErr w:type="spellStart"/>
      <w:r w:rsidRPr="00787ADA">
        <w:rPr>
          <w:rFonts w:ascii="Times New Roman" w:hAnsi="Times New Roman" w:cs="Times New Roman"/>
          <w:sz w:val="20"/>
          <w:szCs w:val="20"/>
        </w:rPr>
        <w:t>hypoparathyroidisme</w:t>
      </w:r>
      <w:proofErr w:type="spellEnd"/>
      <w:r w:rsidRPr="00787ADA">
        <w:rPr>
          <w:rFonts w:ascii="Times New Roman" w:hAnsi="Times New Roman" w:cs="Times New Roman"/>
          <w:sz w:val="20"/>
          <w:szCs w:val="20"/>
        </w:rPr>
        <w:t xml:space="preserve"> reste la complication la plus fréquente après une thyroïdectomie totale </w:t>
      </w:r>
      <w:r w:rsidR="0067436D">
        <w:rPr>
          <w:rFonts w:ascii="Times New Roman" w:hAnsi="Times New Roman" w:cs="Times New Roman"/>
          <w:sz w:val="20"/>
          <w:szCs w:val="20"/>
        </w:rPr>
        <w:t>(</w:t>
      </w:r>
      <w:r w:rsidRPr="00787ADA">
        <w:rPr>
          <w:rFonts w:ascii="Times New Roman" w:hAnsi="Times New Roman" w:cs="Times New Roman"/>
          <w:sz w:val="20"/>
          <w:szCs w:val="20"/>
        </w:rPr>
        <w:t>3, 6, 8, 10, 14-24</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Selon </w:t>
      </w:r>
      <w:proofErr w:type="spellStart"/>
      <w:r w:rsidRPr="00787ADA">
        <w:rPr>
          <w:rFonts w:ascii="Times New Roman" w:hAnsi="Times New Roman" w:cs="Times New Roman"/>
          <w:sz w:val="20"/>
          <w:szCs w:val="20"/>
        </w:rPr>
        <w:t>Christou</w:t>
      </w:r>
      <w:proofErr w:type="spellEnd"/>
      <w:r w:rsidRPr="00787ADA">
        <w:rPr>
          <w:rFonts w:ascii="Times New Roman" w:hAnsi="Times New Roman" w:cs="Times New Roman"/>
          <w:sz w:val="20"/>
          <w:szCs w:val="20"/>
        </w:rPr>
        <w:t xml:space="preserve"> N et al </w:t>
      </w:r>
      <w:r w:rsidR="0067436D">
        <w:rPr>
          <w:rFonts w:ascii="Times New Roman" w:hAnsi="Times New Roman" w:cs="Times New Roman"/>
          <w:sz w:val="20"/>
          <w:szCs w:val="20"/>
        </w:rPr>
        <w:t>(</w:t>
      </w:r>
      <w:r w:rsidRPr="00787ADA">
        <w:rPr>
          <w:rFonts w:ascii="Times New Roman" w:hAnsi="Times New Roman" w:cs="Times New Roman"/>
          <w:sz w:val="20"/>
          <w:szCs w:val="20"/>
        </w:rPr>
        <w:t>21</w:t>
      </w:r>
      <w:r w:rsidR="0067436D">
        <w:rPr>
          <w:rFonts w:ascii="Times New Roman" w:hAnsi="Times New Roman" w:cs="Times New Roman"/>
          <w:sz w:val="20"/>
          <w:szCs w:val="20"/>
        </w:rPr>
        <w:t>)</w:t>
      </w:r>
      <w:r w:rsidRPr="00787ADA">
        <w:rPr>
          <w:rFonts w:ascii="Times New Roman" w:hAnsi="Times New Roman" w:cs="Times New Roman"/>
          <w:sz w:val="20"/>
          <w:szCs w:val="20"/>
        </w:rPr>
        <w:t>, deux complications postopératoires sont classiques et spécifiques de la chirurgie thyroïdienne, du fait des rapports anatomiques</w:t>
      </w:r>
      <w:r w:rsidRPr="00792DAE">
        <w:rPr>
          <w:rFonts w:ascii="Times New Roman" w:hAnsi="Times New Roman" w:cs="Times New Roman"/>
          <w:sz w:val="20"/>
          <w:szCs w:val="20"/>
        </w:rPr>
        <w:t xml:space="preserve"> de la glande avec les nerfs laryngés inférieurs et </w:t>
      </w:r>
      <w:r w:rsidRPr="00787ADA">
        <w:rPr>
          <w:rFonts w:ascii="Times New Roman" w:hAnsi="Times New Roman" w:cs="Times New Roman"/>
          <w:sz w:val="20"/>
          <w:szCs w:val="20"/>
        </w:rPr>
        <w:t xml:space="preserve">les glandes parathyroïdes : la dysphonie temporaire dans 5 à 11% des cas, ou définitive dans 1 à 3,5% des cas et l’hypoparathyroïdisme temporaire dans 20 à 30% des cas. L’incidence de l’hypocalcémie varie dans la série de </w:t>
      </w:r>
      <w:proofErr w:type="spellStart"/>
      <w:r w:rsidRPr="00787ADA">
        <w:rPr>
          <w:rFonts w:ascii="Times New Roman" w:hAnsi="Times New Roman" w:cs="Times New Roman"/>
          <w:sz w:val="20"/>
          <w:szCs w:val="20"/>
        </w:rPr>
        <w:t>Christou</w:t>
      </w:r>
      <w:proofErr w:type="spellEnd"/>
      <w:r w:rsidRPr="00787ADA">
        <w:rPr>
          <w:rFonts w:ascii="Times New Roman" w:hAnsi="Times New Roman" w:cs="Times New Roman"/>
          <w:sz w:val="20"/>
          <w:szCs w:val="20"/>
        </w:rPr>
        <w:t xml:space="preserve"> N et al </w:t>
      </w:r>
      <w:r w:rsidR="0067436D">
        <w:rPr>
          <w:rFonts w:ascii="Times New Roman" w:hAnsi="Times New Roman" w:cs="Times New Roman"/>
          <w:sz w:val="20"/>
          <w:szCs w:val="20"/>
        </w:rPr>
        <w:t>(</w:t>
      </w:r>
      <w:r w:rsidRPr="00787ADA">
        <w:rPr>
          <w:rFonts w:ascii="Times New Roman" w:hAnsi="Times New Roman" w:cs="Times New Roman"/>
          <w:sz w:val="20"/>
          <w:szCs w:val="20"/>
        </w:rPr>
        <w:t>21</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de 2 à 83%. Le risque d’hypocalcémie est élevé en ca</w:t>
      </w:r>
      <w:r w:rsidR="00765379">
        <w:rPr>
          <w:rFonts w:ascii="Times New Roman" w:hAnsi="Times New Roman" w:cs="Times New Roman"/>
          <w:sz w:val="20"/>
          <w:szCs w:val="20"/>
        </w:rPr>
        <w:t>s</w:t>
      </w:r>
      <w:r w:rsidRPr="00787ADA">
        <w:rPr>
          <w:rFonts w:ascii="Times New Roman" w:hAnsi="Times New Roman" w:cs="Times New Roman"/>
          <w:sz w:val="20"/>
          <w:szCs w:val="20"/>
        </w:rPr>
        <w:t xml:space="preserve"> thyroïdectomie totale pour maladie de Basedow, Vincent Schreiber et al </w:t>
      </w:r>
      <w:r w:rsidR="0067436D">
        <w:rPr>
          <w:rFonts w:ascii="Times New Roman" w:hAnsi="Times New Roman" w:cs="Times New Roman"/>
          <w:sz w:val="20"/>
          <w:szCs w:val="20"/>
        </w:rPr>
        <w:t>(</w:t>
      </w:r>
      <w:r w:rsidRPr="00787ADA">
        <w:rPr>
          <w:rFonts w:ascii="Times New Roman" w:hAnsi="Times New Roman" w:cs="Times New Roman"/>
          <w:sz w:val="20"/>
          <w:szCs w:val="20"/>
        </w:rPr>
        <w:t>14</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ont trouvé 59% d’hypocalcémie à J</w:t>
      </w:r>
      <w:r w:rsidRPr="00787ADA">
        <w:rPr>
          <w:rFonts w:ascii="Times New Roman" w:hAnsi="Times New Roman" w:cs="Times New Roman"/>
          <w:sz w:val="20"/>
          <w:szCs w:val="20"/>
          <w:vertAlign w:val="subscript"/>
        </w:rPr>
        <w:t>1</w:t>
      </w:r>
      <w:r w:rsidRPr="00787ADA">
        <w:rPr>
          <w:rFonts w:ascii="Times New Roman" w:hAnsi="Times New Roman" w:cs="Times New Roman"/>
          <w:sz w:val="20"/>
          <w:szCs w:val="20"/>
        </w:rPr>
        <w:t xml:space="preserve"> postopératoire et 47,6% à J</w:t>
      </w:r>
      <w:r w:rsidRPr="00787ADA">
        <w:rPr>
          <w:rFonts w:ascii="Times New Roman" w:hAnsi="Times New Roman" w:cs="Times New Roman"/>
          <w:sz w:val="20"/>
          <w:szCs w:val="20"/>
          <w:vertAlign w:val="subscript"/>
        </w:rPr>
        <w:t>2</w:t>
      </w:r>
      <w:r w:rsidRPr="00787ADA">
        <w:rPr>
          <w:rFonts w:ascii="Times New Roman" w:hAnsi="Times New Roman" w:cs="Times New Roman"/>
          <w:sz w:val="20"/>
          <w:szCs w:val="20"/>
        </w:rPr>
        <w:t xml:space="preserve"> postopératoire.</w:t>
      </w:r>
      <w:r w:rsidR="00765379">
        <w:rPr>
          <w:rFonts w:ascii="Times New Roman" w:hAnsi="Times New Roman" w:cs="Times New Roman"/>
          <w:sz w:val="20"/>
          <w:szCs w:val="20"/>
        </w:rPr>
        <w:t xml:space="preserve"> Si l</w:t>
      </w:r>
      <w:r w:rsidRPr="00787ADA">
        <w:rPr>
          <w:rFonts w:ascii="Times New Roman" w:hAnsi="Times New Roman" w:cs="Times New Roman"/>
          <w:sz w:val="20"/>
          <w:szCs w:val="20"/>
        </w:rPr>
        <w:t xml:space="preserve">es lésions parathyroïdiennes </w:t>
      </w:r>
      <w:proofErr w:type="spellStart"/>
      <w:r w:rsidRPr="00787ADA">
        <w:rPr>
          <w:rFonts w:ascii="Times New Roman" w:hAnsi="Times New Roman" w:cs="Times New Roman"/>
          <w:sz w:val="20"/>
          <w:szCs w:val="20"/>
        </w:rPr>
        <w:t>peropératoires</w:t>
      </w:r>
      <w:proofErr w:type="spellEnd"/>
      <w:r w:rsidRPr="00787ADA">
        <w:rPr>
          <w:rFonts w:ascii="Times New Roman" w:hAnsi="Times New Roman" w:cs="Times New Roman"/>
          <w:sz w:val="20"/>
          <w:szCs w:val="20"/>
        </w:rPr>
        <w:t xml:space="preserve"> s</w:t>
      </w:r>
      <w:r w:rsidR="00765379">
        <w:rPr>
          <w:rFonts w:ascii="Times New Roman" w:hAnsi="Times New Roman" w:cs="Times New Roman"/>
          <w:sz w:val="20"/>
          <w:szCs w:val="20"/>
        </w:rPr>
        <w:t xml:space="preserve">eraient souvent </w:t>
      </w:r>
      <w:r w:rsidRPr="00787ADA">
        <w:rPr>
          <w:rFonts w:ascii="Times New Roman" w:hAnsi="Times New Roman" w:cs="Times New Roman"/>
          <w:sz w:val="20"/>
          <w:szCs w:val="20"/>
        </w:rPr>
        <w:t xml:space="preserve">la cause la plus manifeste, d’autres causes </w:t>
      </w:r>
      <w:proofErr w:type="gramStart"/>
      <w:r w:rsidRPr="00787ADA">
        <w:rPr>
          <w:rFonts w:ascii="Times New Roman" w:hAnsi="Times New Roman" w:cs="Times New Roman"/>
          <w:sz w:val="20"/>
          <w:szCs w:val="20"/>
        </w:rPr>
        <w:t>telle</w:t>
      </w:r>
      <w:proofErr w:type="gramEnd"/>
      <w:r w:rsidRPr="00787ADA">
        <w:rPr>
          <w:rFonts w:ascii="Times New Roman" w:hAnsi="Times New Roman" w:cs="Times New Roman"/>
          <w:sz w:val="20"/>
          <w:szCs w:val="20"/>
        </w:rPr>
        <w:t xml:space="preserve"> que l’hémodilution postopératoire ou la sécrétion de la calcitonine consécutive à la manipulation thyroïdienne contribuent à la baisse de la calcémie </w:t>
      </w:r>
      <w:r w:rsidR="0067436D">
        <w:rPr>
          <w:rFonts w:ascii="Times New Roman" w:hAnsi="Times New Roman" w:cs="Times New Roman"/>
          <w:sz w:val="20"/>
          <w:szCs w:val="20"/>
        </w:rPr>
        <w:t>(</w:t>
      </w:r>
      <w:r w:rsidRPr="00787ADA">
        <w:rPr>
          <w:rFonts w:ascii="Times New Roman" w:hAnsi="Times New Roman" w:cs="Times New Roman"/>
          <w:sz w:val="20"/>
          <w:szCs w:val="20"/>
        </w:rPr>
        <w:t>14</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Selon Shlomo </w:t>
      </w:r>
      <w:proofErr w:type="spellStart"/>
      <w:r w:rsidRPr="00787ADA">
        <w:rPr>
          <w:rFonts w:ascii="Times New Roman" w:hAnsi="Times New Roman" w:cs="Times New Roman"/>
          <w:sz w:val="20"/>
          <w:szCs w:val="20"/>
        </w:rPr>
        <w:t>Merchavy</w:t>
      </w:r>
      <w:proofErr w:type="spellEnd"/>
      <w:r w:rsidRPr="00787ADA">
        <w:rPr>
          <w:rFonts w:ascii="Times New Roman" w:hAnsi="Times New Roman" w:cs="Times New Roman"/>
          <w:sz w:val="20"/>
          <w:szCs w:val="20"/>
        </w:rPr>
        <w:t xml:space="preserve"> et al </w:t>
      </w:r>
      <w:r w:rsidR="0067436D">
        <w:rPr>
          <w:rFonts w:ascii="Times New Roman" w:hAnsi="Times New Roman" w:cs="Times New Roman"/>
          <w:sz w:val="20"/>
          <w:szCs w:val="20"/>
        </w:rPr>
        <w:t>(</w:t>
      </w:r>
      <w:r w:rsidRPr="00787ADA">
        <w:rPr>
          <w:rFonts w:ascii="Times New Roman" w:hAnsi="Times New Roman" w:cs="Times New Roman"/>
          <w:sz w:val="20"/>
          <w:szCs w:val="20"/>
        </w:rPr>
        <w:t>23</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beaucoup de complications communes après une thyroïdectomie totale sont les hypocalcémies, lesquelles peuvent être transitoire ou permanentes. Les causes de ces hypocalcémies peuvent être attribuées à une dévascularisation, une lésion ou une ablation des glandes parathyroïdes pendant la chirurgie </w:t>
      </w:r>
      <w:r w:rsidR="0067436D">
        <w:rPr>
          <w:rFonts w:ascii="Times New Roman" w:hAnsi="Times New Roman" w:cs="Times New Roman"/>
          <w:sz w:val="20"/>
          <w:szCs w:val="20"/>
        </w:rPr>
        <w:t>(</w:t>
      </w:r>
      <w:r w:rsidRPr="00787ADA">
        <w:rPr>
          <w:rFonts w:ascii="Times New Roman" w:hAnsi="Times New Roman" w:cs="Times New Roman"/>
          <w:sz w:val="20"/>
          <w:szCs w:val="20"/>
        </w:rPr>
        <w:t>23</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L’incidence des lésions du nerf récurrent après thyroïdectomie varie dans la littérature entre 0,4% à 7,2% pour la paralysie temporaire et entre 0% à 5,2% pour la paralysie permanente </w:t>
      </w:r>
      <w:r w:rsidR="0067436D">
        <w:rPr>
          <w:rFonts w:ascii="Times New Roman" w:hAnsi="Times New Roman" w:cs="Times New Roman"/>
          <w:sz w:val="20"/>
          <w:szCs w:val="20"/>
        </w:rPr>
        <w:t>(</w:t>
      </w:r>
      <w:r w:rsidRPr="00787ADA">
        <w:rPr>
          <w:rFonts w:ascii="Times New Roman" w:hAnsi="Times New Roman" w:cs="Times New Roman"/>
          <w:sz w:val="20"/>
          <w:szCs w:val="20"/>
        </w:rPr>
        <w:t>24</w:t>
      </w:r>
      <w:r w:rsidR="0067436D">
        <w:rPr>
          <w:rFonts w:ascii="Times New Roman" w:hAnsi="Times New Roman" w:cs="Times New Roman"/>
          <w:sz w:val="20"/>
          <w:szCs w:val="20"/>
        </w:rPr>
        <w:t>)</w:t>
      </w:r>
      <w:r w:rsidRPr="00787ADA">
        <w:rPr>
          <w:rFonts w:ascii="Times New Roman" w:hAnsi="Times New Roman" w:cs="Times New Roman"/>
          <w:sz w:val="20"/>
          <w:szCs w:val="20"/>
        </w:rPr>
        <w:t xml:space="preserve">. Selon </w:t>
      </w:r>
      <w:proofErr w:type="spellStart"/>
      <w:r w:rsidRPr="00787ADA">
        <w:rPr>
          <w:rFonts w:ascii="Times New Roman" w:hAnsi="Times New Roman" w:cs="Times New Roman"/>
          <w:sz w:val="20"/>
          <w:szCs w:val="20"/>
        </w:rPr>
        <w:t>Christou</w:t>
      </w:r>
      <w:proofErr w:type="spellEnd"/>
      <w:r w:rsidRPr="00787ADA">
        <w:rPr>
          <w:rFonts w:ascii="Times New Roman" w:hAnsi="Times New Roman" w:cs="Times New Roman"/>
          <w:sz w:val="20"/>
          <w:szCs w:val="20"/>
        </w:rPr>
        <w:t xml:space="preserve"> N et al </w:t>
      </w:r>
      <w:r w:rsidR="0067436D">
        <w:rPr>
          <w:rFonts w:ascii="Times New Roman" w:hAnsi="Times New Roman" w:cs="Times New Roman"/>
          <w:sz w:val="20"/>
          <w:szCs w:val="20"/>
        </w:rPr>
        <w:t>(</w:t>
      </w:r>
      <w:r w:rsidRPr="00787ADA">
        <w:rPr>
          <w:rFonts w:ascii="Times New Roman" w:hAnsi="Times New Roman" w:cs="Times New Roman"/>
          <w:sz w:val="20"/>
          <w:szCs w:val="20"/>
        </w:rPr>
        <w:t>21</w:t>
      </w:r>
      <w:r w:rsidR="0067436D">
        <w:rPr>
          <w:rFonts w:ascii="Times New Roman" w:hAnsi="Times New Roman" w:cs="Times New Roman"/>
          <w:sz w:val="20"/>
          <w:szCs w:val="20"/>
        </w:rPr>
        <w:t>)</w:t>
      </w:r>
      <w:r w:rsidR="00B17D10" w:rsidRPr="00787ADA">
        <w:rPr>
          <w:rFonts w:ascii="Times New Roman" w:hAnsi="Times New Roman" w:cs="Times New Roman"/>
          <w:sz w:val="20"/>
          <w:szCs w:val="20"/>
        </w:rPr>
        <w:t>, l’incidence des paralysies ré</w:t>
      </w:r>
      <w:r w:rsidRPr="00787ADA">
        <w:rPr>
          <w:rFonts w:ascii="Times New Roman" w:hAnsi="Times New Roman" w:cs="Times New Roman"/>
          <w:sz w:val="20"/>
          <w:szCs w:val="20"/>
        </w:rPr>
        <w:t>currentielle varie entre 5 à 11%. L’hématome compre</w:t>
      </w:r>
      <w:r w:rsidR="00765379">
        <w:rPr>
          <w:rFonts w:ascii="Times New Roman" w:hAnsi="Times New Roman" w:cs="Times New Roman"/>
          <w:sz w:val="20"/>
          <w:szCs w:val="20"/>
        </w:rPr>
        <w:t xml:space="preserve">ssif est une complication rare, </w:t>
      </w:r>
      <w:r w:rsidRPr="00787ADA">
        <w:rPr>
          <w:rFonts w:ascii="Times New Roman" w:hAnsi="Times New Roman" w:cs="Times New Roman"/>
          <w:sz w:val="20"/>
          <w:szCs w:val="20"/>
        </w:rPr>
        <w:t>mais il constitue une urgence vitale dont l’évolution est parfois fatale. La survenue d’un hématome compressif compliquant la chirurgie se situe dans les premières 6 heures</w:t>
      </w:r>
      <w:r w:rsidRPr="00792DAE">
        <w:rPr>
          <w:rFonts w:ascii="Times New Roman" w:hAnsi="Times New Roman" w:cs="Times New Roman"/>
          <w:sz w:val="20"/>
          <w:szCs w:val="20"/>
        </w:rPr>
        <w:t xml:space="preserve"> dans 80 % et seulement 10% surviennent après 24 </w:t>
      </w:r>
      <w:r w:rsidRPr="00787ADA">
        <w:rPr>
          <w:rFonts w:ascii="Times New Roman" w:hAnsi="Times New Roman" w:cs="Times New Roman"/>
          <w:sz w:val="20"/>
          <w:szCs w:val="20"/>
        </w:rPr>
        <w:t xml:space="preserve">heures </w:t>
      </w:r>
      <w:r w:rsidR="0067436D">
        <w:rPr>
          <w:rFonts w:ascii="Times New Roman" w:hAnsi="Times New Roman" w:cs="Times New Roman"/>
          <w:sz w:val="20"/>
          <w:szCs w:val="20"/>
        </w:rPr>
        <w:t>(</w:t>
      </w:r>
      <w:r w:rsidRPr="00787ADA">
        <w:rPr>
          <w:rFonts w:ascii="Times New Roman" w:hAnsi="Times New Roman" w:cs="Times New Roman"/>
          <w:sz w:val="20"/>
          <w:szCs w:val="20"/>
        </w:rPr>
        <w:t>4</w:t>
      </w:r>
      <w:r w:rsidR="0067436D">
        <w:rPr>
          <w:rFonts w:ascii="Times New Roman" w:hAnsi="Times New Roman" w:cs="Times New Roman"/>
          <w:sz w:val="20"/>
          <w:szCs w:val="20"/>
        </w:rPr>
        <w:t>)</w:t>
      </w:r>
      <w:r w:rsidRPr="00787ADA">
        <w:rPr>
          <w:rFonts w:ascii="Times New Roman" w:hAnsi="Times New Roman" w:cs="Times New Roman"/>
          <w:sz w:val="20"/>
          <w:szCs w:val="20"/>
        </w:rPr>
        <w:t>.</w:t>
      </w:r>
    </w:p>
    <w:p w:rsidR="002105D5" w:rsidRPr="00792DAE" w:rsidRDefault="00F06150" w:rsidP="00F06150">
      <w:pPr>
        <w:spacing w:before="120" w:after="4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787ADA" w:rsidRPr="00F06150" w:rsidRDefault="002105D5" w:rsidP="00792DAE">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La chirurgie thyroïdienne est une chirurgie actuellement bien codifiée et maitrisée par les chirurgiens même en milieu rural. Cette maitrise permet de réduire mais non d’annuler les complications. L’hypocalcémie transitoire reste la complication la plus fréquente suivie des paralysies </w:t>
      </w:r>
      <w:r w:rsidR="00765379" w:rsidRPr="00792DAE">
        <w:rPr>
          <w:rFonts w:ascii="Times New Roman" w:hAnsi="Times New Roman" w:cs="Times New Roman"/>
          <w:sz w:val="20"/>
          <w:szCs w:val="20"/>
        </w:rPr>
        <w:t>récurrentielle</w:t>
      </w:r>
      <w:r w:rsidRPr="00792DAE">
        <w:rPr>
          <w:rFonts w:ascii="Times New Roman" w:hAnsi="Times New Roman" w:cs="Times New Roman"/>
          <w:sz w:val="20"/>
          <w:szCs w:val="20"/>
        </w:rPr>
        <w:t>. L’hématome compressif bien que rare, est une complication grave, qui nécessi</w:t>
      </w:r>
      <w:r w:rsidR="00C0712C" w:rsidRPr="00792DAE">
        <w:rPr>
          <w:rFonts w:ascii="Times New Roman" w:hAnsi="Times New Roman" w:cs="Times New Roman"/>
          <w:sz w:val="20"/>
          <w:szCs w:val="20"/>
        </w:rPr>
        <w:t>te une intervention en urgence.</w:t>
      </w:r>
    </w:p>
    <w:p w:rsidR="00F06150" w:rsidRDefault="00787ADA" w:rsidP="00706CDE">
      <w:pPr>
        <w:spacing w:before="60" w:after="20" w:line="240" w:lineRule="auto"/>
        <w:jc w:val="both"/>
        <w:rPr>
          <w:rFonts w:ascii="Times New Roman" w:hAnsi="Times New Roman" w:cs="Times New Roman"/>
          <w:sz w:val="20"/>
          <w:szCs w:val="20"/>
        </w:rPr>
      </w:pPr>
      <w:r w:rsidRPr="00792DAE">
        <w:rPr>
          <w:rFonts w:ascii="Times New Roman" w:hAnsi="Times New Roman" w:cs="Times New Roman"/>
          <w:b/>
          <w:sz w:val="20"/>
          <w:szCs w:val="20"/>
        </w:rPr>
        <w:t>Conflit d’intérêt</w:t>
      </w:r>
    </w:p>
    <w:p w:rsidR="00787ADA" w:rsidRPr="00792DAE" w:rsidRDefault="00F06150" w:rsidP="00787A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w:t>
      </w:r>
      <w:r w:rsidR="00787ADA" w:rsidRPr="00792DAE">
        <w:rPr>
          <w:rFonts w:ascii="Times New Roman" w:hAnsi="Times New Roman" w:cs="Times New Roman"/>
          <w:sz w:val="20"/>
          <w:szCs w:val="20"/>
        </w:rPr>
        <w:t xml:space="preserve">es auteurs déclarent </w:t>
      </w:r>
      <w:r w:rsidR="00BE1E8C">
        <w:rPr>
          <w:rFonts w:ascii="Times New Roman" w:hAnsi="Times New Roman" w:cs="Times New Roman"/>
          <w:sz w:val="20"/>
          <w:szCs w:val="20"/>
        </w:rPr>
        <w:t>n’avoir</w:t>
      </w:r>
      <w:r w:rsidR="00787ADA" w:rsidRPr="00792DAE">
        <w:rPr>
          <w:rFonts w:ascii="Times New Roman" w:hAnsi="Times New Roman" w:cs="Times New Roman"/>
          <w:sz w:val="20"/>
          <w:szCs w:val="20"/>
        </w:rPr>
        <w:t xml:space="preserve"> pas de conflits d’intérêt conce</w:t>
      </w:r>
      <w:r w:rsidR="00787ADA">
        <w:rPr>
          <w:rFonts w:ascii="Times New Roman" w:hAnsi="Times New Roman" w:cs="Times New Roman"/>
          <w:sz w:val="20"/>
          <w:szCs w:val="20"/>
        </w:rPr>
        <w:t>rnant cet article.</w:t>
      </w:r>
    </w:p>
    <w:p w:rsidR="00706CDE" w:rsidRDefault="00787ADA" w:rsidP="00706CDE">
      <w:pPr>
        <w:spacing w:before="60" w:after="20" w:line="240" w:lineRule="auto"/>
        <w:jc w:val="both"/>
        <w:rPr>
          <w:rFonts w:ascii="Times New Roman" w:hAnsi="Times New Roman" w:cs="Times New Roman"/>
          <w:sz w:val="20"/>
          <w:szCs w:val="20"/>
        </w:rPr>
      </w:pPr>
      <w:r w:rsidRPr="00792DAE">
        <w:rPr>
          <w:rFonts w:ascii="Times New Roman" w:hAnsi="Times New Roman" w:cs="Times New Roman"/>
          <w:b/>
          <w:sz w:val="20"/>
          <w:szCs w:val="20"/>
        </w:rPr>
        <w:t>Attestation de Participation</w:t>
      </w:r>
      <w:r w:rsidR="00706CDE">
        <w:rPr>
          <w:rFonts w:ascii="Times New Roman" w:hAnsi="Times New Roman" w:cs="Times New Roman"/>
          <w:sz w:val="20"/>
          <w:szCs w:val="20"/>
        </w:rPr>
        <w:t> </w:t>
      </w:r>
    </w:p>
    <w:p w:rsidR="00787ADA" w:rsidRPr="00F06150" w:rsidRDefault="00787ADA" w:rsidP="00BE1E8C">
      <w:pPr>
        <w:spacing w:after="0" w:line="240" w:lineRule="auto"/>
        <w:jc w:val="both"/>
        <w:rPr>
          <w:rFonts w:ascii="Times New Roman" w:hAnsi="Times New Roman" w:cs="Times New Roman"/>
          <w:sz w:val="20"/>
          <w:szCs w:val="20"/>
        </w:rPr>
      </w:pPr>
      <w:r w:rsidRPr="00792DAE">
        <w:rPr>
          <w:rFonts w:ascii="Times New Roman" w:hAnsi="Times New Roman" w:cs="Times New Roman"/>
          <w:sz w:val="20"/>
          <w:szCs w:val="20"/>
        </w:rPr>
        <w:t xml:space="preserve">L’auteur principal et les coauteurs attestent tous ensemble avoir participé à la réalisation de ce travail. Ils reconnaissent tous sur l’honneur d’avoir </w:t>
      </w:r>
      <w:r w:rsidRPr="00792DAE">
        <w:rPr>
          <w:rFonts w:ascii="Times New Roman" w:hAnsi="Times New Roman" w:cs="Times New Roman"/>
          <w:sz w:val="20"/>
          <w:szCs w:val="20"/>
          <w:shd w:val="clear" w:color="auto" w:fill="FFFFFF"/>
        </w:rPr>
        <w:t>participé à la réalisation de l’étude, à l’interprétation des résultats ou à la rédaction du manuscrit.</w:t>
      </w:r>
    </w:p>
    <w:p w:rsidR="002105D5" w:rsidRPr="00792DAE" w:rsidRDefault="00F06150" w:rsidP="00F06150">
      <w:pPr>
        <w:spacing w:before="120" w:after="40" w:line="240" w:lineRule="auto"/>
        <w:jc w:val="both"/>
        <w:rPr>
          <w:rFonts w:ascii="Times New Roman" w:hAnsi="Times New Roman" w:cs="Times New Roman"/>
          <w:b/>
          <w:sz w:val="20"/>
          <w:szCs w:val="20"/>
        </w:rPr>
      </w:pPr>
      <w:r>
        <w:rPr>
          <w:rFonts w:ascii="Times New Roman" w:hAnsi="Times New Roman" w:cs="Times New Roman"/>
          <w:b/>
          <w:sz w:val="20"/>
          <w:szCs w:val="20"/>
        </w:rPr>
        <w:t>RÉFÉRENCES</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proofErr w:type="spellStart"/>
      <w:r w:rsidRPr="00BE1E8C">
        <w:rPr>
          <w:rFonts w:ascii="Times New Roman" w:hAnsi="Times New Roman" w:cs="Times New Roman"/>
          <w:sz w:val="16"/>
          <w:szCs w:val="20"/>
        </w:rPr>
        <w:t>Brenet</w:t>
      </w:r>
      <w:proofErr w:type="spellEnd"/>
      <w:r w:rsidRPr="00BE1E8C">
        <w:rPr>
          <w:rFonts w:ascii="Times New Roman" w:hAnsi="Times New Roman" w:cs="Times New Roman"/>
          <w:sz w:val="16"/>
          <w:szCs w:val="20"/>
        </w:rPr>
        <w:t xml:space="preserve"> E, Dubernard X, </w:t>
      </w:r>
      <w:proofErr w:type="spellStart"/>
      <w:r w:rsidRPr="00BE1E8C">
        <w:rPr>
          <w:rFonts w:ascii="Times New Roman" w:hAnsi="Times New Roman" w:cs="Times New Roman"/>
          <w:sz w:val="16"/>
          <w:szCs w:val="20"/>
        </w:rPr>
        <w:t>Mérol</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J.C</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Louges</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M.A</w:t>
      </w:r>
      <w:proofErr w:type="spellEnd"/>
      <w:r w:rsidRPr="00BE1E8C">
        <w:rPr>
          <w:rFonts w:ascii="Times New Roman" w:hAnsi="Times New Roman" w:cs="Times New Roman"/>
          <w:sz w:val="16"/>
          <w:szCs w:val="20"/>
        </w:rPr>
        <w:t xml:space="preserve">, Labrousse M, </w:t>
      </w:r>
      <w:proofErr w:type="spellStart"/>
      <w:r w:rsidRPr="00BE1E8C">
        <w:rPr>
          <w:rFonts w:ascii="Times New Roman" w:hAnsi="Times New Roman" w:cs="Times New Roman"/>
          <w:sz w:val="16"/>
          <w:szCs w:val="20"/>
        </w:rPr>
        <w:t>Makieieff</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Evaluation</w:t>
      </w:r>
      <w:proofErr w:type="spellEnd"/>
      <w:r w:rsidRPr="00BE1E8C">
        <w:rPr>
          <w:rFonts w:ascii="Times New Roman" w:hAnsi="Times New Roman" w:cs="Times New Roman"/>
          <w:sz w:val="16"/>
          <w:szCs w:val="20"/>
        </w:rPr>
        <w:t xml:space="preserve"> et la prise en charge des goitres cervico-</w:t>
      </w:r>
      <w:proofErr w:type="spellStart"/>
      <w:r w:rsidRPr="00BE1E8C">
        <w:rPr>
          <w:rFonts w:ascii="Times New Roman" w:hAnsi="Times New Roman" w:cs="Times New Roman"/>
          <w:sz w:val="16"/>
          <w:szCs w:val="20"/>
        </w:rPr>
        <w:t>médiastinaux</w:t>
      </w:r>
      <w:proofErr w:type="spellEnd"/>
      <w:r w:rsidRPr="00BE1E8C">
        <w:rPr>
          <w:rFonts w:ascii="Times New Roman" w:hAnsi="Times New Roman" w:cs="Times New Roman"/>
          <w:sz w:val="16"/>
          <w:szCs w:val="20"/>
        </w:rPr>
        <w:t xml:space="preserve">. Annales françaises d’oto-rhino-laryngologie et de pathologie cervico-faciale ; 2017, 134 :391-395.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proofErr w:type="spellStart"/>
      <w:r w:rsidRPr="00BE1E8C">
        <w:rPr>
          <w:rFonts w:ascii="Times New Roman" w:hAnsi="Times New Roman" w:cs="Times New Roman"/>
          <w:sz w:val="16"/>
          <w:szCs w:val="20"/>
        </w:rPr>
        <w:t>Rakotoarisoa</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A.H.N</w:t>
      </w:r>
      <w:proofErr w:type="spellEnd"/>
      <w:r w:rsidRPr="00BE1E8C">
        <w:rPr>
          <w:rFonts w:ascii="Times New Roman" w:hAnsi="Times New Roman" w:cs="Times New Roman"/>
          <w:sz w:val="16"/>
          <w:szCs w:val="20"/>
        </w:rPr>
        <w:t xml:space="preserve">, R.A. </w:t>
      </w:r>
      <w:proofErr w:type="spellStart"/>
      <w:r w:rsidRPr="00BE1E8C">
        <w:rPr>
          <w:rFonts w:ascii="Times New Roman" w:hAnsi="Times New Roman" w:cs="Times New Roman"/>
          <w:sz w:val="16"/>
          <w:szCs w:val="20"/>
        </w:rPr>
        <w:t>Rasata</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R.M.J</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Razafindrako</w:t>
      </w:r>
      <w:proofErr w:type="spellEnd"/>
      <w:r w:rsidRPr="00BE1E8C">
        <w:rPr>
          <w:rFonts w:ascii="Times New Roman" w:hAnsi="Times New Roman" w:cs="Times New Roman"/>
          <w:sz w:val="16"/>
          <w:szCs w:val="20"/>
        </w:rPr>
        <w:t xml:space="preserve">, M. </w:t>
      </w:r>
      <w:proofErr w:type="spellStart"/>
      <w:r w:rsidRPr="00BE1E8C">
        <w:rPr>
          <w:rFonts w:ascii="Times New Roman" w:hAnsi="Times New Roman" w:cs="Times New Roman"/>
          <w:sz w:val="16"/>
          <w:szCs w:val="20"/>
        </w:rPr>
        <w:t>Ranivontsoarivony</w:t>
      </w:r>
      <w:proofErr w:type="spellEnd"/>
      <w:r w:rsidRPr="00BE1E8C">
        <w:rPr>
          <w:rFonts w:ascii="Times New Roman" w:hAnsi="Times New Roman" w:cs="Times New Roman"/>
          <w:sz w:val="16"/>
          <w:szCs w:val="20"/>
        </w:rPr>
        <w:t xml:space="preserve">, F.A. </w:t>
      </w:r>
      <w:proofErr w:type="spellStart"/>
      <w:r w:rsidRPr="00BE1E8C">
        <w:rPr>
          <w:rFonts w:ascii="Times New Roman" w:hAnsi="Times New Roman" w:cs="Times New Roman"/>
          <w:sz w:val="16"/>
          <w:szCs w:val="20"/>
        </w:rPr>
        <w:t>Rakoto</w:t>
      </w:r>
      <w:proofErr w:type="spellEnd"/>
      <w:r w:rsidRPr="00BE1E8C">
        <w:rPr>
          <w:rFonts w:ascii="Times New Roman" w:hAnsi="Times New Roman" w:cs="Times New Roman"/>
          <w:sz w:val="16"/>
          <w:szCs w:val="20"/>
        </w:rPr>
        <w:t xml:space="preserve"> : Place de la scintigraphie thyroïdienne dans l’indication des thyroïdectomies à </w:t>
      </w:r>
      <w:proofErr w:type="gramStart"/>
      <w:r w:rsidRPr="00BE1E8C">
        <w:rPr>
          <w:rFonts w:ascii="Times New Roman" w:hAnsi="Times New Roman" w:cs="Times New Roman"/>
          <w:sz w:val="16"/>
          <w:szCs w:val="20"/>
        </w:rPr>
        <w:t>Antananarivo .</w:t>
      </w:r>
      <w:proofErr w:type="gram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Rev</w:t>
      </w:r>
      <w:proofErr w:type="spellEnd"/>
      <w:r w:rsidRPr="00BE1E8C">
        <w:rPr>
          <w:rFonts w:ascii="Times New Roman" w:hAnsi="Times New Roman" w:cs="Times New Roman"/>
          <w:sz w:val="16"/>
          <w:szCs w:val="20"/>
        </w:rPr>
        <w:t xml:space="preserve">. méd. </w:t>
      </w:r>
      <w:proofErr w:type="spellStart"/>
      <w:r w:rsidRPr="00BE1E8C">
        <w:rPr>
          <w:rFonts w:ascii="Times New Roman" w:hAnsi="Times New Roman" w:cs="Times New Roman"/>
          <w:sz w:val="16"/>
          <w:szCs w:val="20"/>
        </w:rPr>
        <w:t>Madag</w:t>
      </w:r>
      <w:proofErr w:type="spellEnd"/>
      <w:r w:rsidRPr="00BE1E8C">
        <w:rPr>
          <w:rFonts w:ascii="Times New Roman" w:hAnsi="Times New Roman" w:cs="Times New Roman"/>
          <w:sz w:val="16"/>
          <w:szCs w:val="20"/>
        </w:rPr>
        <w:t xml:space="preserve">. 2014 ; 4(2) : 428-431.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proofErr w:type="spellStart"/>
      <w:r w:rsidRPr="00BE1E8C">
        <w:rPr>
          <w:rFonts w:ascii="Times New Roman" w:hAnsi="Times New Roman" w:cs="Times New Roman"/>
          <w:sz w:val="16"/>
          <w:szCs w:val="20"/>
        </w:rPr>
        <w:t>Tabchouri</w:t>
      </w:r>
      <w:proofErr w:type="spellEnd"/>
      <w:r w:rsidRPr="00BE1E8C">
        <w:rPr>
          <w:rFonts w:ascii="Times New Roman" w:hAnsi="Times New Roman" w:cs="Times New Roman"/>
          <w:sz w:val="16"/>
          <w:szCs w:val="20"/>
        </w:rPr>
        <w:t xml:space="preserve"> N, Anil </w:t>
      </w:r>
      <w:proofErr w:type="gramStart"/>
      <w:r w:rsidRPr="00BE1E8C">
        <w:rPr>
          <w:rFonts w:ascii="Times New Roman" w:hAnsi="Times New Roman" w:cs="Times New Roman"/>
          <w:sz w:val="16"/>
          <w:szCs w:val="20"/>
        </w:rPr>
        <w:t>Z ,</w:t>
      </w:r>
      <w:proofErr w:type="gramEnd"/>
      <w:r w:rsidRPr="00BE1E8C">
        <w:rPr>
          <w:rFonts w:ascii="Times New Roman" w:hAnsi="Times New Roman" w:cs="Times New Roman"/>
          <w:sz w:val="16"/>
          <w:szCs w:val="20"/>
        </w:rPr>
        <w:t xml:space="preserve"> Marques F, Michot N, Dumont P, Arnault V, De </w:t>
      </w:r>
      <w:proofErr w:type="spellStart"/>
      <w:r w:rsidRPr="00BE1E8C">
        <w:rPr>
          <w:rFonts w:ascii="Times New Roman" w:hAnsi="Times New Roman" w:cs="Times New Roman"/>
          <w:sz w:val="16"/>
          <w:szCs w:val="20"/>
        </w:rPr>
        <w:t>Calan</w:t>
      </w:r>
      <w:proofErr w:type="spellEnd"/>
      <w:r w:rsidRPr="00BE1E8C">
        <w:rPr>
          <w:rFonts w:ascii="Times New Roman" w:hAnsi="Times New Roman" w:cs="Times New Roman"/>
          <w:sz w:val="16"/>
          <w:szCs w:val="20"/>
        </w:rPr>
        <w:t xml:space="preserve"> L : Morbidité de la thyroïdectomie totale pour goitre plongeant : série de 70 patients. Journal de chirurgie Viscérale. 2018 ; 155 : 10-15.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proofErr w:type="gramStart"/>
      <w:r w:rsidRPr="00BE1E8C">
        <w:rPr>
          <w:rFonts w:ascii="Times New Roman" w:hAnsi="Times New Roman" w:cs="Times New Roman"/>
          <w:sz w:val="16"/>
          <w:szCs w:val="20"/>
        </w:rPr>
        <w:t>4.Francis</w:t>
      </w:r>
      <w:proofErr w:type="gramEnd"/>
      <w:r w:rsidRPr="00BE1E8C">
        <w:rPr>
          <w:rFonts w:ascii="Times New Roman" w:hAnsi="Times New Roman" w:cs="Times New Roman"/>
          <w:sz w:val="16"/>
          <w:szCs w:val="20"/>
        </w:rPr>
        <w:t xml:space="preserve"> Bonet : Attention aux hématomes cervicaux après chirurgie de la thyroïde. Le praticien en anesthésie en réanimation. 2018 ; 22, 41-43.</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r w:rsidRPr="00BE1E8C">
        <w:rPr>
          <w:rFonts w:ascii="Times New Roman" w:hAnsi="Times New Roman" w:cs="Times New Roman"/>
          <w:sz w:val="16"/>
          <w:szCs w:val="20"/>
        </w:rPr>
        <w:t xml:space="preserve">Keita M, </w:t>
      </w:r>
      <w:proofErr w:type="spellStart"/>
      <w:r w:rsidRPr="00BE1E8C">
        <w:rPr>
          <w:rFonts w:ascii="Times New Roman" w:hAnsi="Times New Roman" w:cs="Times New Roman"/>
          <w:sz w:val="16"/>
          <w:szCs w:val="20"/>
        </w:rPr>
        <w:t>Diango</w:t>
      </w:r>
      <w:proofErr w:type="spellEnd"/>
      <w:r w:rsidRPr="00BE1E8C">
        <w:rPr>
          <w:rFonts w:ascii="Times New Roman" w:hAnsi="Times New Roman" w:cs="Times New Roman"/>
          <w:sz w:val="16"/>
          <w:szCs w:val="20"/>
        </w:rPr>
        <w:t xml:space="preserve"> D, Traoré C, </w:t>
      </w:r>
      <w:proofErr w:type="spellStart"/>
      <w:r w:rsidRPr="00BE1E8C">
        <w:rPr>
          <w:rFonts w:ascii="Times New Roman" w:hAnsi="Times New Roman" w:cs="Times New Roman"/>
          <w:sz w:val="16"/>
          <w:szCs w:val="20"/>
        </w:rPr>
        <w:t>Kamaté</w:t>
      </w:r>
      <w:proofErr w:type="spellEnd"/>
      <w:r w:rsidRPr="00BE1E8C">
        <w:rPr>
          <w:rFonts w:ascii="Times New Roman" w:hAnsi="Times New Roman" w:cs="Times New Roman"/>
          <w:sz w:val="16"/>
          <w:szCs w:val="20"/>
        </w:rPr>
        <w:t xml:space="preserve"> B, Mohamed AG. Les Goitres Bénins en ORL, Aspects </w:t>
      </w:r>
      <w:proofErr w:type="spellStart"/>
      <w:r w:rsidRPr="00BE1E8C">
        <w:rPr>
          <w:rFonts w:ascii="Times New Roman" w:hAnsi="Times New Roman" w:cs="Times New Roman"/>
          <w:sz w:val="16"/>
          <w:szCs w:val="20"/>
        </w:rPr>
        <w:t>Epidemiologiques</w:t>
      </w:r>
      <w:proofErr w:type="spellEnd"/>
      <w:r w:rsidRPr="00BE1E8C">
        <w:rPr>
          <w:rFonts w:ascii="Times New Roman" w:hAnsi="Times New Roman" w:cs="Times New Roman"/>
          <w:sz w:val="16"/>
          <w:szCs w:val="20"/>
        </w:rPr>
        <w:t xml:space="preserve"> et </w:t>
      </w:r>
      <w:proofErr w:type="spellStart"/>
      <w:r w:rsidRPr="00BE1E8C">
        <w:rPr>
          <w:rFonts w:ascii="Times New Roman" w:hAnsi="Times New Roman" w:cs="Times New Roman"/>
          <w:sz w:val="16"/>
          <w:szCs w:val="20"/>
        </w:rPr>
        <w:t>Anatomocliniques</w:t>
      </w:r>
      <w:proofErr w:type="spellEnd"/>
      <w:r w:rsidRPr="00BE1E8C">
        <w:rPr>
          <w:rFonts w:ascii="Times New Roman" w:hAnsi="Times New Roman" w:cs="Times New Roman"/>
          <w:sz w:val="16"/>
          <w:szCs w:val="20"/>
        </w:rPr>
        <w:t xml:space="preserve"> : </w:t>
      </w:r>
      <w:proofErr w:type="spellStart"/>
      <w:r w:rsidRPr="00BE1E8C">
        <w:rPr>
          <w:rFonts w:ascii="Times New Roman" w:hAnsi="Times New Roman" w:cs="Times New Roman"/>
          <w:sz w:val="16"/>
          <w:szCs w:val="20"/>
        </w:rPr>
        <w:t>Etude</w:t>
      </w:r>
      <w:proofErr w:type="spellEnd"/>
      <w:r w:rsidRPr="00BE1E8C">
        <w:rPr>
          <w:rFonts w:ascii="Times New Roman" w:hAnsi="Times New Roman" w:cs="Times New Roman"/>
          <w:sz w:val="16"/>
          <w:szCs w:val="20"/>
        </w:rPr>
        <w:t xml:space="preserve"> de 97 cas. J. </w:t>
      </w:r>
      <w:proofErr w:type="spellStart"/>
      <w:r w:rsidRPr="00BE1E8C">
        <w:rPr>
          <w:rFonts w:ascii="Times New Roman" w:hAnsi="Times New Roman" w:cs="Times New Roman"/>
          <w:sz w:val="16"/>
          <w:szCs w:val="20"/>
        </w:rPr>
        <w:t>TUN</w:t>
      </w:r>
      <w:proofErr w:type="spellEnd"/>
      <w:r w:rsidRPr="00BE1E8C">
        <w:rPr>
          <w:rFonts w:ascii="Times New Roman" w:hAnsi="Times New Roman" w:cs="Times New Roman"/>
          <w:sz w:val="16"/>
          <w:szCs w:val="20"/>
        </w:rPr>
        <w:t>- N</w:t>
      </w:r>
      <w:r w:rsidRPr="00BE1E8C">
        <w:rPr>
          <w:rFonts w:ascii="Times New Roman" w:hAnsi="Times New Roman" w:cs="Times New Roman"/>
          <w:sz w:val="16"/>
          <w:szCs w:val="20"/>
          <w:vertAlign w:val="superscript"/>
        </w:rPr>
        <w:t>0</w:t>
      </w:r>
      <w:r w:rsidRPr="00BE1E8C">
        <w:rPr>
          <w:rFonts w:ascii="Times New Roman" w:hAnsi="Times New Roman" w:cs="Times New Roman"/>
          <w:sz w:val="16"/>
          <w:szCs w:val="20"/>
        </w:rPr>
        <w:t xml:space="preserve">18 Juin 2007 :16-19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lang w:val="en-US"/>
        </w:rPr>
      </w:pPr>
      <w:r w:rsidRPr="00BE1E8C">
        <w:rPr>
          <w:rFonts w:ascii="Times New Roman" w:hAnsi="Times New Roman" w:cs="Times New Roman"/>
          <w:sz w:val="16"/>
          <w:szCs w:val="20"/>
          <w:lang w:val="en-US"/>
        </w:rPr>
        <w:t xml:space="preserve">M. Ben Amor, S. </w:t>
      </w:r>
      <w:proofErr w:type="spellStart"/>
      <w:r w:rsidRPr="00BE1E8C">
        <w:rPr>
          <w:rFonts w:ascii="Times New Roman" w:hAnsi="Times New Roman" w:cs="Times New Roman"/>
          <w:sz w:val="16"/>
          <w:szCs w:val="20"/>
          <w:lang w:val="en-US"/>
        </w:rPr>
        <w:t>Dhambri</w:t>
      </w:r>
      <w:proofErr w:type="spellEnd"/>
      <w:r w:rsidRPr="00BE1E8C">
        <w:rPr>
          <w:rFonts w:ascii="Times New Roman" w:hAnsi="Times New Roman" w:cs="Times New Roman"/>
          <w:sz w:val="16"/>
          <w:szCs w:val="20"/>
          <w:lang w:val="en-US"/>
        </w:rPr>
        <w:t xml:space="preserve">, I. </w:t>
      </w:r>
      <w:proofErr w:type="spellStart"/>
      <w:r w:rsidRPr="00BE1E8C">
        <w:rPr>
          <w:rFonts w:ascii="Times New Roman" w:hAnsi="Times New Roman" w:cs="Times New Roman"/>
          <w:sz w:val="16"/>
          <w:szCs w:val="20"/>
          <w:lang w:val="en-US"/>
        </w:rPr>
        <w:t>Hariga</w:t>
      </w:r>
      <w:proofErr w:type="spellEnd"/>
      <w:r w:rsidRPr="00BE1E8C">
        <w:rPr>
          <w:rFonts w:ascii="Times New Roman" w:hAnsi="Times New Roman" w:cs="Times New Roman"/>
          <w:sz w:val="16"/>
          <w:szCs w:val="20"/>
          <w:lang w:val="en-US"/>
        </w:rPr>
        <w:t xml:space="preserve">, W. </w:t>
      </w:r>
      <w:proofErr w:type="spellStart"/>
      <w:r w:rsidRPr="00BE1E8C">
        <w:rPr>
          <w:rFonts w:ascii="Times New Roman" w:hAnsi="Times New Roman" w:cs="Times New Roman"/>
          <w:sz w:val="16"/>
          <w:szCs w:val="20"/>
          <w:lang w:val="en-US"/>
        </w:rPr>
        <w:t>Abid</w:t>
      </w:r>
      <w:proofErr w:type="spellEnd"/>
      <w:r w:rsidRPr="00BE1E8C">
        <w:rPr>
          <w:rFonts w:ascii="Times New Roman" w:hAnsi="Times New Roman" w:cs="Times New Roman"/>
          <w:sz w:val="16"/>
          <w:szCs w:val="20"/>
          <w:lang w:val="en-US"/>
        </w:rPr>
        <w:t xml:space="preserve">, R. </w:t>
      </w:r>
      <w:proofErr w:type="spellStart"/>
      <w:r w:rsidRPr="00BE1E8C">
        <w:rPr>
          <w:rFonts w:ascii="Times New Roman" w:hAnsi="Times New Roman" w:cs="Times New Roman"/>
          <w:sz w:val="16"/>
          <w:szCs w:val="20"/>
          <w:lang w:val="en-US"/>
        </w:rPr>
        <w:t>Hannachi</w:t>
      </w:r>
      <w:proofErr w:type="spellEnd"/>
      <w:r w:rsidRPr="00BE1E8C">
        <w:rPr>
          <w:rFonts w:ascii="Times New Roman" w:hAnsi="Times New Roman" w:cs="Times New Roman"/>
          <w:sz w:val="16"/>
          <w:szCs w:val="20"/>
          <w:lang w:val="en-US"/>
        </w:rPr>
        <w:t xml:space="preserve">, O. Ben </w:t>
      </w:r>
      <w:proofErr w:type="spellStart"/>
      <w:r w:rsidRPr="00BE1E8C">
        <w:rPr>
          <w:rFonts w:ascii="Times New Roman" w:hAnsi="Times New Roman" w:cs="Times New Roman"/>
          <w:sz w:val="16"/>
          <w:szCs w:val="20"/>
          <w:lang w:val="en-US"/>
        </w:rPr>
        <w:t>Gamra</w:t>
      </w:r>
      <w:proofErr w:type="spellEnd"/>
      <w:r w:rsidRPr="00BE1E8C">
        <w:rPr>
          <w:rFonts w:ascii="Times New Roman" w:hAnsi="Times New Roman" w:cs="Times New Roman"/>
          <w:sz w:val="16"/>
          <w:szCs w:val="20"/>
          <w:lang w:val="en-US"/>
        </w:rPr>
        <w:t xml:space="preserve">, S. </w:t>
      </w:r>
      <w:proofErr w:type="spellStart"/>
      <w:r w:rsidRPr="00BE1E8C">
        <w:rPr>
          <w:rFonts w:ascii="Times New Roman" w:hAnsi="Times New Roman" w:cs="Times New Roman"/>
          <w:sz w:val="16"/>
          <w:szCs w:val="20"/>
          <w:lang w:val="en-US"/>
        </w:rPr>
        <w:t>Zribi</w:t>
      </w:r>
      <w:proofErr w:type="spellEnd"/>
      <w:r w:rsidRPr="00BE1E8C">
        <w:rPr>
          <w:rFonts w:ascii="Times New Roman" w:hAnsi="Times New Roman" w:cs="Times New Roman"/>
          <w:sz w:val="16"/>
          <w:szCs w:val="20"/>
          <w:lang w:val="en-US"/>
        </w:rPr>
        <w:t xml:space="preserve">, CH. </w:t>
      </w:r>
      <w:proofErr w:type="spellStart"/>
      <w:r w:rsidRPr="00BE1E8C">
        <w:rPr>
          <w:rFonts w:ascii="Times New Roman" w:hAnsi="Times New Roman" w:cs="Times New Roman"/>
          <w:sz w:val="16"/>
          <w:szCs w:val="20"/>
        </w:rPr>
        <w:t>Mbarek</w:t>
      </w:r>
      <w:proofErr w:type="spellEnd"/>
      <w:r w:rsidRPr="00BE1E8C">
        <w:rPr>
          <w:rFonts w:ascii="Times New Roman" w:hAnsi="Times New Roman" w:cs="Times New Roman"/>
          <w:sz w:val="16"/>
          <w:szCs w:val="20"/>
        </w:rPr>
        <w:t xml:space="preserve">, A. El </w:t>
      </w:r>
      <w:proofErr w:type="spellStart"/>
      <w:r w:rsidRPr="00BE1E8C">
        <w:rPr>
          <w:rFonts w:ascii="Times New Roman" w:hAnsi="Times New Roman" w:cs="Times New Roman"/>
          <w:sz w:val="16"/>
          <w:szCs w:val="20"/>
        </w:rPr>
        <w:t>Khedim</w:t>
      </w:r>
      <w:proofErr w:type="spellEnd"/>
      <w:r w:rsidRPr="00BE1E8C">
        <w:rPr>
          <w:rFonts w:ascii="Times New Roman" w:hAnsi="Times New Roman" w:cs="Times New Roman"/>
          <w:sz w:val="16"/>
          <w:szCs w:val="20"/>
        </w:rPr>
        <w:t xml:space="preserve">. Les goitres plongeants : Particularités radiologiques et thérapeutiques. </w:t>
      </w:r>
      <w:r w:rsidRPr="00BE1E8C">
        <w:rPr>
          <w:rFonts w:ascii="Times New Roman" w:hAnsi="Times New Roman" w:cs="Times New Roman"/>
          <w:sz w:val="16"/>
          <w:szCs w:val="20"/>
          <w:lang w:val="en-US"/>
        </w:rPr>
        <w:t xml:space="preserve">J. </w:t>
      </w:r>
      <w:proofErr w:type="spellStart"/>
      <w:r w:rsidRPr="00BE1E8C">
        <w:rPr>
          <w:rFonts w:ascii="Times New Roman" w:hAnsi="Times New Roman" w:cs="Times New Roman"/>
          <w:sz w:val="16"/>
          <w:szCs w:val="20"/>
          <w:lang w:val="en-US"/>
        </w:rPr>
        <w:t>TUN</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ORL</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N</w:t>
      </w:r>
      <w:r w:rsidRPr="00BE1E8C">
        <w:rPr>
          <w:rFonts w:ascii="Times New Roman" w:hAnsi="Times New Roman" w:cs="Times New Roman"/>
          <w:sz w:val="16"/>
          <w:szCs w:val="20"/>
          <w:vertAlign w:val="superscript"/>
          <w:lang w:val="en-US"/>
        </w:rPr>
        <w:t>0</w:t>
      </w:r>
      <w:r w:rsidRPr="00BE1E8C">
        <w:rPr>
          <w:rFonts w:ascii="Times New Roman" w:hAnsi="Times New Roman" w:cs="Times New Roman"/>
          <w:sz w:val="16"/>
          <w:szCs w:val="20"/>
          <w:lang w:val="en-US"/>
        </w:rPr>
        <w:t>31</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Janvier</w:t>
      </w:r>
      <w:proofErr w:type="spellEnd"/>
      <w:r w:rsidRPr="00BE1E8C">
        <w:rPr>
          <w:rFonts w:ascii="Times New Roman" w:hAnsi="Times New Roman" w:cs="Times New Roman"/>
          <w:sz w:val="16"/>
          <w:szCs w:val="20"/>
          <w:lang w:val="en-US"/>
        </w:rPr>
        <w:t xml:space="preserve"> </w:t>
      </w:r>
      <w:proofErr w:type="gramStart"/>
      <w:r w:rsidRPr="00BE1E8C">
        <w:rPr>
          <w:rFonts w:ascii="Times New Roman" w:hAnsi="Times New Roman" w:cs="Times New Roman"/>
          <w:sz w:val="16"/>
          <w:szCs w:val="20"/>
          <w:lang w:val="en-US"/>
        </w:rPr>
        <w:t>2014 :</w:t>
      </w:r>
      <w:proofErr w:type="gramEnd"/>
      <w:r w:rsidRPr="00BE1E8C">
        <w:rPr>
          <w:rFonts w:ascii="Times New Roman" w:hAnsi="Times New Roman" w:cs="Times New Roman"/>
          <w:sz w:val="16"/>
          <w:szCs w:val="20"/>
          <w:lang w:val="en-US"/>
        </w:rPr>
        <w:t xml:space="preserve"> 27-29.</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lang w:val="en-US"/>
        </w:rPr>
      </w:pPr>
      <w:r w:rsidRPr="00BE1E8C">
        <w:rPr>
          <w:rFonts w:ascii="Times New Roman" w:hAnsi="Times New Roman" w:cs="Times New Roman"/>
          <w:sz w:val="16"/>
          <w:szCs w:val="20"/>
          <w:lang w:val="en-US"/>
        </w:rPr>
        <w:t xml:space="preserve">S. Ryan, D. Courtney, </w:t>
      </w:r>
      <w:proofErr w:type="spellStart"/>
      <w:r w:rsidRPr="00BE1E8C">
        <w:rPr>
          <w:rFonts w:ascii="Times New Roman" w:hAnsi="Times New Roman" w:cs="Times New Roman"/>
          <w:sz w:val="16"/>
          <w:szCs w:val="20"/>
          <w:lang w:val="en-US"/>
        </w:rPr>
        <w:t>C.Timon</w:t>
      </w:r>
      <w:proofErr w:type="spellEnd"/>
      <w:r w:rsidRPr="00BE1E8C">
        <w:rPr>
          <w:rFonts w:ascii="Times New Roman" w:hAnsi="Times New Roman" w:cs="Times New Roman"/>
          <w:sz w:val="16"/>
          <w:szCs w:val="20"/>
          <w:lang w:val="en-US"/>
        </w:rPr>
        <w:t xml:space="preserve">. Co-existent thyroid disease in patients treated for primary </w:t>
      </w:r>
      <w:proofErr w:type="gramStart"/>
      <w:r w:rsidRPr="00BE1E8C">
        <w:rPr>
          <w:rFonts w:ascii="Times New Roman" w:hAnsi="Times New Roman" w:cs="Times New Roman"/>
          <w:sz w:val="16"/>
          <w:szCs w:val="20"/>
          <w:lang w:val="en-US"/>
        </w:rPr>
        <w:t>hyperparathyroidism :</w:t>
      </w:r>
      <w:proofErr w:type="gramEnd"/>
      <w:r w:rsidRPr="00BE1E8C">
        <w:rPr>
          <w:rFonts w:ascii="Times New Roman" w:hAnsi="Times New Roman" w:cs="Times New Roman"/>
          <w:sz w:val="16"/>
          <w:szCs w:val="20"/>
          <w:lang w:val="en-US"/>
        </w:rPr>
        <w:t xml:space="preserve"> implications for clinical management. </w:t>
      </w:r>
      <w:proofErr w:type="spellStart"/>
      <w:r w:rsidRPr="00BE1E8C">
        <w:rPr>
          <w:rFonts w:ascii="Times New Roman" w:hAnsi="Times New Roman" w:cs="Times New Roman"/>
          <w:sz w:val="16"/>
          <w:szCs w:val="20"/>
          <w:lang w:val="en-US"/>
        </w:rPr>
        <w:t>Eur</w:t>
      </w:r>
      <w:proofErr w:type="spellEnd"/>
      <w:r w:rsidRPr="00BE1E8C">
        <w:rPr>
          <w:rFonts w:ascii="Times New Roman" w:hAnsi="Times New Roman" w:cs="Times New Roman"/>
          <w:sz w:val="16"/>
          <w:szCs w:val="20"/>
          <w:lang w:val="en-US"/>
        </w:rPr>
        <w:t xml:space="preserve"> Arch </w:t>
      </w:r>
      <w:proofErr w:type="spellStart"/>
      <w:r w:rsidRPr="00BE1E8C">
        <w:rPr>
          <w:rFonts w:ascii="Times New Roman" w:hAnsi="Times New Roman" w:cs="Times New Roman"/>
          <w:sz w:val="16"/>
          <w:szCs w:val="20"/>
          <w:lang w:val="en-US"/>
        </w:rPr>
        <w:t>Otolarhinolaryngol</w:t>
      </w:r>
      <w:proofErr w:type="spellEnd"/>
      <w:r w:rsidRPr="00BE1E8C">
        <w:rPr>
          <w:rFonts w:ascii="Times New Roman" w:hAnsi="Times New Roman" w:cs="Times New Roman"/>
          <w:sz w:val="16"/>
          <w:szCs w:val="20"/>
          <w:lang w:val="en-US"/>
        </w:rPr>
        <w:t xml:space="preserve">. </w:t>
      </w:r>
      <w:proofErr w:type="gramStart"/>
      <w:r w:rsidRPr="00BE1E8C">
        <w:rPr>
          <w:rFonts w:ascii="Times New Roman" w:hAnsi="Times New Roman" w:cs="Times New Roman"/>
          <w:sz w:val="16"/>
          <w:szCs w:val="20"/>
          <w:lang w:val="en-US"/>
        </w:rPr>
        <w:t>2015 ;</w:t>
      </w:r>
      <w:proofErr w:type="gramEnd"/>
      <w:r w:rsidRPr="00BE1E8C">
        <w:rPr>
          <w:rFonts w:ascii="Times New Roman" w:hAnsi="Times New Roman" w:cs="Times New Roman"/>
          <w:sz w:val="16"/>
          <w:szCs w:val="20"/>
          <w:lang w:val="en-US"/>
        </w:rPr>
        <w:t xml:space="preserve"> 272 : 419-423.</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proofErr w:type="spellStart"/>
      <w:r w:rsidRPr="00BE1E8C">
        <w:rPr>
          <w:rFonts w:ascii="Times New Roman" w:hAnsi="Times New Roman" w:cs="Times New Roman"/>
          <w:sz w:val="16"/>
          <w:szCs w:val="20"/>
        </w:rPr>
        <w:t>Lachkhem</w:t>
      </w:r>
      <w:proofErr w:type="spellEnd"/>
      <w:r w:rsidRPr="00BE1E8C">
        <w:rPr>
          <w:rFonts w:ascii="Times New Roman" w:hAnsi="Times New Roman" w:cs="Times New Roman"/>
          <w:sz w:val="16"/>
          <w:szCs w:val="20"/>
        </w:rPr>
        <w:t xml:space="preserve"> A, H. </w:t>
      </w:r>
      <w:proofErr w:type="spellStart"/>
      <w:r w:rsidRPr="00BE1E8C">
        <w:rPr>
          <w:rFonts w:ascii="Times New Roman" w:hAnsi="Times New Roman" w:cs="Times New Roman"/>
          <w:sz w:val="16"/>
          <w:szCs w:val="20"/>
        </w:rPr>
        <w:t>Ouertani</w:t>
      </w:r>
      <w:proofErr w:type="spellEnd"/>
      <w:r w:rsidRPr="00BE1E8C">
        <w:rPr>
          <w:rFonts w:ascii="Times New Roman" w:hAnsi="Times New Roman" w:cs="Times New Roman"/>
          <w:sz w:val="16"/>
          <w:szCs w:val="20"/>
        </w:rPr>
        <w:t xml:space="preserve">, D. </w:t>
      </w:r>
      <w:proofErr w:type="spellStart"/>
      <w:r w:rsidRPr="00BE1E8C">
        <w:rPr>
          <w:rFonts w:ascii="Times New Roman" w:hAnsi="Times New Roman" w:cs="Times New Roman"/>
          <w:sz w:val="16"/>
          <w:szCs w:val="20"/>
        </w:rPr>
        <w:t>Belhassen</w:t>
      </w:r>
      <w:proofErr w:type="spellEnd"/>
      <w:r w:rsidRPr="00BE1E8C">
        <w:rPr>
          <w:rFonts w:ascii="Times New Roman" w:hAnsi="Times New Roman" w:cs="Times New Roman"/>
          <w:sz w:val="16"/>
          <w:szCs w:val="20"/>
        </w:rPr>
        <w:t xml:space="preserve">, A. </w:t>
      </w:r>
      <w:proofErr w:type="spellStart"/>
      <w:r w:rsidRPr="00BE1E8C">
        <w:rPr>
          <w:rFonts w:ascii="Times New Roman" w:hAnsi="Times New Roman" w:cs="Times New Roman"/>
          <w:sz w:val="16"/>
          <w:szCs w:val="20"/>
        </w:rPr>
        <w:t>Chorfa</w:t>
      </w:r>
      <w:proofErr w:type="spellEnd"/>
      <w:r w:rsidRPr="00BE1E8C">
        <w:rPr>
          <w:rFonts w:ascii="Times New Roman" w:hAnsi="Times New Roman" w:cs="Times New Roman"/>
          <w:sz w:val="16"/>
          <w:szCs w:val="20"/>
        </w:rPr>
        <w:t xml:space="preserve">, S. Touati, S. </w:t>
      </w:r>
      <w:proofErr w:type="spellStart"/>
      <w:r w:rsidRPr="00BE1E8C">
        <w:rPr>
          <w:rFonts w:ascii="Times New Roman" w:hAnsi="Times New Roman" w:cs="Times New Roman"/>
          <w:sz w:val="16"/>
          <w:szCs w:val="20"/>
        </w:rPr>
        <w:t>Gritli</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lang w:val="en-US"/>
        </w:rPr>
        <w:t>Hypocalcémie</w:t>
      </w:r>
      <w:proofErr w:type="spellEnd"/>
      <w:r w:rsidRPr="00BE1E8C">
        <w:rPr>
          <w:rFonts w:ascii="Times New Roman" w:hAnsi="Times New Roman" w:cs="Times New Roman"/>
          <w:sz w:val="16"/>
          <w:szCs w:val="20"/>
          <w:lang w:val="en-US"/>
        </w:rPr>
        <w:t xml:space="preserve"> post-</w:t>
      </w:r>
      <w:proofErr w:type="spellStart"/>
      <w:r w:rsidRPr="00BE1E8C">
        <w:rPr>
          <w:rFonts w:ascii="Times New Roman" w:hAnsi="Times New Roman" w:cs="Times New Roman"/>
          <w:sz w:val="16"/>
          <w:szCs w:val="20"/>
          <w:lang w:val="en-US"/>
        </w:rPr>
        <w:t>thyroïdectomie</w:t>
      </w:r>
      <w:proofErr w:type="spellEnd"/>
      <w:r w:rsidRPr="00BE1E8C">
        <w:rPr>
          <w:rFonts w:ascii="Times New Roman" w:hAnsi="Times New Roman" w:cs="Times New Roman"/>
          <w:sz w:val="16"/>
          <w:szCs w:val="20"/>
          <w:lang w:val="en-US"/>
        </w:rPr>
        <w:t xml:space="preserve">. </w:t>
      </w:r>
      <w:r w:rsidRPr="00BE1E8C">
        <w:rPr>
          <w:rFonts w:ascii="Times New Roman" w:hAnsi="Times New Roman" w:cs="Times New Roman"/>
          <w:sz w:val="16"/>
          <w:szCs w:val="20"/>
        </w:rPr>
        <w:t xml:space="preserve">J. </w:t>
      </w:r>
      <w:proofErr w:type="spellStart"/>
      <w:r w:rsidRPr="00BE1E8C">
        <w:rPr>
          <w:rFonts w:ascii="Times New Roman" w:hAnsi="Times New Roman" w:cs="Times New Roman"/>
          <w:sz w:val="16"/>
          <w:szCs w:val="20"/>
        </w:rPr>
        <w:t>Tun</w:t>
      </w:r>
      <w:proofErr w:type="spellEnd"/>
      <w:r w:rsidRPr="00BE1E8C">
        <w:rPr>
          <w:rFonts w:ascii="Times New Roman" w:hAnsi="Times New Roman" w:cs="Times New Roman"/>
          <w:sz w:val="16"/>
          <w:szCs w:val="20"/>
        </w:rPr>
        <w:t xml:space="preserve"> ORL-N </w:t>
      </w:r>
      <w:r w:rsidRPr="00BE1E8C">
        <w:rPr>
          <w:rFonts w:ascii="Times New Roman" w:hAnsi="Times New Roman" w:cs="Times New Roman"/>
          <w:sz w:val="16"/>
          <w:szCs w:val="20"/>
          <w:vertAlign w:val="superscript"/>
        </w:rPr>
        <w:t xml:space="preserve">0 </w:t>
      </w:r>
      <w:r w:rsidR="00493375" w:rsidRPr="00BE1E8C">
        <w:rPr>
          <w:rFonts w:ascii="Times New Roman" w:hAnsi="Times New Roman" w:cs="Times New Roman"/>
          <w:sz w:val="16"/>
          <w:szCs w:val="20"/>
        </w:rPr>
        <w:t>21 Décembre 2008 : 19-23.</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proofErr w:type="spellStart"/>
      <w:r w:rsidRPr="00BE1E8C">
        <w:rPr>
          <w:rFonts w:ascii="Times New Roman" w:hAnsi="Times New Roman" w:cs="Times New Roman"/>
          <w:sz w:val="16"/>
          <w:szCs w:val="20"/>
        </w:rPr>
        <w:t>Niccoli</w:t>
      </w:r>
      <w:proofErr w:type="spellEnd"/>
      <w:r w:rsidRPr="00BE1E8C">
        <w:rPr>
          <w:rFonts w:ascii="Times New Roman" w:hAnsi="Times New Roman" w:cs="Times New Roman"/>
          <w:sz w:val="16"/>
          <w:szCs w:val="20"/>
        </w:rPr>
        <w:t>-Sire P, B. Conte-</w:t>
      </w:r>
      <w:proofErr w:type="spellStart"/>
      <w:r w:rsidRPr="00BE1E8C">
        <w:rPr>
          <w:rFonts w:ascii="Times New Roman" w:hAnsi="Times New Roman" w:cs="Times New Roman"/>
          <w:sz w:val="16"/>
          <w:szCs w:val="20"/>
        </w:rPr>
        <w:t>Devolx</w:t>
      </w:r>
      <w:proofErr w:type="spellEnd"/>
      <w:r w:rsidRPr="00BE1E8C">
        <w:rPr>
          <w:rFonts w:ascii="Times New Roman" w:hAnsi="Times New Roman" w:cs="Times New Roman"/>
          <w:sz w:val="16"/>
          <w:szCs w:val="20"/>
        </w:rPr>
        <w:t>. : Cancer médullaire de la thyroïde. Annales d’Endoc</w:t>
      </w:r>
      <w:r w:rsidR="00493375" w:rsidRPr="00BE1E8C">
        <w:rPr>
          <w:rFonts w:ascii="Times New Roman" w:hAnsi="Times New Roman" w:cs="Times New Roman"/>
          <w:sz w:val="16"/>
          <w:szCs w:val="20"/>
        </w:rPr>
        <w:t>rinologie. 2007 ; 68 : 325-331</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r w:rsidRPr="00BE1E8C">
        <w:rPr>
          <w:rFonts w:ascii="Times New Roman" w:hAnsi="Times New Roman" w:cs="Times New Roman"/>
          <w:sz w:val="16"/>
          <w:szCs w:val="20"/>
        </w:rPr>
        <w:t xml:space="preserve">A. </w:t>
      </w:r>
      <w:proofErr w:type="spellStart"/>
      <w:r w:rsidRPr="00BE1E8C">
        <w:rPr>
          <w:rFonts w:ascii="Times New Roman" w:hAnsi="Times New Roman" w:cs="Times New Roman"/>
          <w:sz w:val="16"/>
          <w:szCs w:val="20"/>
        </w:rPr>
        <w:t>Lackhkem</w:t>
      </w:r>
      <w:proofErr w:type="spellEnd"/>
      <w:r w:rsidRPr="00BE1E8C">
        <w:rPr>
          <w:rFonts w:ascii="Times New Roman" w:hAnsi="Times New Roman" w:cs="Times New Roman"/>
          <w:sz w:val="16"/>
          <w:szCs w:val="20"/>
        </w:rPr>
        <w:t xml:space="preserve">, A. </w:t>
      </w:r>
      <w:proofErr w:type="spellStart"/>
      <w:r w:rsidRPr="00BE1E8C">
        <w:rPr>
          <w:rFonts w:ascii="Times New Roman" w:hAnsi="Times New Roman" w:cs="Times New Roman"/>
          <w:sz w:val="16"/>
          <w:szCs w:val="20"/>
        </w:rPr>
        <w:t>Chorfa</w:t>
      </w:r>
      <w:proofErr w:type="spellEnd"/>
      <w:r w:rsidRPr="00BE1E8C">
        <w:rPr>
          <w:rFonts w:ascii="Times New Roman" w:hAnsi="Times New Roman" w:cs="Times New Roman"/>
          <w:sz w:val="16"/>
          <w:szCs w:val="20"/>
        </w:rPr>
        <w:t xml:space="preserve">, T. Ben </w:t>
      </w:r>
      <w:proofErr w:type="spellStart"/>
      <w:r w:rsidRPr="00BE1E8C">
        <w:rPr>
          <w:rFonts w:ascii="Times New Roman" w:hAnsi="Times New Roman" w:cs="Times New Roman"/>
          <w:sz w:val="16"/>
          <w:szCs w:val="20"/>
        </w:rPr>
        <w:t>Makhlouf</w:t>
      </w:r>
      <w:proofErr w:type="spellEnd"/>
      <w:r w:rsidRPr="00BE1E8C">
        <w:rPr>
          <w:rFonts w:ascii="Times New Roman" w:hAnsi="Times New Roman" w:cs="Times New Roman"/>
          <w:sz w:val="16"/>
          <w:szCs w:val="20"/>
        </w:rPr>
        <w:t xml:space="preserve">, K. </w:t>
      </w:r>
      <w:proofErr w:type="spellStart"/>
      <w:r w:rsidRPr="00BE1E8C">
        <w:rPr>
          <w:rFonts w:ascii="Times New Roman" w:hAnsi="Times New Roman" w:cs="Times New Roman"/>
          <w:sz w:val="16"/>
          <w:szCs w:val="20"/>
        </w:rPr>
        <w:t>Khammassi</w:t>
      </w:r>
      <w:proofErr w:type="spellEnd"/>
      <w:r w:rsidRPr="00BE1E8C">
        <w:rPr>
          <w:rFonts w:ascii="Times New Roman" w:hAnsi="Times New Roman" w:cs="Times New Roman"/>
          <w:sz w:val="16"/>
          <w:szCs w:val="20"/>
        </w:rPr>
        <w:t xml:space="preserve">, S. Touati, S. </w:t>
      </w:r>
      <w:proofErr w:type="spellStart"/>
      <w:r w:rsidRPr="00BE1E8C">
        <w:rPr>
          <w:rFonts w:ascii="Times New Roman" w:hAnsi="Times New Roman" w:cs="Times New Roman"/>
          <w:sz w:val="16"/>
          <w:szCs w:val="20"/>
        </w:rPr>
        <w:t>Gritli</w:t>
      </w:r>
      <w:proofErr w:type="spellEnd"/>
      <w:r w:rsidRPr="00BE1E8C">
        <w:rPr>
          <w:rFonts w:ascii="Times New Roman" w:hAnsi="Times New Roman" w:cs="Times New Roman"/>
          <w:sz w:val="16"/>
          <w:szCs w:val="20"/>
        </w:rPr>
        <w:t>. : Carcinome Anaplasique de la thyroïde. J.TUN ORL-N</w:t>
      </w:r>
      <w:r w:rsidRPr="00BE1E8C">
        <w:rPr>
          <w:rFonts w:ascii="Times New Roman" w:hAnsi="Times New Roman" w:cs="Times New Roman"/>
          <w:sz w:val="16"/>
          <w:szCs w:val="20"/>
          <w:vertAlign w:val="superscript"/>
        </w:rPr>
        <w:t>0</w:t>
      </w:r>
      <w:r w:rsidR="00493375" w:rsidRPr="00BE1E8C">
        <w:rPr>
          <w:rFonts w:ascii="Times New Roman" w:hAnsi="Times New Roman" w:cs="Times New Roman"/>
          <w:sz w:val="16"/>
          <w:szCs w:val="20"/>
        </w:rPr>
        <w:t>22 juin 2009 ; 31-35.</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lang w:val="en-US"/>
        </w:rPr>
      </w:pPr>
      <w:proofErr w:type="spellStart"/>
      <w:r w:rsidRPr="00BE1E8C">
        <w:rPr>
          <w:rFonts w:ascii="Times New Roman" w:hAnsi="Times New Roman" w:cs="Times New Roman"/>
          <w:sz w:val="16"/>
          <w:szCs w:val="20"/>
          <w:lang w:val="en-US"/>
        </w:rPr>
        <w:t>Fẚbio</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Muradẚs</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Girardi</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Marinez</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Bizarro</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Barra</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Clẚudio</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Galleano</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Zettler</w:t>
      </w:r>
      <w:proofErr w:type="spellEnd"/>
      <w:r w:rsidRPr="00BE1E8C">
        <w:rPr>
          <w:rFonts w:ascii="Times New Roman" w:hAnsi="Times New Roman" w:cs="Times New Roman"/>
          <w:sz w:val="16"/>
          <w:szCs w:val="20"/>
          <w:lang w:val="en-US"/>
        </w:rPr>
        <w:t xml:space="preserve">. Papillary thyroid </w:t>
      </w:r>
      <w:r w:rsidR="00674205" w:rsidRPr="00BE1E8C">
        <w:rPr>
          <w:rFonts w:ascii="Times New Roman" w:hAnsi="Times New Roman" w:cs="Times New Roman"/>
          <w:sz w:val="16"/>
          <w:szCs w:val="20"/>
          <w:lang w:val="en-US"/>
        </w:rPr>
        <w:t>carcinoma:</w:t>
      </w:r>
      <w:r w:rsidRPr="00BE1E8C">
        <w:rPr>
          <w:rFonts w:ascii="Times New Roman" w:hAnsi="Times New Roman" w:cs="Times New Roman"/>
          <w:sz w:val="16"/>
          <w:szCs w:val="20"/>
          <w:lang w:val="en-US"/>
        </w:rPr>
        <w:t xml:space="preserve"> does the association with Hashimoto’s </w:t>
      </w:r>
      <w:proofErr w:type="spellStart"/>
      <w:r w:rsidRPr="00BE1E8C">
        <w:rPr>
          <w:rFonts w:ascii="Times New Roman" w:hAnsi="Times New Roman" w:cs="Times New Roman"/>
          <w:sz w:val="16"/>
          <w:szCs w:val="20"/>
          <w:lang w:val="en-US"/>
        </w:rPr>
        <w:t>thyroiditis</w:t>
      </w:r>
      <w:proofErr w:type="spellEnd"/>
      <w:r w:rsidRPr="00BE1E8C">
        <w:rPr>
          <w:rFonts w:ascii="Times New Roman" w:hAnsi="Times New Roman" w:cs="Times New Roman"/>
          <w:sz w:val="16"/>
          <w:szCs w:val="20"/>
          <w:lang w:val="en-US"/>
        </w:rPr>
        <w:t xml:space="preserve"> affect the </w:t>
      </w:r>
      <w:proofErr w:type="spellStart"/>
      <w:r w:rsidRPr="00BE1E8C">
        <w:rPr>
          <w:rFonts w:ascii="Times New Roman" w:hAnsi="Times New Roman" w:cs="Times New Roman"/>
          <w:sz w:val="16"/>
          <w:szCs w:val="20"/>
          <w:lang w:val="en-US"/>
        </w:rPr>
        <w:t>clinicopathological</w:t>
      </w:r>
      <w:proofErr w:type="spellEnd"/>
      <w:r w:rsidRPr="00BE1E8C">
        <w:rPr>
          <w:rFonts w:ascii="Times New Roman" w:hAnsi="Times New Roman" w:cs="Times New Roman"/>
          <w:sz w:val="16"/>
          <w:szCs w:val="20"/>
          <w:lang w:val="en-US"/>
        </w:rPr>
        <w:t xml:space="preserve"> characteristics of the </w:t>
      </w:r>
      <w:r w:rsidR="00674205" w:rsidRPr="00BE1E8C">
        <w:rPr>
          <w:rFonts w:ascii="Times New Roman" w:hAnsi="Times New Roman" w:cs="Times New Roman"/>
          <w:sz w:val="16"/>
          <w:szCs w:val="20"/>
          <w:lang w:val="en-US"/>
        </w:rPr>
        <w:t>disease? </w:t>
      </w:r>
      <w:proofErr w:type="spellStart"/>
      <w:r w:rsidRPr="00BE1E8C">
        <w:rPr>
          <w:rFonts w:ascii="Times New Roman" w:hAnsi="Times New Roman" w:cs="Times New Roman"/>
          <w:sz w:val="16"/>
          <w:szCs w:val="20"/>
          <w:lang w:val="en-US"/>
        </w:rPr>
        <w:t>Braz</w:t>
      </w:r>
      <w:proofErr w:type="spellEnd"/>
      <w:r w:rsidRPr="00BE1E8C">
        <w:rPr>
          <w:rFonts w:ascii="Times New Roman" w:hAnsi="Times New Roman" w:cs="Times New Roman"/>
          <w:sz w:val="16"/>
          <w:szCs w:val="20"/>
          <w:lang w:val="en-US"/>
        </w:rPr>
        <w:t xml:space="preserve"> J </w:t>
      </w:r>
      <w:proofErr w:type="spellStart"/>
      <w:r w:rsidRPr="00BE1E8C">
        <w:rPr>
          <w:rFonts w:ascii="Times New Roman" w:hAnsi="Times New Roman" w:cs="Times New Roman"/>
          <w:sz w:val="16"/>
          <w:szCs w:val="20"/>
          <w:lang w:val="en-US"/>
        </w:rPr>
        <w:t>Otorhinolaryngol</w:t>
      </w:r>
      <w:proofErr w:type="spellEnd"/>
      <w:r w:rsidRPr="00BE1E8C">
        <w:rPr>
          <w:rFonts w:ascii="Times New Roman" w:hAnsi="Times New Roman" w:cs="Times New Roman"/>
          <w:sz w:val="16"/>
          <w:szCs w:val="20"/>
          <w:lang w:val="en-US"/>
        </w:rPr>
        <w:t xml:space="preserve">. </w:t>
      </w:r>
      <w:proofErr w:type="gramStart"/>
      <w:r w:rsidRPr="00BE1E8C">
        <w:rPr>
          <w:rFonts w:ascii="Times New Roman" w:hAnsi="Times New Roman" w:cs="Times New Roman"/>
          <w:sz w:val="16"/>
          <w:szCs w:val="20"/>
          <w:lang w:val="en-US"/>
        </w:rPr>
        <w:t>2015 ;</w:t>
      </w:r>
      <w:proofErr w:type="gramEnd"/>
      <w:r w:rsidRPr="00BE1E8C">
        <w:rPr>
          <w:rFonts w:ascii="Times New Roman" w:hAnsi="Times New Roman" w:cs="Times New Roman"/>
          <w:sz w:val="16"/>
          <w:szCs w:val="20"/>
          <w:lang w:val="en-US"/>
        </w:rPr>
        <w:t xml:space="preserve"> 8(13) : 283-287.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lang w:val="en-US"/>
        </w:rPr>
      </w:pPr>
      <w:proofErr w:type="spellStart"/>
      <w:r w:rsidRPr="00BE1E8C">
        <w:rPr>
          <w:rFonts w:ascii="Times New Roman" w:hAnsi="Times New Roman" w:cs="Times New Roman"/>
          <w:sz w:val="16"/>
          <w:szCs w:val="20"/>
          <w:lang w:val="en-US"/>
        </w:rPr>
        <w:t>Abrặo</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Rapoport</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Otẚvio</w:t>
      </w:r>
      <w:proofErr w:type="spellEnd"/>
      <w:r w:rsidRPr="00BE1E8C">
        <w:rPr>
          <w:rFonts w:ascii="Times New Roman" w:hAnsi="Times New Roman" w:cs="Times New Roman"/>
          <w:sz w:val="16"/>
          <w:szCs w:val="20"/>
          <w:lang w:val="en-US"/>
        </w:rPr>
        <w:t xml:space="preserve"> Alberto </w:t>
      </w:r>
      <w:proofErr w:type="spellStart"/>
      <w:r w:rsidRPr="00BE1E8C">
        <w:rPr>
          <w:rFonts w:ascii="Times New Roman" w:hAnsi="Times New Roman" w:cs="Times New Roman"/>
          <w:sz w:val="16"/>
          <w:szCs w:val="20"/>
          <w:lang w:val="en-US"/>
        </w:rPr>
        <w:t>Curoni</w:t>
      </w:r>
      <w:proofErr w:type="spellEnd"/>
      <w:r w:rsidRPr="00BE1E8C">
        <w:rPr>
          <w:rFonts w:ascii="Times New Roman" w:hAnsi="Times New Roman" w:cs="Times New Roman"/>
          <w:sz w:val="16"/>
          <w:szCs w:val="20"/>
          <w:lang w:val="en-US"/>
        </w:rPr>
        <w:t xml:space="preserve">, Ali </w:t>
      </w:r>
      <w:proofErr w:type="spellStart"/>
      <w:r w:rsidRPr="00BE1E8C">
        <w:rPr>
          <w:rFonts w:ascii="Times New Roman" w:hAnsi="Times New Roman" w:cs="Times New Roman"/>
          <w:sz w:val="16"/>
          <w:szCs w:val="20"/>
          <w:lang w:val="en-US"/>
        </w:rPr>
        <w:t>Amar</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Rogerio</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Aparecido</w:t>
      </w:r>
      <w:proofErr w:type="spellEnd"/>
      <w:r w:rsidRPr="00BE1E8C">
        <w:rPr>
          <w:rFonts w:ascii="Times New Roman" w:hAnsi="Times New Roman" w:cs="Times New Roman"/>
          <w:sz w:val="16"/>
          <w:szCs w:val="20"/>
          <w:lang w:val="en-US"/>
        </w:rPr>
        <w:t xml:space="preserve"> </w:t>
      </w:r>
      <w:proofErr w:type="spellStart"/>
      <w:proofErr w:type="gramStart"/>
      <w:r w:rsidRPr="00BE1E8C">
        <w:rPr>
          <w:rFonts w:ascii="Times New Roman" w:hAnsi="Times New Roman" w:cs="Times New Roman"/>
          <w:sz w:val="16"/>
          <w:szCs w:val="20"/>
          <w:lang w:val="en-US"/>
        </w:rPr>
        <w:t>Dedviitis</w:t>
      </w:r>
      <w:proofErr w:type="spellEnd"/>
      <w:r w:rsidRPr="00BE1E8C">
        <w:rPr>
          <w:rFonts w:ascii="Times New Roman" w:hAnsi="Times New Roman" w:cs="Times New Roman"/>
          <w:sz w:val="16"/>
          <w:szCs w:val="20"/>
          <w:lang w:val="en-US"/>
        </w:rPr>
        <w:t> :</w:t>
      </w:r>
      <w:proofErr w:type="gramEnd"/>
      <w:r w:rsidRPr="00BE1E8C">
        <w:rPr>
          <w:rFonts w:ascii="Times New Roman" w:hAnsi="Times New Roman" w:cs="Times New Roman"/>
          <w:sz w:val="16"/>
          <w:szCs w:val="20"/>
          <w:lang w:val="en-US"/>
        </w:rPr>
        <w:t xml:space="preserve"> Review Of survival rates 20-years conservatives surgery for papillary thyroid carcinoma : </w:t>
      </w:r>
      <w:proofErr w:type="spellStart"/>
      <w:r w:rsidRPr="00BE1E8C">
        <w:rPr>
          <w:rFonts w:ascii="Times New Roman" w:hAnsi="Times New Roman" w:cs="Times New Roman"/>
          <w:sz w:val="16"/>
          <w:szCs w:val="20"/>
          <w:lang w:val="en-US"/>
        </w:rPr>
        <w:t>Braz</w:t>
      </w:r>
      <w:proofErr w:type="spellEnd"/>
      <w:r w:rsidRPr="00BE1E8C">
        <w:rPr>
          <w:rFonts w:ascii="Times New Roman" w:hAnsi="Times New Roman" w:cs="Times New Roman"/>
          <w:sz w:val="16"/>
          <w:szCs w:val="20"/>
          <w:lang w:val="en-US"/>
        </w:rPr>
        <w:t xml:space="preserve"> J </w:t>
      </w:r>
      <w:proofErr w:type="spellStart"/>
      <w:r w:rsidRPr="00BE1E8C">
        <w:rPr>
          <w:rFonts w:ascii="Times New Roman" w:hAnsi="Times New Roman" w:cs="Times New Roman"/>
          <w:sz w:val="16"/>
          <w:szCs w:val="20"/>
          <w:lang w:val="en-US"/>
        </w:rPr>
        <w:t>otorhinolaryngol</w:t>
      </w:r>
      <w:proofErr w:type="spellEnd"/>
      <w:r w:rsidRPr="00BE1E8C">
        <w:rPr>
          <w:rFonts w:ascii="Times New Roman" w:hAnsi="Times New Roman" w:cs="Times New Roman"/>
          <w:sz w:val="16"/>
          <w:szCs w:val="20"/>
          <w:lang w:val="en-US"/>
        </w:rPr>
        <w:t>. 2015 ; 81(3) : 293-287</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proofErr w:type="spellStart"/>
      <w:r w:rsidRPr="00BE1E8C">
        <w:rPr>
          <w:rFonts w:ascii="Times New Roman" w:hAnsi="Times New Roman" w:cs="Times New Roman"/>
          <w:sz w:val="16"/>
          <w:szCs w:val="20"/>
          <w:lang w:val="en-US"/>
        </w:rPr>
        <w:t>Salman</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Yousuf</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Guraya</w:t>
      </w:r>
      <w:proofErr w:type="spellEnd"/>
      <w:r w:rsidRPr="00BE1E8C">
        <w:rPr>
          <w:rFonts w:ascii="Times New Roman" w:hAnsi="Times New Roman" w:cs="Times New Roman"/>
          <w:sz w:val="16"/>
          <w:szCs w:val="20"/>
          <w:lang w:val="en-US"/>
        </w:rPr>
        <w:t>, Abdu Hassan Al-</w:t>
      </w:r>
      <w:proofErr w:type="spellStart"/>
      <w:r w:rsidRPr="00BE1E8C">
        <w:rPr>
          <w:rFonts w:ascii="Times New Roman" w:hAnsi="Times New Roman" w:cs="Times New Roman"/>
          <w:sz w:val="16"/>
          <w:szCs w:val="20"/>
          <w:lang w:val="en-US"/>
        </w:rPr>
        <w:t>Zobydi</w:t>
      </w:r>
      <w:proofErr w:type="spellEnd"/>
      <w:r w:rsidRPr="00BE1E8C">
        <w:rPr>
          <w:rFonts w:ascii="Times New Roman" w:hAnsi="Times New Roman" w:cs="Times New Roman"/>
          <w:sz w:val="16"/>
          <w:szCs w:val="20"/>
          <w:lang w:val="en-US"/>
        </w:rPr>
        <w:t xml:space="preserve">. Total and Near </w:t>
      </w:r>
      <w:proofErr w:type="spellStart"/>
      <w:r w:rsidRPr="00BE1E8C">
        <w:rPr>
          <w:rFonts w:ascii="Times New Roman" w:hAnsi="Times New Roman" w:cs="Times New Roman"/>
          <w:sz w:val="16"/>
          <w:szCs w:val="20"/>
          <w:lang w:val="en-US"/>
        </w:rPr>
        <w:t>thyroidectomy</w:t>
      </w:r>
      <w:proofErr w:type="spellEnd"/>
      <w:r w:rsidRPr="00BE1E8C">
        <w:rPr>
          <w:rFonts w:ascii="Times New Roman" w:hAnsi="Times New Roman" w:cs="Times New Roman"/>
          <w:sz w:val="16"/>
          <w:szCs w:val="20"/>
          <w:lang w:val="en-US"/>
        </w:rPr>
        <w:t xml:space="preserve"> is better than subtotal </w:t>
      </w:r>
      <w:proofErr w:type="spellStart"/>
      <w:r w:rsidRPr="00BE1E8C">
        <w:rPr>
          <w:rFonts w:ascii="Times New Roman" w:hAnsi="Times New Roman" w:cs="Times New Roman"/>
          <w:sz w:val="16"/>
          <w:szCs w:val="20"/>
          <w:lang w:val="en-US"/>
        </w:rPr>
        <w:t>thyroidectomy</w:t>
      </w:r>
      <w:proofErr w:type="spellEnd"/>
      <w:r w:rsidRPr="00BE1E8C">
        <w:rPr>
          <w:rFonts w:ascii="Times New Roman" w:hAnsi="Times New Roman" w:cs="Times New Roman"/>
          <w:sz w:val="16"/>
          <w:szCs w:val="20"/>
          <w:lang w:val="en-US"/>
        </w:rPr>
        <w:t xml:space="preserve"> for the treatment of bilateral </w:t>
      </w:r>
      <w:proofErr w:type="spellStart"/>
      <w:r w:rsidRPr="00BE1E8C">
        <w:rPr>
          <w:rFonts w:ascii="Times New Roman" w:hAnsi="Times New Roman" w:cs="Times New Roman"/>
          <w:sz w:val="16"/>
          <w:szCs w:val="20"/>
          <w:lang w:val="en-US"/>
        </w:rPr>
        <w:t>bening</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multinodular</w:t>
      </w:r>
      <w:proofErr w:type="spellEnd"/>
      <w:r w:rsidRPr="00BE1E8C">
        <w:rPr>
          <w:rFonts w:ascii="Times New Roman" w:hAnsi="Times New Roman" w:cs="Times New Roman"/>
          <w:sz w:val="16"/>
          <w:szCs w:val="20"/>
          <w:lang w:val="en-US"/>
        </w:rPr>
        <w:t xml:space="preserve"> </w:t>
      </w:r>
      <w:proofErr w:type="gramStart"/>
      <w:r w:rsidRPr="00BE1E8C">
        <w:rPr>
          <w:rFonts w:ascii="Times New Roman" w:hAnsi="Times New Roman" w:cs="Times New Roman"/>
          <w:sz w:val="16"/>
          <w:szCs w:val="20"/>
          <w:lang w:val="en-US"/>
        </w:rPr>
        <w:t>goiter :</w:t>
      </w:r>
      <w:proofErr w:type="gramEnd"/>
      <w:r w:rsidRPr="00BE1E8C">
        <w:rPr>
          <w:rFonts w:ascii="Times New Roman" w:hAnsi="Times New Roman" w:cs="Times New Roman"/>
          <w:sz w:val="16"/>
          <w:szCs w:val="20"/>
          <w:lang w:val="en-US"/>
        </w:rPr>
        <w:t xml:space="preserve"> A prospective analysis. </w:t>
      </w:r>
      <w:proofErr w:type="spellStart"/>
      <w:r w:rsidRPr="00BE1E8C">
        <w:rPr>
          <w:rFonts w:ascii="Times New Roman" w:hAnsi="Times New Roman" w:cs="Times New Roman"/>
          <w:sz w:val="16"/>
          <w:szCs w:val="20"/>
        </w:rPr>
        <w:t>Brithis</w:t>
      </w:r>
      <w:proofErr w:type="spellEnd"/>
      <w:r w:rsidRPr="00BE1E8C">
        <w:rPr>
          <w:rFonts w:ascii="Times New Roman" w:hAnsi="Times New Roman" w:cs="Times New Roman"/>
          <w:sz w:val="16"/>
          <w:szCs w:val="20"/>
        </w:rPr>
        <w:t xml:space="preserve"> Journal of </w:t>
      </w:r>
      <w:proofErr w:type="spellStart"/>
      <w:r w:rsidRPr="00BE1E8C">
        <w:rPr>
          <w:rFonts w:ascii="Times New Roman" w:hAnsi="Times New Roman" w:cs="Times New Roman"/>
          <w:sz w:val="16"/>
          <w:szCs w:val="20"/>
        </w:rPr>
        <w:t>Medecine</w:t>
      </w:r>
      <w:proofErr w:type="spellEnd"/>
      <w:r w:rsidRPr="00BE1E8C">
        <w:rPr>
          <w:rFonts w:ascii="Times New Roman" w:hAnsi="Times New Roman" w:cs="Times New Roman"/>
          <w:sz w:val="16"/>
          <w:szCs w:val="20"/>
        </w:rPr>
        <w:t xml:space="preserve"> &amp; </w:t>
      </w:r>
      <w:proofErr w:type="spellStart"/>
      <w:r w:rsidRPr="00BE1E8C">
        <w:rPr>
          <w:rFonts w:ascii="Times New Roman" w:hAnsi="Times New Roman" w:cs="Times New Roman"/>
          <w:sz w:val="16"/>
          <w:szCs w:val="20"/>
        </w:rPr>
        <w:t>Medical</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Research</w:t>
      </w:r>
      <w:proofErr w:type="spellEnd"/>
      <w:r w:rsidRPr="00BE1E8C">
        <w:rPr>
          <w:rFonts w:ascii="Times New Roman" w:hAnsi="Times New Roman" w:cs="Times New Roman"/>
          <w:sz w:val="16"/>
          <w:szCs w:val="20"/>
        </w:rPr>
        <w:t>. 2011 ; 1(1) : 1-6.</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r w:rsidRPr="00BE1E8C">
        <w:rPr>
          <w:rFonts w:ascii="Times New Roman" w:hAnsi="Times New Roman" w:cs="Times New Roman"/>
          <w:sz w:val="16"/>
          <w:szCs w:val="20"/>
        </w:rPr>
        <w:t xml:space="preserve">Vincent Schreiber, Jean-Louis Peix, Jean-Christophe </w:t>
      </w:r>
      <w:proofErr w:type="spellStart"/>
      <w:r w:rsidRPr="00BE1E8C">
        <w:rPr>
          <w:rFonts w:ascii="Times New Roman" w:hAnsi="Times New Roman" w:cs="Times New Roman"/>
          <w:sz w:val="16"/>
          <w:szCs w:val="20"/>
        </w:rPr>
        <w:t>Lifante</w:t>
      </w:r>
      <w:proofErr w:type="spellEnd"/>
      <w:r w:rsidRPr="00BE1E8C">
        <w:rPr>
          <w:rFonts w:ascii="Times New Roman" w:hAnsi="Times New Roman" w:cs="Times New Roman"/>
          <w:sz w:val="16"/>
          <w:szCs w:val="20"/>
        </w:rPr>
        <w:t xml:space="preserve"> : Risque d’Hypoparathyroïdie après thyroïdectomie totale pour Maladie de Basedow : une étude prospective. E-mémoires de l’Académie Nationale de Chirurgie, 2009 ; 8 (3) : 19-22.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lang w:val="en-US"/>
        </w:rPr>
      </w:pPr>
      <w:proofErr w:type="spellStart"/>
      <w:r w:rsidRPr="00BE1E8C">
        <w:rPr>
          <w:rFonts w:ascii="Times New Roman" w:hAnsi="Times New Roman" w:cs="Times New Roman"/>
          <w:sz w:val="16"/>
          <w:szCs w:val="20"/>
          <w:lang w:val="en-US"/>
        </w:rPr>
        <w:t>Saleh</w:t>
      </w:r>
      <w:proofErr w:type="spellEnd"/>
      <w:r w:rsidRPr="00BE1E8C">
        <w:rPr>
          <w:rFonts w:ascii="Times New Roman" w:hAnsi="Times New Roman" w:cs="Times New Roman"/>
          <w:sz w:val="16"/>
          <w:szCs w:val="20"/>
          <w:lang w:val="en-US"/>
        </w:rPr>
        <w:t xml:space="preserve"> F. Al-</w:t>
      </w:r>
      <w:proofErr w:type="spellStart"/>
      <w:r w:rsidRPr="00BE1E8C">
        <w:rPr>
          <w:rFonts w:ascii="Times New Roman" w:hAnsi="Times New Roman" w:cs="Times New Roman"/>
          <w:sz w:val="16"/>
          <w:szCs w:val="20"/>
          <w:lang w:val="en-US"/>
        </w:rPr>
        <w:t>Dhahri</w:t>
      </w:r>
      <w:proofErr w:type="spellEnd"/>
      <w:r w:rsidRPr="00BE1E8C">
        <w:rPr>
          <w:rFonts w:ascii="Times New Roman" w:hAnsi="Times New Roman" w:cs="Times New Roman"/>
          <w:sz w:val="16"/>
          <w:szCs w:val="20"/>
          <w:lang w:val="en-US"/>
        </w:rPr>
        <w:t xml:space="preserve">, Mohamed </w:t>
      </w:r>
      <w:proofErr w:type="spellStart"/>
      <w:r w:rsidRPr="00BE1E8C">
        <w:rPr>
          <w:rFonts w:ascii="Times New Roman" w:hAnsi="Times New Roman" w:cs="Times New Roman"/>
          <w:sz w:val="16"/>
          <w:szCs w:val="20"/>
          <w:lang w:val="en-US"/>
        </w:rPr>
        <w:t>Mubasher</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Fida</w:t>
      </w:r>
      <w:proofErr w:type="spellEnd"/>
      <w:r w:rsidRPr="00BE1E8C">
        <w:rPr>
          <w:rFonts w:ascii="Times New Roman" w:hAnsi="Times New Roman" w:cs="Times New Roman"/>
          <w:sz w:val="16"/>
          <w:szCs w:val="20"/>
          <w:lang w:val="en-US"/>
        </w:rPr>
        <w:t xml:space="preserve"> Al-</w:t>
      </w:r>
      <w:proofErr w:type="spellStart"/>
      <w:r w:rsidRPr="00BE1E8C">
        <w:rPr>
          <w:rFonts w:ascii="Times New Roman" w:hAnsi="Times New Roman" w:cs="Times New Roman"/>
          <w:sz w:val="16"/>
          <w:szCs w:val="20"/>
          <w:lang w:val="en-US"/>
        </w:rPr>
        <w:t>Muhawas</w:t>
      </w:r>
      <w:proofErr w:type="spellEnd"/>
      <w:r w:rsidRPr="00BE1E8C">
        <w:rPr>
          <w:rFonts w:ascii="Times New Roman" w:hAnsi="Times New Roman" w:cs="Times New Roman"/>
          <w:sz w:val="16"/>
          <w:szCs w:val="20"/>
          <w:lang w:val="en-US"/>
        </w:rPr>
        <w:t xml:space="preserve">, Mohamed </w:t>
      </w:r>
      <w:proofErr w:type="spellStart"/>
      <w:r w:rsidRPr="00BE1E8C">
        <w:rPr>
          <w:rFonts w:ascii="Times New Roman" w:hAnsi="Times New Roman" w:cs="Times New Roman"/>
          <w:sz w:val="16"/>
          <w:szCs w:val="20"/>
          <w:lang w:val="en-US"/>
        </w:rPr>
        <w:t>Alessa</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Rayan</w:t>
      </w:r>
      <w:proofErr w:type="spellEnd"/>
      <w:r w:rsidRPr="00BE1E8C">
        <w:rPr>
          <w:rFonts w:ascii="Times New Roman" w:hAnsi="Times New Roman" w:cs="Times New Roman"/>
          <w:sz w:val="16"/>
          <w:szCs w:val="20"/>
          <w:lang w:val="en-US"/>
        </w:rPr>
        <w:t xml:space="preserve"> S </w:t>
      </w:r>
      <w:proofErr w:type="spellStart"/>
      <w:r w:rsidRPr="00BE1E8C">
        <w:rPr>
          <w:rFonts w:ascii="Times New Roman" w:hAnsi="Times New Roman" w:cs="Times New Roman"/>
          <w:sz w:val="16"/>
          <w:szCs w:val="20"/>
          <w:lang w:val="en-US"/>
        </w:rPr>
        <w:t>Terkawi</w:t>
      </w:r>
      <w:proofErr w:type="spellEnd"/>
      <w:r w:rsidRPr="00BE1E8C">
        <w:rPr>
          <w:rFonts w:ascii="Times New Roman" w:hAnsi="Times New Roman" w:cs="Times New Roman"/>
          <w:sz w:val="16"/>
          <w:szCs w:val="20"/>
          <w:lang w:val="en-US"/>
        </w:rPr>
        <w:t xml:space="preserve">, Abdullah S. </w:t>
      </w:r>
      <w:proofErr w:type="spellStart"/>
      <w:r w:rsidRPr="00BE1E8C">
        <w:rPr>
          <w:rFonts w:ascii="Times New Roman" w:hAnsi="Times New Roman" w:cs="Times New Roman"/>
          <w:sz w:val="16"/>
          <w:szCs w:val="20"/>
          <w:lang w:val="en-US"/>
        </w:rPr>
        <w:t>Terkawi</w:t>
      </w:r>
      <w:proofErr w:type="spellEnd"/>
      <w:r w:rsidRPr="00BE1E8C">
        <w:rPr>
          <w:rFonts w:ascii="Times New Roman" w:hAnsi="Times New Roman" w:cs="Times New Roman"/>
          <w:sz w:val="16"/>
          <w:szCs w:val="20"/>
          <w:lang w:val="en-US"/>
        </w:rPr>
        <w:t xml:space="preserve"> : Early Prediction of oral calcium and Vitamin D </w:t>
      </w:r>
      <w:proofErr w:type="spellStart"/>
      <w:r w:rsidRPr="00BE1E8C">
        <w:rPr>
          <w:rFonts w:ascii="Times New Roman" w:hAnsi="Times New Roman" w:cs="Times New Roman"/>
          <w:sz w:val="16"/>
          <w:szCs w:val="20"/>
          <w:lang w:val="en-US"/>
        </w:rPr>
        <w:t>requierments</w:t>
      </w:r>
      <w:proofErr w:type="spellEnd"/>
      <w:r w:rsidRPr="00BE1E8C">
        <w:rPr>
          <w:rFonts w:ascii="Times New Roman" w:hAnsi="Times New Roman" w:cs="Times New Roman"/>
          <w:sz w:val="16"/>
          <w:szCs w:val="20"/>
          <w:lang w:val="en-US"/>
        </w:rPr>
        <w:t xml:space="preserve"> in post-</w:t>
      </w:r>
      <w:proofErr w:type="spellStart"/>
      <w:r w:rsidRPr="00BE1E8C">
        <w:rPr>
          <w:rFonts w:ascii="Times New Roman" w:hAnsi="Times New Roman" w:cs="Times New Roman"/>
          <w:sz w:val="16"/>
          <w:szCs w:val="20"/>
          <w:lang w:val="en-US"/>
        </w:rPr>
        <w:t>thyroidectomy</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hypocalcemia</w:t>
      </w:r>
      <w:proofErr w:type="spellEnd"/>
      <w:r w:rsidRPr="00BE1E8C">
        <w:rPr>
          <w:rFonts w:ascii="Times New Roman" w:hAnsi="Times New Roman" w:cs="Times New Roman"/>
          <w:sz w:val="16"/>
          <w:szCs w:val="20"/>
          <w:lang w:val="en-US"/>
        </w:rPr>
        <w:t xml:space="preserve">. Otolaryngology-Head and Neck Surgery. </w:t>
      </w:r>
      <w:r w:rsidR="00674205" w:rsidRPr="00BE1E8C">
        <w:rPr>
          <w:rFonts w:ascii="Times New Roman" w:hAnsi="Times New Roman" w:cs="Times New Roman"/>
          <w:sz w:val="16"/>
          <w:szCs w:val="20"/>
          <w:lang w:val="en-US"/>
        </w:rPr>
        <w:t>2014;</w:t>
      </w:r>
      <w:r w:rsidRPr="00BE1E8C">
        <w:rPr>
          <w:rFonts w:ascii="Times New Roman" w:hAnsi="Times New Roman" w:cs="Times New Roman"/>
          <w:sz w:val="16"/>
          <w:szCs w:val="20"/>
          <w:lang w:val="en-US"/>
        </w:rPr>
        <w:t xml:space="preserve"> 15(3</w:t>
      </w:r>
      <w:r w:rsidR="00674205" w:rsidRPr="00BE1E8C">
        <w:rPr>
          <w:rFonts w:ascii="Times New Roman" w:hAnsi="Times New Roman" w:cs="Times New Roman"/>
          <w:sz w:val="16"/>
          <w:szCs w:val="20"/>
          <w:lang w:val="en-US"/>
        </w:rPr>
        <w:t>):</w:t>
      </w:r>
      <w:r w:rsidRPr="00BE1E8C">
        <w:rPr>
          <w:rFonts w:ascii="Times New Roman" w:hAnsi="Times New Roman" w:cs="Times New Roman"/>
          <w:sz w:val="16"/>
          <w:szCs w:val="20"/>
          <w:lang w:val="en-US"/>
        </w:rPr>
        <w:t xml:space="preserve"> 407-414.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proofErr w:type="spellStart"/>
      <w:r w:rsidRPr="00BE1E8C">
        <w:rPr>
          <w:rFonts w:ascii="Times New Roman" w:hAnsi="Times New Roman" w:cs="Times New Roman"/>
          <w:sz w:val="16"/>
          <w:szCs w:val="20"/>
          <w:lang w:val="en-US"/>
        </w:rPr>
        <w:t>Gaosong</w:t>
      </w:r>
      <w:proofErr w:type="spellEnd"/>
      <w:r w:rsidRPr="00BE1E8C">
        <w:rPr>
          <w:rFonts w:ascii="Times New Roman" w:hAnsi="Times New Roman" w:cs="Times New Roman"/>
          <w:sz w:val="16"/>
          <w:szCs w:val="20"/>
          <w:lang w:val="en-US"/>
        </w:rPr>
        <w:t xml:space="preserve"> Wu, Sara I. </w:t>
      </w:r>
      <w:proofErr w:type="spellStart"/>
      <w:r w:rsidRPr="00BE1E8C">
        <w:rPr>
          <w:rFonts w:ascii="Times New Roman" w:hAnsi="Times New Roman" w:cs="Times New Roman"/>
          <w:sz w:val="16"/>
          <w:szCs w:val="20"/>
          <w:lang w:val="en-US"/>
        </w:rPr>
        <w:t>Pai</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Nishant</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Agrawal</w:t>
      </w:r>
      <w:proofErr w:type="spellEnd"/>
      <w:r w:rsidRPr="00BE1E8C">
        <w:rPr>
          <w:rFonts w:ascii="Times New Roman" w:hAnsi="Times New Roman" w:cs="Times New Roman"/>
          <w:sz w:val="16"/>
          <w:szCs w:val="20"/>
          <w:lang w:val="en-US"/>
        </w:rPr>
        <w:t xml:space="preserve">, Jeremy </w:t>
      </w:r>
      <w:proofErr w:type="spellStart"/>
      <w:r w:rsidRPr="00BE1E8C">
        <w:rPr>
          <w:rFonts w:ascii="Times New Roman" w:hAnsi="Times New Roman" w:cs="Times New Roman"/>
          <w:sz w:val="16"/>
          <w:szCs w:val="20"/>
          <w:lang w:val="en-US"/>
        </w:rPr>
        <w:t>Richmon</w:t>
      </w:r>
      <w:proofErr w:type="spellEnd"/>
      <w:r w:rsidRPr="00BE1E8C">
        <w:rPr>
          <w:rFonts w:ascii="Times New Roman" w:hAnsi="Times New Roman" w:cs="Times New Roman"/>
          <w:sz w:val="16"/>
          <w:szCs w:val="20"/>
          <w:lang w:val="en-US"/>
        </w:rPr>
        <w:t xml:space="preserve">, Alan </w:t>
      </w:r>
      <w:proofErr w:type="spellStart"/>
      <w:r w:rsidRPr="00BE1E8C">
        <w:rPr>
          <w:rFonts w:ascii="Times New Roman" w:hAnsi="Times New Roman" w:cs="Times New Roman"/>
          <w:sz w:val="16"/>
          <w:szCs w:val="20"/>
          <w:lang w:val="en-US"/>
        </w:rPr>
        <w:t>Dackiw</w:t>
      </w:r>
      <w:proofErr w:type="spellEnd"/>
      <w:r w:rsidRPr="00BE1E8C">
        <w:rPr>
          <w:rFonts w:ascii="Times New Roman" w:hAnsi="Times New Roman" w:cs="Times New Roman"/>
          <w:sz w:val="16"/>
          <w:szCs w:val="20"/>
          <w:lang w:val="en-US"/>
        </w:rPr>
        <w:t xml:space="preserve"> Ralph P. </w:t>
      </w:r>
      <w:proofErr w:type="spellStart"/>
      <w:proofErr w:type="gramStart"/>
      <w:r w:rsidRPr="00BE1E8C">
        <w:rPr>
          <w:rFonts w:ascii="Times New Roman" w:hAnsi="Times New Roman" w:cs="Times New Roman"/>
          <w:sz w:val="16"/>
          <w:szCs w:val="20"/>
          <w:lang w:val="en-US"/>
        </w:rPr>
        <w:t>Tufano</w:t>
      </w:r>
      <w:proofErr w:type="spellEnd"/>
      <w:r w:rsidRPr="00BE1E8C">
        <w:rPr>
          <w:rFonts w:ascii="Times New Roman" w:hAnsi="Times New Roman" w:cs="Times New Roman"/>
          <w:sz w:val="16"/>
          <w:szCs w:val="20"/>
          <w:lang w:val="en-US"/>
        </w:rPr>
        <w:t> :</w:t>
      </w:r>
      <w:proofErr w:type="gramEnd"/>
      <w:r w:rsidRPr="00BE1E8C">
        <w:rPr>
          <w:rFonts w:ascii="Times New Roman" w:hAnsi="Times New Roman" w:cs="Times New Roman"/>
          <w:sz w:val="16"/>
          <w:szCs w:val="20"/>
          <w:lang w:val="en-US"/>
        </w:rPr>
        <w:t xml:space="preserve"> Profile of Patients with completion </w:t>
      </w:r>
      <w:proofErr w:type="spellStart"/>
      <w:r w:rsidRPr="00BE1E8C">
        <w:rPr>
          <w:rFonts w:ascii="Times New Roman" w:hAnsi="Times New Roman" w:cs="Times New Roman"/>
          <w:sz w:val="16"/>
          <w:szCs w:val="20"/>
          <w:lang w:val="en-US"/>
        </w:rPr>
        <w:t>thyroidectomy</w:t>
      </w:r>
      <w:proofErr w:type="spellEnd"/>
      <w:r w:rsidRPr="00BE1E8C">
        <w:rPr>
          <w:rFonts w:ascii="Times New Roman" w:hAnsi="Times New Roman" w:cs="Times New Roman"/>
          <w:sz w:val="16"/>
          <w:szCs w:val="20"/>
          <w:lang w:val="en-US"/>
        </w:rPr>
        <w:t xml:space="preserve"> and outpatient surgery. </w:t>
      </w:r>
      <w:proofErr w:type="spellStart"/>
      <w:r w:rsidRPr="00BE1E8C">
        <w:rPr>
          <w:rFonts w:ascii="Times New Roman" w:hAnsi="Times New Roman" w:cs="Times New Roman"/>
          <w:sz w:val="16"/>
          <w:szCs w:val="20"/>
        </w:rPr>
        <w:t>Otolaryngology</w:t>
      </w:r>
      <w:proofErr w:type="spellEnd"/>
      <w:r w:rsidRPr="00BE1E8C">
        <w:rPr>
          <w:rFonts w:ascii="Times New Roman" w:hAnsi="Times New Roman" w:cs="Times New Roman"/>
          <w:sz w:val="16"/>
          <w:szCs w:val="20"/>
        </w:rPr>
        <w:t xml:space="preserve">-Head and Neck </w:t>
      </w:r>
      <w:proofErr w:type="spellStart"/>
      <w:r w:rsidRPr="00BE1E8C">
        <w:rPr>
          <w:rFonts w:ascii="Times New Roman" w:hAnsi="Times New Roman" w:cs="Times New Roman"/>
          <w:sz w:val="16"/>
          <w:szCs w:val="20"/>
        </w:rPr>
        <w:t>Surgery</w:t>
      </w:r>
      <w:proofErr w:type="spellEnd"/>
      <w:r w:rsidRPr="00BE1E8C">
        <w:rPr>
          <w:rFonts w:ascii="Times New Roman" w:hAnsi="Times New Roman" w:cs="Times New Roman"/>
          <w:sz w:val="16"/>
          <w:szCs w:val="20"/>
        </w:rPr>
        <w:t xml:space="preserve">. 2011 ; 145(5) : 727-731.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r w:rsidRPr="00BE1E8C">
        <w:rPr>
          <w:rFonts w:ascii="Times New Roman" w:hAnsi="Times New Roman" w:cs="Times New Roman"/>
          <w:sz w:val="16"/>
          <w:szCs w:val="20"/>
        </w:rPr>
        <w:t xml:space="preserve">F. </w:t>
      </w:r>
      <w:proofErr w:type="spellStart"/>
      <w:r w:rsidRPr="00BE1E8C">
        <w:rPr>
          <w:rFonts w:ascii="Times New Roman" w:hAnsi="Times New Roman" w:cs="Times New Roman"/>
          <w:sz w:val="16"/>
          <w:szCs w:val="20"/>
        </w:rPr>
        <w:t>Menegaux</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Thyroidectomie</w:t>
      </w:r>
      <w:proofErr w:type="spellEnd"/>
      <w:r w:rsidRPr="00BE1E8C">
        <w:rPr>
          <w:rFonts w:ascii="Times New Roman" w:hAnsi="Times New Roman" w:cs="Times New Roman"/>
          <w:sz w:val="16"/>
          <w:szCs w:val="20"/>
        </w:rPr>
        <w:t xml:space="preserve"> ambulatoire : recommandations de l’association francophone de chirurgie endocrinienne (</w:t>
      </w:r>
      <w:proofErr w:type="spellStart"/>
      <w:r w:rsidRPr="00BE1E8C">
        <w:rPr>
          <w:rFonts w:ascii="Times New Roman" w:hAnsi="Times New Roman" w:cs="Times New Roman"/>
          <w:sz w:val="16"/>
          <w:szCs w:val="20"/>
        </w:rPr>
        <w:t>AFCE</w:t>
      </w:r>
      <w:proofErr w:type="spellEnd"/>
      <w:r w:rsidRPr="00BE1E8C">
        <w:rPr>
          <w:rFonts w:ascii="Times New Roman" w:hAnsi="Times New Roman" w:cs="Times New Roman"/>
          <w:sz w:val="16"/>
          <w:szCs w:val="20"/>
        </w:rPr>
        <w:t>). Enquête sur les pratiques actuelles. Journal de chirurgie viscérale. 2013 ; 330 : 1-8</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lang w:val="en-US"/>
        </w:rPr>
      </w:pPr>
      <w:r w:rsidRPr="00BE1E8C">
        <w:rPr>
          <w:rFonts w:ascii="Times New Roman" w:hAnsi="Times New Roman" w:cs="Times New Roman"/>
          <w:sz w:val="16"/>
          <w:szCs w:val="20"/>
          <w:lang w:val="en-US"/>
        </w:rPr>
        <w:t xml:space="preserve">Carl P </w:t>
      </w:r>
      <w:proofErr w:type="spellStart"/>
      <w:r w:rsidRPr="00BE1E8C">
        <w:rPr>
          <w:rFonts w:ascii="Times New Roman" w:hAnsi="Times New Roman" w:cs="Times New Roman"/>
          <w:sz w:val="16"/>
          <w:szCs w:val="20"/>
          <w:lang w:val="en-US"/>
        </w:rPr>
        <w:t>Schlickhe</w:t>
      </w:r>
      <w:proofErr w:type="spellEnd"/>
      <w:r w:rsidRPr="00BE1E8C">
        <w:rPr>
          <w:rFonts w:ascii="Times New Roman" w:hAnsi="Times New Roman" w:cs="Times New Roman"/>
          <w:sz w:val="16"/>
          <w:szCs w:val="20"/>
          <w:lang w:val="en-US"/>
        </w:rPr>
        <w:t xml:space="preserve">, Robert </w:t>
      </w:r>
      <w:proofErr w:type="spellStart"/>
      <w:r w:rsidRPr="00BE1E8C">
        <w:rPr>
          <w:rFonts w:ascii="Times New Roman" w:hAnsi="Times New Roman" w:cs="Times New Roman"/>
          <w:sz w:val="16"/>
          <w:szCs w:val="20"/>
          <w:lang w:val="en-US"/>
        </w:rPr>
        <w:t>Derghan</w:t>
      </w:r>
      <w:proofErr w:type="spellEnd"/>
      <w:r w:rsidRPr="00BE1E8C">
        <w:rPr>
          <w:rFonts w:ascii="Times New Roman" w:hAnsi="Times New Roman" w:cs="Times New Roman"/>
          <w:sz w:val="16"/>
          <w:szCs w:val="20"/>
          <w:lang w:val="en-US"/>
        </w:rPr>
        <w:t xml:space="preserve">, Spokane, </w:t>
      </w:r>
      <w:proofErr w:type="gramStart"/>
      <w:r w:rsidRPr="00BE1E8C">
        <w:rPr>
          <w:rFonts w:ascii="Times New Roman" w:hAnsi="Times New Roman" w:cs="Times New Roman"/>
          <w:sz w:val="16"/>
          <w:szCs w:val="20"/>
          <w:lang w:val="en-US"/>
        </w:rPr>
        <w:t>Washington :</w:t>
      </w:r>
      <w:proofErr w:type="gramEnd"/>
      <w:r w:rsidRPr="00BE1E8C">
        <w:rPr>
          <w:rFonts w:ascii="Times New Roman" w:hAnsi="Times New Roman" w:cs="Times New Roman"/>
          <w:sz w:val="16"/>
          <w:szCs w:val="20"/>
          <w:lang w:val="en-US"/>
        </w:rPr>
        <w:t xml:space="preserve"> Management of goiter in children. American Journal of Surgery, 1958 ; 96 : 27-32</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lang w:val="en-US"/>
        </w:rPr>
      </w:pPr>
      <w:proofErr w:type="spellStart"/>
      <w:r w:rsidRPr="00BE1E8C">
        <w:rPr>
          <w:rFonts w:ascii="Times New Roman" w:hAnsi="Times New Roman" w:cs="Times New Roman"/>
          <w:sz w:val="16"/>
          <w:szCs w:val="20"/>
          <w:lang w:val="en-US"/>
        </w:rPr>
        <w:t>Bao</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Anh</w:t>
      </w:r>
      <w:proofErr w:type="spellEnd"/>
      <w:r w:rsidRPr="00BE1E8C">
        <w:rPr>
          <w:rFonts w:ascii="Times New Roman" w:hAnsi="Times New Roman" w:cs="Times New Roman"/>
          <w:sz w:val="16"/>
          <w:szCs w:val="20"/>
          <w:lang w:val="en-US"/>
        </w:rPr>
        <w:t xml:space="preserve"> Do, </w:t>
      </w:r>
      <w:proofErr w:type="spellStart"/>
      <w:r w:rsidRPr="00BE1E8C">
        <w:rPr>
          <w:rFonts w:ascii="Times New Roman" w:hAnsi="Times New Roman" w:cs="Times New Roman"/>
          <w:sz w:val="16"/>
          <w:szCs w:val="20"/>
          <w:lang w:val="en-US"/>
        </w:rPr>
        <w:t>MDCM</w:t>
      </w:r>
      <w:r w:rsidRPr="00BE1E8C">
        <w:rPr>
          <w:rFonts w:ascii="Times New Roman" w:hAnsi="Times New Roman" w:cs="Times New Roman"/>
          <w:sz w:val="16"/>
          <w:szCs w:val="20"/>
          <w:vertAlign w:val="superscript"/>
          <w:lang w:val="en-US"/>
        </w:rPr>
        <w:t>1</w:t>
      </w:r>
      <w:proofErr w:type="spellEnd"/>
      <w:r w:rsidRPr="00BE1E8C">
        <w:rPr>
          <w:rFonts w:ascii="Times New Roman" w:hAnsi="Times New Roman" w:cs="Times New Roman"/>
          <w:sz w:val="16"/>
          <w:szCs w:val="20"/>
          <w:lang w:val="en-US"/>
        </w:rPr>
        <w:t xml:space="preserve">, Richard J, Payne, MD, </w:t>
      </w:r>
      <w:proofErr w:type="spellStart"/>
      <w:r w:rsidRPr="00BE1E8C">
        <w:rPr>
          <w:rFonts w:ascii="Times New Roman" w:hAnsi="Times New Roman" w:cs="Times New Roman"/>
          <w:sz w:val="16"/>
          <w:szCs w:val="20"/>
          <w:lang w:val="en-US"/>
        </w:rPr>
        <w:t>MS</w:t>
      </w:r>
      <w:r w:rsidRPr="00BE1E8C">
        <w:rPr>
          <w:rFonts w:ascii="Times New Roman" w:hAnsi="Times New Roman" w:cs="Times New Roman"/>
          <w:sz w:val="16"/>
          <w:szCs w:val="20"/>
          <w:vertAlign w:val="subscript"/>
          <w:lang w:val="en-US"/>
        </w:rPr>
        <w:t>c</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FRCS</w:t>
      </w:r>
      <w:r w:rsidRPr="00BE1E8C">
        <w:rPr>
          <w:rFonts w:ascii="Times New Roman" w:hAnsi="Times New Roman" w:cs="Times New Roman"/>
          <w:sz w:val="16"/>
          <w:szCs w:val="20"/>
          <w:vertAlign w:val="superscript"/>
          <w:lang w:val="en-US"/>
        </w:rPr>
        <w:t>2</w:t>
      </w:r>
      <w:proofErr w:type="spellEnd"/>
      <w:r w:rsidRPr="00BE1E8C">
        <w:rPr>
          <w:rFonts w:ascii="Times New Roman" w:hAnsi="Times New Roman" w:cs="Times New Roman"/>
          <w:sz w:val="16"/>
          <w:szCs w:val="20"/>
          <w:lang w:val="en-US"/>
        </w:rPr>
        <w:t xml:space="preserve">, Mark </w:t>
      </w:r>
      <w:proofErr w:type="spellStart"/>
      <w:r w:rsidRPr="00BE1E8C">
        <w:rPr>
          <w:rFonts w:ascii="Times New Roman" w:hAnsi="Times New Roman" w:cs="Times New Roman"/>
          <w:sz w:val="16"/>
          <w:szCs w:val="20"/>
          <w:lang w:val="en-US"/>
        </w:rPr>
        <w:t>Bastianelli</w:t>
      </w:r>
      <w:r w:rsidRPr="00BE1E8C">
        <w:rPr>
          <w:rFonts w:ascii="Times New Roman" w:hAnsi="Times New Roman" w:cs="Times New Roman"/>
          <w:sz w:val="16"/>
          <w:szCs w:val="20"/>
          <w:vertAlign w:val="superscript"/>
          <w:lang w:val="en-US"/>
        </w:rPr>
        <w:t>1</w:t>
      </w:r>
      <w:proofErr w:type="spellEnd"/>
      <w:r w:rsidRPr="00BE1E8C">
        <w:rPr>
          <w:rFonts w:ascii="Times New Roman" w:hAnsi="Times New Roman" w:cs="Times New Roman"/>
          <w:sz w:val="16"/>
          <w:szCs w:val="20"/>
          <w:lang w:val="en-US"/>
        </w:rPr>
        <w:t xml:space="preserve">, Alex </w:t>
      </w:r>
      <w:proofErr w:type="spellStart"/>
      <w:r w:rsidRPr="00BE1E8C">
        <w:rPr>
          <w:rFonts w:ascii="Times New Roman" w:hAnsi="Times New Roman" w:cs="Times New Roman"/>
          <w:sz w:val="16"/>
          <w:szCs w:val="20"/>
          <w:lang w:val="en-US"/>
        </w:rPr>
        <w:t>M.Mlynarek</w:t>
      </w:r>
      <w:proofErr w:type="spellEnd"/>
      <w:r w:rsidRPr="00BE1E8C">
        <w:rPr>
          <w:rFonts w:ascii="Times New Roman" w:hAnsi="Times New Roman" w:cs="Times New Roman"/>
          <w:sz w:val="16"/>
          <w:szCs w:val="20"/>
          <w:lang w:val="en-US"/>
        </w:rPr>
        <w:t xml:space="preserve">, MD, </w:t>
      </w:r>
      <w:proofErr w:type="spellStart"/>
      <w:r w:rsidRPr="00BE1E8C">
        <w:rPr>
          <w:rFonts w:ascii="Times New Roman" w:hAnsi="Times New Roman" w:cs="Times New Roman"/>
          <w:sz w:val="16"/>
          <w:szCs w:val="20"/>
          <w:lang w:val="en-US"/>
        </w:rPr>
        <w:t>MS</w:t>
      </w:r>
      <w:r w:rsidRPr="00BE1E8C">
        <w:rPr>
          <w:rFonts w:ascii="Times New Roman" w:hAnsi="Times New Roman" w:cs="Times New Roman"/>
          <w:sz w:val="16"/>
          <w:szCs w:val="20"/>
          <w:vertAlign w:val="subscript"/>
          <w:lang w:val="en-US"/>
        </w:rPr>
        <w:t>c</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FRCSC</w:t>
      </w:r>
      <w:r w:rsidRPr="00BE1E8C">
        <w:rPr>
          <w:rFonts w:ascii="Times New Roman" w:hAnsi="Times New Roman" w:cs="Times New Roman"/>
          <w:sz w:val="16"/>
          <w:szCs w:val="20"/>
          <w:vertAlign w:val="superscript"/>
          <w:lang w:val="en-US"/>
        </w:rPr>
        <w:t>2</w:t>
      </w:r>
      <w:proofErr w:type="spellEnd"/>
      <w:r w:rsidRPr="00BE1E8C">
        <w:rPr>
          <w:rFonts w:ascii="Times New Roman" w:hAnsi="Times New Roman" w:cs="Times New Roman"/>
          <w:sz w:val="16"/>
          <w:szCs w:val="20"/>
          <w:lang w:val="en-US"/>
        </w:rPr>
        <w:t xml:space="preserve">, Michael </w:t>
      </w:r>
      <w:proofErr w:type="spellStart"/>
      <w:r w:rsidRPr="00BE1E8C">
        <w:rPr>
          <w:rFonts w:ascii="Times New Roman" w:hAnsi="Times New Roman" w:cs="Times New Roman"/>
          <w:sz w:val="16"/>
          <w:szCs w:val="20"/>
          <w:lang w:val="en-US"/>
        </w:rPr>
        <w:t>Tamilia</w:t>
      </w:r>
      <w:proofErr w:type="spellEnd"/>
      <w:r w:rsidRPr="00BE1E8C">
        <w:rPr>
          <w:rFonts w:ascii="Times New Roman" w:hAnsi="Times New Roman" w:cs="Times New Roman"/>
          <w:sz w:val="16"/>
          <w:szCs w:val="20"/>
          <w:lang w:val="en-US"/>
        </w:rPr>
        <w:t xml:space="preserve">, MD, </w:t>
      </w:r>
      <w:proofErr w:type="spellStart"/>
      <w:r w:rsidRPr="00BE1E8C">
        <w:rPr>
          <w:rFonts w:ascii="Times New Roman" w:hAnsi="Times New Roman" w:cs="Times New Roman"/>
          <w:sz w:val="16"/>
          <w:szCs w:val="20"/>
          <w:lang w:val="en-US"/>
        </w:rPr>
        <w:t>FRCPC</w:t>
      </w:r>
      <w:r w:rsidRPr="00BE1E8C">
        <w:rPr>
          <w:rFonts w:ascii="Times New Roman" w:hAnsi="Times New Roman" w:cs="Times New Roman"/>
          <w:sz w:val="16"/>
          <w:szCs w:val="20"/>
          <w:vertAlign w:val="superscript"/>
          <w:lang w:val="en-US"/>
        </w:rPr>
        <w:t>3</w:t>
      </w:r>
      <w:proofErr w:type="spellEnd"/>
      <w:r w:rsidRPr="00BE1E8C">
        <w:rPr>
          <w:rFonts w:ascii="Times New Roman" w:hAnsi="Times New Roman" w:cs="Times New Roman"/>
          <w:sz w:val="16"/>
          <w:szCs w:val="20"/>
          <w:vertAlign w:val="superscript"/>
          <w:lang w:val="en-US"/>
        </w:rPr>
        <w:t>,</w:t>
      </w:r>
      <w:r w:rsidRPr="00BE1E8C">
        <w:rPr>
          <w:rFonts w:ascii="Times New Roman" w:hAnsi="Times New Roman" w:cs="Times New Roman"/>
          <w:sz w:val="16"/>
          <w:szCs w:val="20"/>
          <w:lang w:val="en-US"/>
        </w:rPr>
        <w:t xml:space="preserve">, Michael </w:t>
      </w:r>
      <w:proofErr w:type="spellStart"/>
      <w:r w:rsidRPr="00BE1E8C">
        <w:rPr>
          <w:rFonts w:ascii="Times New Roman" w:hAnsi="Times New Roman" w:cs="Times New Roman"/>
          <w:sz w:val="16"/>
          <w:szCs w:val="20"/>
          <w:lang w:val="en-US"/>
        </w:rPr>
        <w:t>Hier</w:t>
      </w:r>
      <w:proofErr w:type="spellEnd"/>
      <w:r w:rsidRPr="00BE1E8C">
        <w:rPr>
          <w:rFonts w:ascii="Times New Roman" w:hAnsi="Times New Roman" w:cs="Times New Roman"/>
          <w:sz w:val="16"/>
          <w:szCs w:val="20"/>
          <w:lang w:val="en-US"/>
        </w:rPr>
        <w:t xml:space="preserve">, MD, </w:t>
      </w:r>
      <w:proofErr w:type="spellStart"/>
      <w:r w:rsidRPr="00BE1E8C">
        <w:rPr>
          <w:rFonts w:ascii="Times New Roman" w:hAnsi="Times New Roman" w:cs="Times New Roman"/>
          <w:sz w:val="16"/>
          <w:szCs w:val="20"/>
          <w:lang w:val="en-US"/>
        </w:rPr>
        <w:t>FRCSC</w:t>
      </w:r>
      <w:r w:rsidRPr="00BE1E8C">
        <w:rPr>
          <w:rFonts w:ascii="Times New Roman" w:hAnsi="Times New Roman" w:cs="Times New Roman"/>
          <w:sz w:val="16"/>
          <w:szCs w:val="20"/>
          <w:vertAlign w:val="superscript"/>
          <w:lang w:val="en-US"/>
        </w:rPr>
        <w:t>2</w:t>
      </w:r>
      <w:proofErr w:type="spellEnd"/>
      <w:r w:rsidRPr="00BE1E8C">
        <w:rPr>
          <w:rFonts w:ascii="Times New Roman" w:hAnsi="Times New Roman" w:cs="Times New Roman"/>
          <w:sz w:val="16"/>
          <w:szCs w:val="20"/>
          <w:lang w:val="en-US"/>
        </w:rPr>
        <w:t xml:space="preserve">, and Veronique-Isabelle Forest, MD, </w:t>
      </w:r>
      <w:proofErr w:type="spellStart"/>
      <w:r w:rsidRPr="00BE1E8C">
        <w:rPr>
          <w:rFonts w:ascii="Times New Roman" w:hAnsi="Times New Roman" w:cs="Times New Roman"/>
          <w:sz w:val="16"/>
          <w:szCs w:val="20"/>
          <w:lang w:val="en-US"/>
        </w:rPr>
        <w:t>MS</w:t>
      </w:r>
      <w:r w:rsidRPr="00BE1E8C">
        <w:rPr>
          <w:rFonts w:ascii="Times New Roman" w:hAnsi="Times New Roman" w:cs="Times New Roman"/>
          <w:sz w:val="16"/>
          <w:szCs w:val="20"/>
          <w:vertAlign w:val="subscript"/>
          <w:lang w:val="en-US"/>
        </w:rPr>
        <w:t>c</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FRCSC</w:t>
      </w:r>
      <w:r w:rsidRPr="00BE1E8C">
        <w:rPr>
          <w:rFonts w:ascii="Times New Roman" w:hAnsi="Times New Roman" w:cs="Times New Roman"/>
          <w:sz w:val="16"/>
          <w:szCs w:val="20"/>
          <w:vertAlign w:val="superscript"/>
          <w:lang w:val="en-US"/>
        </w:rPr>
        <w:t>2</w:t>
      </w:r>
      <w:proofErr w:type="spellEnd"/>
      <w:r w:rsidRPr="00BE1E8C">
        <w:rPr>
          <w:rFonts w:ascii="Times New Roman" w:hAnsi="Times New Roman" w:cs="Times New Roman"/>
          <w:sz w:val="16"/>
          <w:szCs w:val="20"/>
          <w:vertAlign w:val="superscript"/>
          <w:lang w:val="en-US"/>
        </w:rPr>
        <w:t>. </w:t>
      </w:r>
      <w:r w:rsidRPr="00BE1E8C">
        <w:rPr>
          <w:rFonts w:ascii="Times New Roman" w:hAnsi="Times New Roman" w:cs="Times New Roman"/>
          <w:sz w:val="16"/>
          <w:szCs w:val="20"/>
          <w:lang w:val="en-US"/>
        </w:rPr>
        <w:t xml:space="preserve">: Is age associated with risk of malignancy in thyroid </w:t>
      </w:r>
      <w:proofErr w:type="gramStart"/>
      <w:r w:rsidRPr="00BE1E8C">
        <w:rPr>
          <w:rFonts w:ascii="Times New Roman" w:hAnsi="Times New Roman" w:cs="Times New Roman"/>
          <w:sz w:val="16"/>
          <w:szCs w:val="20"/>
          <w:lang w:val="en-US"/>
        </w:rPr>
        <w:t>cancer.</w:t>
      </w:r>
      <w:proofErr w:type="gramEnd"/>
      <w:r w:rsidRPr="00BE1E8C">
        <w:rPr>
          <w:rFonts w:ascii="Times New Roman" w:hAnsi="Times New Roman" w:cs="Times New Roman"/>
          <w:sz w:val="16"/>
          <w:szCs w:val="20"/>
          <w:lang w:val="en-US"/>
        </w:rPr>
        <w:t xml:space="preserve"> Otolaryngology-Head and Neck Surgery. 2014, 151(5</w:t>
      </w:r>
      <w:proofErr w:type="gramStart"/>
      <w:r w:rsidRPr="00BE1E8C">
        <w:rPr>
          <w:rFonts w:ascii="Times New Roman" w:hAnsi="Times New Roman" w:cs="Times New Roman"/>
          <w:sz w:val="16"/>
          <w:szCs w:val="20"/>
          <w:lang w:val="en-US"/>
        </w:rPr>
        <w:t>) ;</w:t>
      </w:r>
      <w:proofErr w:type="gramEnd"/>
      <w:r w:rsidRPr="00BE1E8C">
        <w:rPr>
          <w:rFonts w:ascii="Times New Roman" w:hAnsi="Times New Roman" w:cs="Times New Roman"/>
          <w:sz w:val="16"/>
          <w:szCs w:val="20"/>
          <w:lang w:val="en-US"/>
        </w:rPr>
        <w:t xml:space="preserve"> 746-750.</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proofErr w:type="spellStart"/>
      <w:r w:rsidRPr="00BE1E8C">
        <w:rPr>
          <w:rFonts w:ascii="Times New Roman" w:hAnsi="Times New Roman" w:cs="Times New Roman"/>
          <w:sz w:val="16"/>
          <w:szCs w:val="20"/>
          <w:lang w:val="en-US"/>
        </w:rPr>
        <w:t>Rishi</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Vashishta</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Aditya</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Mahlingam-Dhingra</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Lina</w:t>
      </w:r>
      <w:proofErr w:type="spellEnd"/>
      <w:r w:rsidRPr="00BE1E8C">
        <w:rPr>
          <w:rFonts w:ascii="Times New Roman" w:hAnsi="Times New Roman" w:cs="Times New Roman"/>
          <w:sz w:val="16"/>
          <w:szCs w:val="20"/>
          <w:lang w:val="en-US"/>
        </w:rPr>
        <w:t xml:space="preserve"> Lander, Edward J. Shin, </w:t>
      </w:r>
      <w:proofErr w:type="spellStart"/>
      <w:r w:rsidRPr="00BE1E8C">
        <w:rPr>
          <w:rFonts w:ascii="Times New Roman" w:hAnsi="Times New Roman" w:cs="Times New Roman"/>
          <w:sz w:val="16"/>
          <w:szCs w:val="20"/>
          <w:lang w:val="en-US"/>
        </w:rPr>
        <w:t>Rahul</w:t>
      </w:r>
      <w:proofErr w:type="spellEnd"/>
      <w:r w:rsidRPr="00BE1E8C">
        <w:rPr>
          <w:rFonts w:ascii="Times New Roman" w:hAnsi="Times New Roman" w:cs="Times New Roman"/>
          <w:sz w:val="16"/>
          <w:szCs w:val="20"/>
          <w:lang w:val="en-US"/>
        </w:rPr>
        <w:t xml:space="preserve"> K. Shah. </w:t>
      </w:r>
      <w:proofErr w:type="spellStart"/>
      <w:r w:rsidRPr="00BE1E8C">
        <w:rPr>
          <w:rFonts w:ascii="Times New Roman" w:hAnsi="Times New Roman" w:cs="Times New Roman"/>
          <w:sz w:val="16"/>
          <w:szCs w:val="20"/>
          <w:lang w:val="en-US"/>
        </w:rPr>
        <w:t>Thyroidectomy</w:t>
      </w:r>
      <w:proofErr w:type="spellEnd"/>
      <w:r w:rsidRPr="00BE1E8C">
        <w:rPr>
          <w:rFonts w:ascii="Times New Roman" w:hAnsi="Times New Roman" w:cs="Times New Roman"/>
          <w:sz w:val="16"/>
          <w:szCs w:val="20"/>
          <w:lang w:val="en-US"/>
        </w:rPr>
        <w:t xml:space="preserve"> </w:t>
      </w:r>
      <w:proofErr w:type="gramStart"/>
      <w:r w:rsidRPr="00BE1E8C">
        <w:rPr>
          <w:rFonts w:ascii="Times New Roman" w:hAnsi="Times New Roman" w:cs="Times New Roman"/>
          <w:sz w:val="16"/>
          <w:szCs w:val="20"/>
          <w:lang w:val="en-US"/>
        </w:rPr>
        <w:t>outcomes :</w:t>
      </w:r>
      <w:proofErr w:type="gramEnd"/>
      <w:r w:rsidRPr="00BE1E8C">
        <w:rPr>
          <w:rFonts w:ascii="Times New Roman" w:hAnsi="Times New Roman" w:cs="Times New Roman"/>
          <w:sz w:val="16"/>
          <w:szCs w:val="20"/>
          <w:lang w:val="en-US"/>
        </w:rPr>
        <w:t xml:space="preserve"> A national perspective. </w:t>
      </w:r>
      <w:proofErr w:type="spellStart"/>
      <w:r w:rsidRPr="00BE1E8C">
        <w:rPr>
          <w:rFonts w:ascii="Times New Roman" w:hAnsi="Times New Roman" w:cs="Times New Roman"/>
          <w:sz w:val="16"/>
          <w:szCs w:val="20"/>
          <w:lang w:val="en-US"/>
        </w:rPr>
        <w:t>Otoloaryngology</w:t>
      </w:r>
      <w:proofErr w:type="spellEnd"/>
      <w:r w:rsidRPr="00BE1E8C">
        <w:rPr>
          <w:rFonts w:ascii="Times New Roman" w:hAnsi="Times New Roman" w:cs="Times New Roman"/>
          <w:sz w:val="16"/>
          <w:szCs w:val="20"/>
          <w:lang w:val="en-US"/>
        </w:rPr>
        <w:t xml:space="preserve">-Head and Neck Surgery. </w:t>
      </w:r>
      <w:r w:rsidRPr="00BE1E8C">
        <w:rPr>
          <w:rFonts w:ascii="Times New Roman" w:hAnsi="Times New Roman" w:cs="Times New Roman"/>
          <w:sz w:val="16"/>
          <w:szCs w:val="20"/>
        </w:rPr>
        <w:t xml:space="preserve">2012 ; 147(6) : 1027-1034.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proofErr w:type="spellStart"/>
      <w:r w:rsidRPr="00BE1E8C">
        <w:rPr>
          <w:rFonts w:ascii="Times New Roman" w:hAnsi="Times New Roman" w:cs="Times New Roman"/>
          <w:sz w:val="16"/>
          <w:szCs w:val="20"/>
        </w:rPr>
        <w:t>Christou</w:t>
      </w:r>
      <w:proofErr w:type="spellEnd"/>
      <w:r w:rsidRPr="00BE1E8C">
        <w:rPr>
          <w:rFonts w:ascii="Times New Roman" w:hAnsi="Times New Roman" w:cs="Times New Roman"/>
          <w:sz w:val="16"/>
          <w:szCs w:val="20"/>
        </w:rPr>
        <w:t xml:space="preserve"> N, </w:t>
      </w:r>
      <w:proofErr w:type="spellStart"/>
      <w:r w:rsidRPr="00BE1E8C">
        <w:rPr>
          <w:rFonts w:ascii="Times New Roman" w:hAnsi="Times New Roman" w:cs="Times New Roman"/>
          <w:sz w:val="16"/>
          <w:szCs w:val="20"/>
        </w:rPr>
        <w:t>Mathonnet</w:t>
      </w:r>
      <w:proofErr w:type="spellEnd"/>
      <w:r w:rsidRPr="00BE1E8C">
        <w:rPr>
          <w:rFonts w:ascii="Times New Roman" w:hAnsi="Times New Roman" w:cs="Times New Roman"/>
          <w:sz w:val="16"/>
          <w:szCs w:val="20"/>
        </w:rPr>
        <w:t xml:space="preserve"> M : Quelles sont les complications après thyroïdectomie totale ? </w:t>
      </w:r>
      <w:proofErr w:type="spellStart"/>
      <w:r w:rsidRPr="00BE1E8C">
        <w:rPr>
          <w:rFonts w:ascii="Times New Roman" w:hAnsi="Times New Roman" w:cs="Times New Roman"/>
          <w:sz w:val="16"/>
          <w:szCs w:val="20"/>
        </w:rPr>
        <w:t>Journale</w:t>
      </w:r>
      <w:proofErr w:type="spellEnd"/>
      <w:r w:rsidRPr="00BE1E8C">
        <w:rPr>
          <w:rFonts w:ascii="Times New Roman" w:hAnsi="Times New Roman" w:cs="Times New Roman"/>
          <w:sz w:val="16"/>
          <w:szCs w:val="20"/>
        </w:rPr>
        <w:t xml:space="preserve"> de chirurgie viscérale 2013 ; 150 : 276-284.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lang w:val="en-US"/>
        </w:rPr>
      </w:pPr>
      <w:r w:rsidRPr="00BE1E8C">
        <w:rPr>
          <w:rFonts w:ascii="Times New Roman" w:hAnsi="Times New Roman" w:cs="Times New Roman"/>
          <w:sz w:val="16"/>
          <w:szCs w:val="20"/>
        </w:rPr>
        <w:t xml:space="preserve">Lacroix C, Potard G, </w:t>
      </w:r>
      <w:proofErr w:type="spellStart"/>
      <w:r w:rsidRPr="00BE1E8C">
        <w:rPr>
          <w:rFonts w:ascii="Times New Roman" w:hAnsi="Times New Roman" w:cs="Times New Roman"/>
          <w:sz w:val="16"/>
          <w:szCs w:val="20"/>
        </w:rPr>
        <w:t>Clodic</w:t>
      </w:r>
      <w:proofErr w:type="spellEnd"/>
      <w:r w:rsidRPr="00BE1E8C">
        <w:rPr>
          <w:rFonts w:ascii="Times New Roman" w:hAnsi="Times New Roman" w:cs="Times New Roman"/>
          <w:sz w:val="16"/>
          <w:szCs w:val="20"/>
        </w:rPr>
        <w:t xml:space="preserve"> C, </w:t>
      </w:r>
      <w:proofErr w:type="spellStart"/>
      <w:r w:rsidRPr="00BE1E8C">
        <w:rPr>
          <w:rFonts w:ascii="Times New Roman" w:hAnsi="Times New Roman" w:cs="Times New Roman"/>
          <w:sz w:val="16"/>
          <w:szCs w:val="20"/>
        </w:rPr>
        <w:t>Mornet</w:t>
      </w:r>
      <w:proofErr w:type="spellEnd"/>
      <w:r w:rsidRPr="00BE1E8C">
        <w:rPr>
          <w:rFonts w:ascii="Times New Roman" w:hAnsi="Times New Roman" w:cs="Times New Roman"/>
          <w:sz w:val="16"/>
          <w:szCs w:val="20"/>
        </w:rPr>
        <w:t xml:space="preserve"> E, Valette G, </w:t>
      </w:r>
      <w:proofErr w:type="spellStart"/>
      <w:r w:rsidRPr="00BE1E8C">
        <w:rPr>
          <w:rFonts w:ascii="Times New Roman" w:hAnsi="Times New Roman" w:cs="Times New Roman"/>
          <w:sz w:val="16"/>
          <w:szCs w:val="20"/>
        </w:rPr>
        <w:t>Marianowski</w:t>
      </w:r>
      <w:proofErr w:type="spellEnd"/>
      <w:r w:rsidRPr="00BE1E8C">
        <w:rPr>
          <w:rFonts w:ascii="Times New Roman" w:hAnsi="Times New Roman" w:cs="Times New Roman"/>
          <w:sz w:val="16"/>
          <w:szCs w:val="20"/>
        </w:rPr>
        <w:t xml:space="preserve"> R. </w:t>
      </w:r>
      <w:proofErr w:type="spellStart"/>
      <w:r w:rsidRPr="00BE1E8C">
        <w:rPr>
          <w:rFonts w:ascii="Times New Roman" w:hAnsi="Times New Roman" w:cs="Times New Roman"/>
          <w:sz w:val="16"/>
          <w:szCs w:val="20"/>
        </w:rPr>
        <w:t>Outpatient</w:t>
      </w:r>
      <w:proofErr w:type="spellEnd"/>
      <w:r w:rsidRPr="00BE1E8C">
        <w:rPr>
          <w:rFonts w:ascii="Times New Roman" w:hAnsi="Times New Roman" w:cs="Times New Roman"/>
          <w:sz w:val="16"/>
          <w:szCs w:val="20"/>
        </w:rPr>
        <w:t xml:space="preserve"> </w:t>
      </w:r>
      <w:proofErr w:type="spellStart"/>
      <w:r w:rsidRPr="00BE1E8C">
        <w:rPr>
          <w:rFonts w:ascii="Times New Roman" w:hAnsi="Times New Roman" w:cs="Times New Roman"/>
          <w:sz w:val="16"/>
          <w:szCs w:val="20"/>
        </w:rPr>
        <w:t>hemithyroidectomy</w:t>
      </w:r>
      <w:proofErr w:type="spellEnd"/>
      <w:r w:rsidRPr="00BE1E8C">
        <w:rPr>
          <w:rFonts w:ascii="Times New Roman" w:hAnsi="Times New Roman" w:cs="Times New Roman"/>
          <w:sz w:val="16"/>
          <w:szCs w:val="20"/>
        </w:rPr>
        <w:t xml:space="preserve">. </w:t>
      </w:r>
      <w:r w:rsidRPr="00BE1E8C">
        <w:rPr>
          <w:rFonts w:ascii="Times New Roman" w:hAnsi="Times New Roman" w:cs="Times New Roman"/>
          <w:sz w:val="16"/>
          <w:szCs w:val="20"/>
          <w:lang w:val="en-US"/>
        </w:rPr>
        <w:t xml:space="preserve">European Annals of </w:t>
      </w:r>
      <w:proofErr w:type="spellStart"/>
      <w:r w:rsidRPr="00BE1E8C">
        <w:rPr>
          <w:rFonts w:ascii="Times New Roman" w:hAnsi="Times New Roman" w:cs="Times New Roman"/>
          <w:sz w:val="16"/>
          <w:szCs w:val="20"/>
          <w:lang w:val="en-US"/>
        </w:rPr>
        <w:t>otorhilolaryngology</w:t>
      </w:r>
      <w:proofErr w:type="spellEnd"/>
      <w:r w:rsidRPr="00BE1E8C">
        <w:rPr>
          <w:rFonts w:ascii="Times New Roman" w:hAnsi="Times New Roman" w:cs="Times New Roman"/>
          <w:sz w:val="16"/>
          <w:szCs w:val="20"/>
          <w:lang w:val="en-US"/>
        </w:rPr>
        <w:t xml:space="preserve">, head and neck diseases. </w:t>
      </w:r>
      <w:proofErr w:type="gramStart"/>
      <w:r w:rsidRPr="00BE1E8C">
        <w:rPr>
          <w:rFonts w:ascii="Times New Roman" w:hAnsi="Times New Roman" w:cs="Times New Roman"/>
          <w:sz w:val="16"/>
          <w:szCs w:val="20"/>
          <w:lang w:val="en-US"/>
        </w:rPr>
        <w:t>2014 ;</w:t>
      </w:r>
      <w:proofErr w:type="gramEnd"/>
      <w:r w:rsidRPr="00BE1E8C">
        <w:rPr>
          <w:rFonts w:ascii="Times New Roman" w:hAnsi="Times New Roman" w:cs="Times New Roman"/>
          <w:sz w:val="16"/>
          <w:szCs w:val="20"/>
          <w:lang w:val="en-US"/>
        </w:rPr>
        <w:t xml:space="preserve"> 131 : 21-26.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lang w:val="en-US"/>
        </w:rPr>
      </w:pPr>
      <w:proofErr w:type="spellStart"/>
      <w:r w:rsidRPr="00BE1E8C">
        <w:rPr>
          <w:rFonts w:ascii="Times New Roman" w:hAnsi="Times New Roman" w:cs="Times New Roman"/>
          <w:sz w:val="16"/>
          <w:szCs w:val="20"/>
          <w:lang w:val="en-US"/>
        </w:rPr>
        <w:t>Shlomo</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Merchavy</w:t>
      </w:r>
      <w:proofErr w:type="spellEnd"/>
      <w:r w:rsidRPr="00BE1E8C">
        <w:rPr>
          <w:rFonts w:ascii="Times New Roman" w:hAnsi="Times New Roman" w:cs="Times New Roman"/>
          <w:sz w:val="16"/>
          <w:szCs w:val="20"/>
          <w:lang w:val="en-US"/>
        </w:rPr>
        <w:t xml:space="preserve">, Tal </w:t>
      </w:r>
      <w:proofErr w:type="spellStart"/>
      <w:r w:rsidRPr="00BE1E8C">
        <w:rPr>
          <w:rFonts w:ascii="Times New Roman" w:hAnsi="Times New Roman" w:cs="Times New Roman"/>
          <w:sz w:val="16"/>
          <w:szCs w:val="20"/>
          <w:lang w:val="en-US"/>
        </w:rPr>
        <w:t>Marom</w:t>
      </w:r>
      <w:proofErr w:type="spellEnd"/>
      <w:r w:rsidRPr="00BE1E8C">
        <w:rPr>
          <w:rFonts w:ascii="Times New Roman" w:hAnsi="Times New Roman" w:cs="Times New Roman"/>
          <w:sz w:val="16"/>
          <w:szCs w:val="20"/>
          <w:lang w:val="en-US"/>
        </w:rPr>
        <w:t xml:space="preserve">, Veronique-Isabelle Forest, Michael </w:t>
      </w:r>
      <w:proofErr w:type="spellStart"/>
      <w:r w:rsidRPr="00BE1E8C">
        <w:rPr>
          <w:rFonts w:ascii="Times New Roman" w:hAnsi="Times New Roman" w:cs="Times New Roman"/>
          <w:sz w:val="16"/>
          <w:szCs w:val="20"/>
          <w:lang w:val="en-US"/>
        </w:rPr>
        <w:t>Hier</w:t>
      </w:r>
      <w:proofErr w:type="spellEnd"/>
      <w:r w:rsidRPr="00BE1E8C">
        <w:rPr>
          <w:rFonts w:ascii="Times New Roman" w:hAnsi="Times New Roman" w:cs="Times New Roman"/>
          <w:sz w:val="16"/>
          <w:szCs w:val="20"/>
          <w:lang w:val="en-US"/>
        </w:rPr>
        <w:t xml:space="preserve">, Alex </w:t>
      </w:r>
      <w:proofErr w:type="spellStart"/>
      <w:r w:rsidRPr="00BE1E8C">
        <w:rPr>
          <w:rFonts w:ascii="Times New Roman" w:hAnsi="Times New Roman" w:cs="Times New Roman"/>
          <w:sz w:val="16"/>
          <w:szCs w:val="20"/>
          <w:lang w:val="en-US"/>
        </w:rPr>
        <w:t>Mlynarek</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Tobial</w:t>
      </w:r>
      <w:proofErr w:type="spellEnd"/>
      <w:r w:rsidRPr="00BE1E8C">
        <w:rPr>
          <w:rFonts w:ascii="Times New Roman" w:hAnsi="Times New Roman" w:cs="Times New Roman"/>
          <w:sz w:val="16"/>
          <w:szCs w:val="20"/>
          <w:lang w:val="en-US"/>
        </w:rPr>
        <w:t xml:space="preserve"> McHugh, Richard Payne : Comparison of the incidence of postoperative </w:t>
      </w:r>
      <w:proofErr w:type="spellStart"/>
      <w:r w:rsidRPr="00BE1E8C">
        <w:rPr>
          <w:rFonts w:ascii="Times New Roman" w:hAnsi="Times New Roman" w:cs="Times New Roman"/>
          <w:sz w:val="16"/>
          <w:szCs w:val="20"/>
          <w:lang w:val="en-US"/>
        </w:rPr>
        <w:t>hypocalcemia</w:t>
      </w:r>
      <w:proofErr w:type="spellEnd"/>
      <w:r w:rsidRPr="00BE1E8C">
        <w:rPr>
          <w:rFonts w:ascii="Times New Roman" w:hAnsi="Times New Roman" w:cs="Times New Roman"/>
          <w:sz w:val="16"/>
          <w:szCs w:val="20"/>
          <w:lang w:val="en-US"/>
        </w:rPr>
        <w:t xml:space="preserve"> following total </w:t>
      </w:r>
      <w:proofErr w:type="spellStart"/>
      <w:r w:rsidRPr="00BE1E8C">
        <w:rPr>
          <w:rFonts w:ascii="Times New Roman" w:hAnsi="Times New Roman" w:cs="Times New Roman"/>
          <w:sz w:val="16"/>
          <w:szCs w:val="20"/>
          <w:lang w:val="en-US"/>
        </w:rPr>
        <w:t>thyroidectomy</w:t>
      </w:r>
      <w:proofErr w:type="spellEnd"/>
      <w:r w:rsidRPr="00BE1E8C">
        <w:rPr>
          <w:rFonts w:ascii="Times New Roman" w:hAnsi="Times New Roman" w:cs="Times New Roman"/>
          <w:sz w:val="16"/>
          <w:szCs w:val="20"/>
          <w:lang w:val="en-US"/>
        </w:rPr>
        <w:t xml:space="preserve"> vs completion </w:t>
      </w:r>
      <w:proofErr w:type="spellStart"/>
      <w:r w:rsidRPr="00BE1E8C">
        <w:rPr>
          <w:rFonts w:ascii="Times New Roman" w:hAnsi="Times New Roman" w:cs="Times New Roman"/>
          <w:sz w:val="16"/>
          <w:szCs w:val="20"/>
          <w:lang w:val="en-US"/>
        </w:rPr>
        <w:t>thyroidectomy</w:t>
      </w:r>
      <w:proofErr w:type="spellEnd"/>
      <w:r w:rsidRPr="00BE1E8C">
        <w:rPr>
          <w:rFonts w:ascii="Times New Roman" w:hAnsi="Times New Roman" w:cs="Times New Roman"/>
          <w:sz w:val="16"/>
          <w:szCs w:val="20"/>
          <w:lang w:val="en-US"/>
        </w:rPr>
        <w:t xml:space="preserve">. Otolaryngology-Head and Neck Surgery. </w:t>
      </w:r>
      <w:proofErr w:type="gramStart"/>
      <w:r w:rsidRPr="00BE1E8C">
        <w:rPr>
          <w:rFonts w:ascii="Times New Roman" w:hAnsi="Times New Roman" w:cs="Times New Roman"/>
          <w:sz w:val="16"/>
          <w:szCs w:val="20"/>
          <w:lang w:val="en-US"/>
        </w:rPr>
        <w:t>2015 ;</w:t>
      </w:r>
      <w:proofErr w:type="gramEnd"/>
      <w:r w:rsidRPr="00BE1E8C">
        <w:rPr>
          <w:rFonts w:ascii="Times New Roman" w:hAnsi="Times New Roman" w:cs="Times New Roman"/>
          <w:sz w:val="16"/>
          <w:szCs w:val="20"/>
          <w:lang w:val="en-US"/>
        </w:rPr>
        <w:t xml:space="preserve"> 152(1) : 53-56. </w:t>
      </w:r>
    </w:p>
    <w:p w:rsidR="002105D5" w:rsidRPr="00BE1E8C" w:rsidRDefault="002105D5" w:rsidP="00984148">
      <w:pPr>
        <w:pStyle w:val="Paragraphedeliste"/>
        <w:numPr>
          <w:ilvl w:val="0"/>
          <w:numId w:val="2"/>
        </w:numPr>
        <w:spacing w:after="0" w:line="240" w:lineRule="auto"/>
        <w:ind w:left="284" w:hanging="284"/>
        <w:jc w:val="both"/>
        <w:rPr>
          <w:rFonts w:ascii="Times New Roman" w:hAnsi="Times New Roman" w:cs="Times New Roman"/>
          <w:sz w:val="16"/>
          <w:szCs w:val="20"/>
        </w:rPr>
      </w:pPr>
      <w:r w:rsidRPr="00BE1E8C">
        <w:rPr>
          <w:rFonts w:ascii="Times New Roman" w:hAnsi="Times New Roman" w:cs="Times New Roman"/>
          <w:sz w:val="16"/>
          <w:szCs w:val="20"/>
          <w:lang w:val="en-US"/>
        </w:rPr>
        <w:t xml:space="preserve">F. </w:t>
      </w:r>
      <w:proofErr w:type="spellStart"/>
      <w:r w:rsidRPr="00BE1E8C">
        <w:rPr>
          <w:rFonts w:ascii="Times New Roman" w:hAnsi="Times New Roman" w:cs="Times New Roman"/>
          <w:sz w:val="16"/>
          <w:szCs w:val="20"/>
          <w:lang w:val="en-US"/>
        </w:rPr>
        <w:t>Rulli</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V.Ambrogi</w:t>
      </w:r>
      <w:proofErr w:type="spellEnd"/>
      <w:r w:rsidRPr="00BE1E8C">
        <w:rPr>
          <w:rFonts w:ascii="Times New Roman" w:hAnsi="Times New Roman" w:cs="Times New Roman"/>
          <w:sz w:val="16"/>
          <w:szCs w:val="20"/>
          <w:lang w:val="en-US"/>
        </w:rPr>
        <w:t xml:space="preserve">, G. </w:t>
      </w:r>
      <w:proofErr w:type="spellStart"/>
      <w:r w:rsidRPr="00BE1E8C">
        <w:rPr>
          <w:rFonts w:ascii="Times New Roman" w:hAnsi="Times New Roman" w:cs="Times New Roman"/>
          <w:sz w:val="16"/>
          <w:szCs w:val="20"/>
          <w:lang w:val="en-US"/>
        </w:rPr>
        <w:t>Dionigi</w:t>
      </w:r>
      <w:proofErr w:type="spellEnd"/>
      <w:r w:rsidRPr="00BE1E8C">
        <w:rPr>
          <w:rFonts w:ascii="Times New Roman" w:hAnsi="Times New Roman" w:cs="Times New Roman"/>
          <w:sz w:val="16"/>
          <w:szCs w:val="20"/>
          <w:lang w:val="en-US"/>
        </w:rPr>
        <w:t xml:space="preserve">, S </w:t>
      </w:r>
      <w:proofErr w:type="spellStart"/>
      <w:r w:rsidRPr="00BE1E8C">
        <w:rPr>
          <w:rFonts w:ascii="Times New Roman" w:hAnsi="Times New Roman" w:cs="Times New Roman"/>
          <w:sz w:val="16"/>
          <w:szCs w:val="20"/>
          <w:lang w:val="en-US"/>
        </w:rPr>
        <w:t>Amirhassankhani</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T.C</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Mineo</w:t>
      </w:r>
      <w:proofErr w:type="spellEnd"/>
      <w:r w:rsidRPr="00BE1E8C">
        <w:rPr>
          <w:rFonts w:ascii="Times New Roman" w:hAnsi="Times New Roman" w:cs="Times New Roman"/>
          <w:sz w:val="16"/>
          <w:szCs w:val="20"/>
          <w:lang w:val="en-US"/>
        </w:rPr>
        <w:t xml:space="preserve">, </w:t>
      </w:r>
      <w:proofErr w:type="spellStart"/>
      <w:r w:rsidRPr="00BE1E8C">
        <w:rPr>
          <w:rFonts w:ascii="Times New Roman" w:hAnsi="Times New Roman" w:cs="Times New Roman"/>
          <w:sz w:val="16"/>
          <w:szCs w:val="20"/>
          <w:lang w:val="en-US"/>
        </w:rPr>
        <w:t>F.Ottaviani</w:t>
      </w:r>
      <w:proofErr w:type="spellEnd"/>
      <w:r w:rsidRPr="00BE1E8C">
        <w:rPr>
          <w:rFonts w:ascii="Times New Roman" w:hAnsi="Times New Roman" w:cs="Times New Roman"/>
          <w:sz w:val="16"/>
          <w:szCs w:val="20"/>
          <w:lang w:val="en-US"/>
        </w:rPr>
        <w:t xml:space="preserve">, A. </w:t>
      </w:r>
      <w:proofErr w:type="spellStart"/>
      <w:r w:rsidRPr="00BE1E8C">
        <w:rPr>
          <w:rFonts w:ascii="Times New Roman" w:hAnsi="Times New Roman" w:cs="Times New Roman"/>
          <w:sz w:val="16"/>
          <w:szCs w:val="20"/>
          <w:lang w:val="en-US"/>
        </w:rPr>
        <w:t>Buemi</w:t>
      </w:r>
      <w:proofErr w:type="spellEnd"/>
      <w:r w:rsidRPr="00BE1E8C">
        <w:rPr>
          <w:rFonts w:ascii="Times New Roman" w:hAnsi="Times New Roman" w:cs="Times New Roman"/>
          <w:sz w:val="16"/>
          <w:szCs w:val="20"/>
          <w:lang w:val="en-US"/>
        </w:rPr>
        <w:t xml:space="preserve">, P. Di Stefano, M. </w:t>
      </w:r>
      <w:proofErr w:type="spellStart"/>
      <w:proofErr w:type="gramStart"/>
      <w:r w:rsidRPr="00BE1E8C">
        <w:rPr>
          <w:rFonts w:ascii="Times New Roman" w:hAnsi="Times New Roman" w:cs="Times New Roman"/>
          <w:sz w:val="16"/>
          <w:szCs w:val="20"/>
          <w:lang w:val="en-US"/>
        </w:rPr>
        <w:t>Mourad</w:t>
      </w:r>
      <w:proofErr w:type="spellEnd"/>
      <w:r w:rsidRPr="00BE1E8C">
        <w:rPr>
          <w:rFonts w:ascii="Times New Roman" w:hAnsi="Times New Roman" w:cs="Times New Roman"/>
          <w:sz w:val="16"/>
          <w:szCs w:val="20"/>
          <w:lang w:val="en-US"/>
        </w:rPr>
        <w:t> :</w:t>
      </w:r>
      <w:proofErr w:type="gramEnd"/>
      <w:r w:rsidRPr="00BE1E8C">
        <w:rPr>
          <w:rFonts w:ascii="Times New Roman" w:hAnsi="Times New Roman" w:cs="Times New Roman"/>
          <w:sz w:val="16"/>
          <w:szCs w:val="20"/>
          <w:lang w:val="en-US"/>
        </w:rPr>
        <w:t xml:space="preserve"> Meta-analysis of recurrent </w:t>
      </w:r>
      <w:proofErr w:type="spellStart"/>
      <w:r w:rsidRPr="00BE1E8C">
        <w:rPr>
          <w:rFonts w:ascii="Times New Roman" w:hAnsi="Times New Roman" w:cs="Times New Roman"/>
          <w:sz w:val="16"/>
          <w:szCs w:val="20"/>
          <w:lang w:val="en-US"/>
        </w:rPr>
        <w:t>larygeal</w:t>
      </w:r>
      <w:proofErr w:type="spellEnd"/>
      <w:r w:rsidRPr="00BE1E8C">
        <w:rPr>
          <w:rFonts w:ascii="Times New Roman" w:hAnsi="Times New Roman" w:cs="Times New Roman"/>
          <w:sz w:val="16"/>
          <w:szCs w:val="20"/>
          <w:lang w:val="en-US"/>
        </w:rPr>
        <w:t xml:space="preserve"> nerve injury in thyroid surgery with or without </w:t>
      </w:r>
      <w:proofErr w:type="spellStart"/>
      <w:r w:rsidRPr="00BE1E8C">
        <w:rPr>
          <w:rFonts w:ascii="Times New Roman" w:hAnsi="Times New Roman" w:cs="Times New Roman"/>
          <w:sz w:val="16"/>
          <w:szCs w:val="20"/>
          <w:lang w:val="en-US"/>
        </w:rPr>
        <w:t>intraoperative</w:t>
      </w:r>
      <w:proofErr w:type="spellEnd"/>
      <w:r w:rsidRPr="00BE1E8C">
        <w:rPr>
          <w:rFonts w:ascii="Times New Roman" w:hAnsi="Times New Roman" w:cs="Times New Roman"/>
          <w:sz w:val="16"/>
          <w:szCs w:val="20"/>
          <w:lang w:val="en-US"/>
        </w:rPr>
        <w:t xml:space="preserve"> nerve monitoring. </w:t>
      </w:r>
      <w:r w:rsidRPr="00BE1E8C">
        <w:rPr>
          <w:rFonts w:ascii="Times New Roman" w:hAnsi="Times New Roman" w:cs="Times New Roman"/>
          <w:sz w:val="16"/>
          <w:szCs w:val="20"/>
        </w:rPr>
        <w:t xml:space="preserve">Acta </w:t>
      </w:r>
      <w:proofErr w:type="spellStart"/>
      <w:r w:rsidRPr="00BE1E8C">
        <w:rPr>
          <w:rFonts w:ascii="Times New Roman" w:hAnsi="Times New Roman" w:cs="Times New Roman"/>
          <w:sz w:val="16"/>
          <w:szCs w:val="20"/>
        </w:rPr>
        <w:t>Otorhinolaryngol</w:t>
      </w:r>
      <w:proofErr w:type="spellEnd"/>
      <w:r w:rsidRPr="00BE1E8C">
        <w:rPr>
          <w:rFonts w:ascii="Times New Roman" w:hAnsi="Times New Roman" w:cs="Times New Roman"/>
          <w:sz w:val="16"/>
          <w:szCs w:val="20"/>
        </w:rPr>
        <w:t>. 2014 ; 34 : 223-229</w:t>
      </w:r>
    </w:p>
    <w:p w:rsidR="002105D5" w:rsidRPr="00BE1E8C" w:rsidRDefault="002105D5" w:rsidP="00792DAE">
      <w:pPr>
        <w:spacing w:after="0" w:line="240" w:lineRule="auto"/>
        <w:rPr>
          <w:rFonts w:ascii="Times New Roman" w:hAnsi="Times New Roman" w:cs="Times New Roman"/>
          <w:sz w:val="18"/>
          <w:szCs w:val="20"/>
        </w:rPr>
      </w:pPr>
    </w:p>
    <w:sectPr w:rsidR="002105D5" w:rsidRPr="00BE1E8C" w:rsidSect="000F1CCA">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DE" w:rsidRDefault="00706CDE" w:rsidP="00F97A73">
      <w:pPr>
        <w:spacing w:after="0" w:line="240" w:lineRule="auto"/>
      </w:pPr>
      <w:r>
        <w:separator/>
      </w:r>
    </w:p>
  </w:endnote>
  <w:endnote w:type="continuationSeparator" w:id="0">
    <w:p w:rsidR="00706CDE" w:rsidRDefault="00706CDE" w:rsidP="00F97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DE" w:rsidRPr="009E549D" w:rsidRDefault="00706CDE" w:rsidP="00706CDE">
    <w:pPr>
      <w:pStyle w:val="Pieddepage"/>
      <w:tabs>
        <w:tab w:val="left" w:pos="4140"/>
      </w:tabs>
      <w:rPr>
        <w:rFonts w:ascii="Times New Roman"/>
        <w:sz w:val="18"/>
        <w:lang w:val="en-US"/>
      </w:rPr>
    </w:pPr>
    <w:r w:rsidRPr="009E549D">
      <w:rPr>
        <w:rFonts w:ascii="Times New Roman"/>
        <w:sz w:val="18"/>
        <w:lang w:val="en-US"/>
      </w:rPr>
      <w:t>Health Sci. Dis: Vol 2</w:t>
    </w:r>
    <w:r w:rsidR="00674205">
      <w:rPr>
        <w:rFonts w:ascii="Times New Roman"/>
        <w:sz w:val="18"/>
        <w:lang w:val="en-US"/>
      </w:rPr>
      <w:t>2</w:t>
    </w:r>
    <w:r w:rsidRPr="009E549D">
      <w:rPr>
        <w:rFonts w:ascii="Times New Roman"/>
        <w:sz w:val="18"/>
        <w:lang w:val="en-US"/>
      </w:rPr>
      <w:t xml:space="preserve"> (</w:t>
    </w:r>
    <w:r w:rsidR="00674205">
      <w:rPr>
        <w:rFonts w:ascii="Times New Roman"/>
        <w:sz w:val="18"/>
        <w:lang w:val="en-US"/>
      </w:rPr>
      <w:t>4</w:t>
    </w:r>
    <w:r w:rsidRPr="009E549D">
      <w:rPr>
        <w:rFonts w:ascii="Times New Roman"/>
        <w:sz w:val="18"/>
        <w:lang w:val="en-US"/>
      </w:rPr>
      <w:t xml:space="preserve">) </w:t>
    </w:r>
    <w:r w:rsidR="00674205">
      <w:rPr>
        <w:rFonts w:ascii="Times New Roman"/>
        <w:sz w:val="18"/>
        <w:lang w:val="en-US"/>
      </w:rPr>
      <w:t>June</w:t>
    </w:r>
    <w:r w:rsidRPr="009E549D">
      <w:rPr>
        <w:rFonts w:ascii="Times New Roman"/>
        <w:sz w:val="18"/>
        <w:lang w:val="en-US"/>
      </w:rPr>
      <w:t xml:space="preserve"> 2020</w:t>
    </w:r>
  </w:p>
  <w:p w:rsidR="00706CDE" w:rsidRPr="009E549D" w:rsidRDefault="00706CDE" w:rsidP="00706CDE">
    <w:pPr>
      <w:pStyle w:val="Pieddepage"/>
      <w:tabs>
        <w:tab w:val="left" w:pos="3008"/>
      </w:tabs>
      <w:rPr>
        <w:rFonts w:ascii="Times New Roman"/>
        <w:sz w:val="18"/>
        <w:lang w:val="en-US"/>
      </w:rPr>
    </w:pPr>
    <w:r w:rsidRPr="005B12C8">
      <w:rPr>
        <w:rFonts w:ascii="Times New Roman"/>
        <w:noProof/>
        <w:sz w:val="18"/>
        <w:lang w:val="en-US"/>
      </w:rPr>
      <w:pict>
        <v:group id="Groupe 87" o:spid="_x0000_s3073" style="position:absolute;margin-left:516.6pt;margin-top:790.5pt;width:33pt;height:25.35pt;z-index:-251658240;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3074"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3075"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3076"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706CDE" w:rsidRPr="003838C4" w:rsidRDefault="00706CDE" w:rsidP="00706CDE">
                  <w:pPr>
                    <w:jc w:val="center"/>
                    <w:rPr>
                      <w:color w:val="17365D"/>
                      <w:sz w:val="16"/>
                      <w:szCs w:val="16"/>
                    </w:rPr>
                  </w:pPr>
                  <w:r w:rsidRPr="005B12C8">
                    <w:fldChar w:fldCharType="begin"/>
                  </w:r>
                  <w:r>
                    <w:instrText>PAGE   \* MERGEFORMAT</w:instrText>
                  </w:r>
                  <w:r w:rsidRPr="005B12C8">
                    <w:fldChar w:fldCharType="separate"/>
                  </w:r>
                  <w:r w:rsidR="00984148" w:rsidRPr="00984148">
                    <w:rPr>
                      <w:noProof/>
                      <w:color w:val="17365D"/>
                      <w:sz w:val="16"/>
                      <w:szCs w:val="16"/>
                    </w:rPr>
                    <w:t>5</w:t>
                  </w:r>
                  <w:r w:rsidRPr="003838C4">
                    <w:rPr>
                      <w:color w:val="17365D"/>
                      <w:sz w:val="16"/>
                      <w:szCs w:val="16"/>
                    </w:rPr>
                    <w:fldChar w:fldCharType="end"/>
                  </w:r>
                </w:p>
              </w:txbxContent>
            </v:textbox>
          </v:shape>
          <v:group id="Group 91" o:spid="_x0000_s307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3078"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3079"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Pr="009E549D">
      <w:rPr>
        <w:rFonts w:ascii="Times New Roman"/>
        <w:sz w:val="18"/>
        <w:lang w:val="en-US"/>
      </w:rPr>
      <w:t xml:space="preserve">Available free at </w:t>
    </w:r>
    <w:hyperlink r:id="rId1" w:history="1">
      <w:r w:rsidRPr="009E549D">
        <w:rPr>
          <w:rStyle w:val="Lienhypertexte"/>
          <w:rFonts w:ascii="Times New Roman"/>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DE" w:rsidRDefault="00706CDE" w:rsidP="00F97A73">
      <w:pPr>
        <w:spacing w:after="0" w:line="240" w:lineRule="auto"/>
      </w:pPr>
      <w:r>
        <w:separator/>
      </w:r>
    </w:p>
  </w:footnote>
  <w:footnote w:type="continuationSeparator" w:id="0">
    <w:p w:rsidR="00706CDE" w:rsidRDefault="00706CDE" w:rsidP="00F97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DE" w:rsidRDefault="00706CDE" w:rsidP="00706CDE">
    <w:pPr>
      <w:spacing w:after="0" w:line="240" w:lineRule="auto"/>
      <w:rPr>
        <w:rFonts w:ascii="Times New Roman" w:hAnsi="Times New Roman"/>
        <w:i/>
        <w:sz w:val="20"/>
      </w:rPr>
    </w:pPr>
    <w:r w:rsidRPr="00F97A73">
      <w:rPr>
        <w:rFonts w:ascii="Times New Roman" w:hAnsi="Times New Roman"/>
        <w:b/>
        <w:bCs/>
        <w:sz w:val="20"/>
      </w:rPr>
      <w:t>Chirurgie thyroïdienne e</w:t>
    </w:r>
    <w:r>
      <w:rPr>
        <w:rFonts w:ascii="Times New Roman" w:hAnsi="Times New Roman"/>
        <w:b/>
        <w:bCs/>
        <w:sz w:val="20"/>
      </w:rPr>
      <w:t>n milieu rural</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sz w:val="20"/>
      </w:rPr>
      <w:tab/>
    </w:r>
    <w:r>
      <w:rPr>
        <w:rFonts w:ascii="Times New Roman" w:hAnsi="Times New Roman"/>
        <w:sz w:val="20"/>
      </w:rPr>
      <w:tab/>
      <w:t xml:space="preserve"> </w:t>
    </w:r>
    <w:r w:rsidR="002333C0">
      <w:rPr>
        <w:rFonts w:ascii="Times New Roman" w:hAnsi="Times New Roman"/>
        <w:sz w:val="20"/>
      </w:rPr>
      <w:t xml:space="preserve">          </w:t>
    </w:r>
    <w:proofErr w:type="spellStart"/>
    <w:r w:rsidR="002333C0">
      <w:rPr>
        <w:rFonts w:ascii="Times New Roman" w:hAnsi="Times New Roman"/>
        <w:sz w:val="20"/>
      </w:rPr>
      <w:t>Baldé</w:t>
    </w:r>
    <w:proofErr w:type="spellEnd"/>
    <w:r w:rsidRPr="00C84893">
      <w:rPr>
        <w:rFonts w:ascii="Times New Roman" w:hAnsi="Times New Roman"/>
        <w:i/>
        <w:sz w:val="20"/>
      </w:rPr>
      <w:t xml:space="preserve"> et al</w:t>
    </w:r>
  </w:p>
  <w:p w:rsidR="00706CDE" w:rsidRDefault="00706CDE" w:rsidP="00706CDE">
    <w:pPr>
      <w:spacing w:after="120" w:line="240" w:lineRule="auto"/>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97C"/>
    <w:multiLevelType w:val="hybridMultilevel"/>
    <w:tmpl w:val="584A802E"/>
    <w:lvl w:ilvl="0" w:tplc="793A31F2">
      <w:start w:val="1"/>
      <w:numFmt w:val="decimal"/>
      <w:lvlText w:val="%1."/>
      <w:lvlJc w:val="left"/>
      <w:pPr>
        <w:ind w:left="720" w:hanging="360"/>
      </w:pPr>
      <w:rPr>
        <w:rFonts w:ascii="Times New Roman" w:hAnsi="Times New Roman" w:hint="default"/>
        <w:b w:val="0"/>
        <w:i w:val="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F6200F"/>
    <w:multiLevelType w:val="hybridMultilevel"/>
    <w:tmpl w:val="2EFA73E8"/>
    <w:lvl w:ilvl="0" w:tplc="C860844E">
      <w:start w:val="1"/>
      <w:numFmt w:val="decimal"/>
      <w:lvlText w:val="%1."/>
      <w:lvlJc w:val="left"/>
      <w:pPr>
        <w:ind w:left="720" w:hanging="360"/>
      </w:pPr>
      <w:rPr>
        <w:rFonts w:ascii="Times New Roman" w:hAnsi="Times New Roman"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445901"/>
    <w:multiLevelType w:val="hybridMultilevel"/>
    <w:tmpl w:val="EFFC506C"/>
    <w:lvl w:ilvl="0" w:tplc="C988FF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rsids>
    <w:rsidRoot w:val="002105D5"/>
    <w:rsid w:val="00047C7A"/>
    <w:rsid w:val="000543DC"/>
    <w:rsid w:val="000A05EB"/>
    <w:rsid w:val="000D66FF"/>
    <w:rsid w:val="000E1C96"/>
    <w:rsid w:val="000F1CCA"/>
    <w:rsid w:val="00155E99"/>
    <w:rsid w:val="00204A43"/>
    <w:rsid w:val="002105D5"/>
    <w:rsid w:val="002333C0"/>
    <w:rsid w:val="002504E0"/>
    <w:rsid w:val="00283746"/>
    <w:rsid w:val="002A53A6"/>
    <w:rsid w:val="002D60E6"/>
    <w:rsid w:val="00473532"/>
    <w:rsid w:val="00493375"/>
    <w:rsid w:val="004A2972"/>
    <w:rsid w:val="00573801"/>
    <w:rsid w:val="005B3628"/>
    <w:rsid w:val="0061626D"/>
    <w:rsid w:val="00626F6F"/>
    <w:rsid w:val="00674205"/>
    <w:rsid w:val="0067436D"/>
    <w:rsid w:val="00706CDE"/>
    <w:rsid w:val="00725CCF"/>
    <w:rsid w:val="00765379"/>
    <w:rsid w:val="007835D2"/>
    <w:rsid w:val="007876BD"/>
    <w:rsid w:val="00787ADA"/>
    <w:rsid w:val="00792DAE"/>
    <w:rsid w:val="00984148"/>
    <w:rsid w:val="00A373A6"/>
    <w:rsid w:val="00B17D10"/>
    <w:rsid w:val="00BA1B6A"/>
    <w:rsid w:val="00BA5632"/>
    <w:rsid w:val="00BE1E8C"/>
    <w:rsid w:val="00C0712C"/>
    <w:rsid w:val="00CA158C"/>
    <w:rsid w:val="00D301D6"/>
    <w:rsid w:val="00D75405"/>
    <w:rsid w:val="00EE252E"/>
    <w:rsid w:val="00EE30B3"/>
    <w:rsid w:val="00F06150"/>
    <w:rsid w:val="00F7696F"/>
    <w:rsid w:val="00F8425B"/>
    <w:rsid w:val="00F97A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D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5D5"/>
    <w:pPr>
      <w:ind w:left="720"/>
      <w:contextualSpacing/>
    </w:pPr>
  </w:style>
  <w:style w:type="character" w:styleId="Lienhypertexte">
    <w:name w:val="Hyperlink"/>
    <w:basedOn w:val="Policepardfaut"/>
    <w:uiPriority w:val="99"/>
    <w:unhideWhenUsed/>
    <w:rsid w:val="002105D5"/>
    <w:rPr>
      <w:color w:val="0563C1" w:themeColor="hyperlink"/>
      <w:u w:val="single"/>
    </w:rPr>
  </w:style>
  <w:style w:type="table" w:styleId="Grilledutableau">
    <w:name w:val="Table Grid"/>
    <w:basedOn w:val="TableauNormal"/>
    <w:uiPriority w:val="39"/>
    <w:rsid w:val="00C07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auNormal"/>
    <w:uiPriority w:val="42"/>
    <w:rsid w:val="00C0712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ieddepage">
    <w:name w:val="footer"/>
    <w:basedOn w:val="Normal"/>
    <w:link w:val="PieddepageCar"/>
    <w:uiPriority w:val="99"/>
    <w:unhideWhenUsed/>
    <w:rsid w:val="00F97A73"/>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F97A73"/>
    <w:rPr>
      <w:rFonts w:ascii="Calibri" w:eastAsia="Calibri" w:hAnsi="Calibri" w:cs="Times New Roman"/>
    </w:rPr>
  </w:style>
  <w:style w:type="paragraph" w:styleId="En-tte">
    <w:name w:val="header"/>
    <w:basedOn w:val="Normal"/>
    <w:link w:val="En-tteCar"/>
    <w:uiPriority w:val="99"/>
    <w:semiHidden/>
    <w:unhideWhenUsed/>
    <w:rsid w:val="00F97A7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97A73"/>
  </w:style>
  <w:style w:type="table" w:styleId="Trameclaire-Accent5">
    <w:name w:val="Light Shading Accent 5"/>
    <w:basedOn w:val="TableauNormal"/>
    <w:uiPriority w:val="60"/>
    <w:rsid w:val="00F8425B"/>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1">
    <w:name w:val="Light Shading Accent 1"/>
    <w:basedOn w:val="TableauNormal"/>
    <w:uiPriority w:val="60"/>
    <w:rsid w:val="00F8425B"/>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ibibalde73@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3928</Words>
  <Characters>21608</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Balde</dc:creator>
  <cp:lastModifiedBy>NAS</cp:lastModifiedBy>
  <cp:revision>14</cp:revision>
  <dcterms:created xsi:type="dcterms:W3CDTF">2020-03-21T18:00:00Z</dcterms:created>
  <dcterms:modified xsi:type="dcterms:W3CDTF">2020-05-05T20:10:00Z</dcterms:modified>
</cp:coreProperties>
</file>