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C1" w:rsidRPr="0098557A" w:rsidRDefault="0068044F" w:rsidP="009E60AE">
      <w:pPr>
        <w:pStyle w:val="TitreHSD"/>
        <w:rPr>
          <w:b/>
          <w:sz w:val="32"/>
        </w:rPr>
      </w:pPr>
      <w:r w:rsidRPr="0098557A">
        <w:rPr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-240038</wp:posOffset>
            </wp:positionH>
            <wp:positionV relativeFrom="paragraph">
              <wp:posOffset>-535192</wp:posOffset>
            </wp:positionV>
            <wp:extent cx="6301660" cy="503153"/>
            <wp:effectExtent l="0" t="0" r="4445" b="0"/>
            <wp:wrapNone/>
            <wp:docPr id="24" name="Image 1" descr="Homepag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mepage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7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099" cy="53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5F" w:rsidRPr="0098557A">
        <w:rPr>
          <w:b/>
          <w:noProof/>
          <w:sz w:val="32"/>
          <w:lang w:eastAsia="fr-FR"/>
        </w:rPr>
        <w:t>Checklist</w:t>
      </w:r>
      <w:r w:rsidR="00D46CC1" w:rsidRPr="0098557A">
        <w:rPr>
          <w:b/>
          <w:sz w:val="32"/>
        </w:rPr>
        <w:t xml:space="preserve"> des </w:t>
      </w:r>
      <w:r w:rsidR="00BC275F" w:rsidRPr="0098557A">
        <w:rPr>
          <w:b/>
          <w:sz w:val="32"/>
        </w:rPr>
        <w:t>articles originaux</w:t>
      </w:r>
    </w:p>
    <w:p w:rsidR="005D2BC9" w:rsidRPr="005D294E" w:rsidRDefault="005514C3" w:rsidP="005D294E">
      <w:pPr>
        <w:jc w:val="both"/>
        <w:rPr>
          <w:rFonts w:ascii="Times New Roman" w:hAnsi="Times New Roman"/>
          <w:b/>
          <w:sz w:val="28"/>
          <w:szCs w:val="28"/>
        </w:rPr>
      </w:pPr>
      <w:r w:rsidRPr="009F7130">
        <w:rPr>
          <w:rFonts w:ascii="Arial Narrow" w:hAnsi="Arial Narrow"/>
        </w:rPr>
        <w:t>Titre</w:t>
      </w:r>
      <w:r w:rsidR="00577F02" w:rsidRPr="009F7130">
        <w:rPr>
          <w:rFonts w:ascii="Arial Narrow" w:hAnsi="Arial Narrow"/>
        </w:rPr>
        <w:t xml:space="preserve"> de </w:t>
      </w:r>
      <w:r w:rsidRPr="009F7130">
        <w:rPr>
          <w:rFonts w:ascii="Arial Narrow" w:hAnsi="Arial Narrow"/>
        </w:rPr>
        <w:t>l’article</w:t>
      </w:r>
      <w:r w:rsidR="00D3441B" w:rsidRPr="009F7130">
        <w:rPr>
          <w:rFonts w:ascii="Arial Narrow" w:hAnsi="Arial Narrow"/>
        </w:rPr>
        <w:t xml:space="preserve">: 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086D8B">
        <w:rPr>
          <w:rFonts w:ascii="Arial Narrow" w:hAnsi="Arial Narrow"/>
        </w:rPr>
        <w:t xml:space="preserve"> principal</w:t>
      </w:r>
      <w:r w:rsidRPr="005A48F0">
        <w:rPr>
          <w:rFonts w:ascii="Arial Narrow" w:hAnsi="Arial Narrow"/>
        </w:rPr>
        <w:t>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3199"/>
        <w:gridCol w:w="61"/>
      </w:tblGrid>
      <w:tr w:rsidR="00BC275F" w:rsidRPr="00BC275F" w:rsidTr="00086D8B">
        <w:trPr>
          <w:gridAfter w:val="1"/>
          <w:wAfter w:w="61" w:type="dxa"/>
          <w:trHeight w:val="30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pStyle w:val="Titre5"/>
              <w:rPr>
                <w:color w:val="auto"/>
              </w:rPr>
            </w:pPr>
            <w:r>
              <w:rPr>
                <w:color w:val="auto"/>
              </w:rPr>
              <w:t>Cocher</w:t>
            </w:r>
            <w:r w:rsidRPr="00BC275F">
              <w:rPr>
                <w:color w:val="auto"/>
              </w:rPr>
              <w:t xml:space="preserve"> 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Commentaires</w:t>
            </w:r>
          </w:p>
        </w:tc>
      </w:tr>
      <w:tr w:rsidR="00BC275F" w:rsidRPr="00BC275F" w:rsidTr="00086D8B">
        <w:trPr>
          <w:gridAfter w:val="1"/>
          <w:wAfter w:w="61" w:type="dxa"/>
          <w:trHeight w:val="5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30EE2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14 mots </w:t>
            </w:r>
          </w:p>
        </w:tc>
      </w:tr>
      <w:tr w:rsidR="00BC275F" w:rsidRPr="00BC275F" w:rsidTr="00086D8B">
        <w:trPr>
          <w:gridAfter w:val="1"/>
          <w:wAfter w:w="61" w:type="dxa"/>
          <w:trHeight w:val="27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30EE2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Nous n’avons pas eu recours à une abréviation </w:t>
            </w: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30EE2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En anglais </w:t>
            </w: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Default="00B30EE2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Etiologies</w:t>
            </w:r>
            <w:proofErr w:type="spellEnd"/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et Traitement (description)</w:t>
            </w:r>
          </w:p>
          <w:p w:rsidR="00B30EE2" w:rsidRPr="00BC275F" w:rsidRDefault="00B30EE2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Brazzaville (Congo)</w:t>
            </w: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9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8557A" w:rsidRPr="00BC275F" w:rsidTr="00086D8B">
        <w:trPr>
          <w:gridAfter w:val="1"/>
          <w:wAfter w:w="61" w:type="dxa"/>
          <w:trHeight w:val="86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98557A" w:rsidRPr="00BC275F" w:rsidRDefault="0098557A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992" w:type="dxa"/>
          </w:tcPr>
          <w:p w:rsidR="0098557A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98557A" w:rsidRPr="00BC275F" w:rsidRDefault="009F392C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6</w:t>
            </w:r>
          </w:p>
        </w:tc>
      </w:tr>
      <w:tr w:rsidR="00BC275F" w:rsidRPr="00BC275F" w:rsidTr="00086D8B">
        <w:trPr>
          <w:gridAfter w:val="1"/>
          <w:wAfter w:w="61" w:type="dxa"/>
          <w:trHeight w:val="8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30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et 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comporte moins de 250 mots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30EE2" w:rsidRPr="00BC275F" w:rsidRDefault="009F392C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196</w:t>
            </w:r>
          </w:p>
        </w:tc>
      </w:tr>
      <w:tr w:rsidR="00BC275F" w:rsidRPr="00BC275F" w:rsidTr="00086D8B">
        <w:trPr>
          <w:gridAfter w:val="1"/>
          <w:wAfter w:w="61" w:type="dxa"/>
          <w:trHeight w:val="41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Purpose-Materials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Methods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Results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5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9F392C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175</w:t>
            </w: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sections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l’abstract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bien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précisées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Introduction, Méthodes, Résultats, Conclusion.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30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0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9F392C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3001 </w:t>
            </w:r>
            <w:r w:rsidR="00B30EE2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mots sans compter les tableaux (3)</w:t>
            </w: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9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992" w:type="dxa"/>
          </w:tcPr>
          <w:p w:rsidR="00BC275F" w:rsidRPr="00BC275F" w:rsidRDefault="00B30EE2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30EE2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157</w:t>
            </w: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à travers la revue documentaire, références 2,4 et 5 mentionnées dans l’introduction au 2</w:t>
            </w:r>
            <w:r w:rsidRPr="00B4104D">
              <w:rPr>
                <w:rFonts w:ascii="Arial Narrow" w:eastAsia="Symbol" w:hAnsi="Arial Narrow" w:cs="Symbol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paragraphe</w:t>
            </w: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est indiquée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9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9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576 mots </w:t>
            </w:r>
          </w:p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technique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de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calcul de la taille de l’échantillon est précisé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4104D" w:rsidP="00BC275F">
            <w:r>
              <w:t xml:space="preserve">Échantillonnage exhaustif </w:t>
            </w:r>
          </w:p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décrites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iées sont clairement énoncées :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69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sont détaillés et référencés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69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diagnostic et de jugement sont explicites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261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Un paragraphe explicite les méthodes statistiques 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629</w:t>
            </w: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Participants : leur nombre est annoncé à toutes les phases : éligibles, examinés pour être retenus, retenus, (ayant une période de suivi correcte), analysés et les raisons des non inclusions sont explicitées à chaque phase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86D8B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086D8B" w:rsidRPr="00BC275F" w:rsidRDefault="00086D8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992" w:type="dxa"/>
          </w:tcPr>
          <w:p w:rsidR="00086D8B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086D8B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N’ayant pas eu d’exclusion, l’ensemble des patients a été considéré</w:t>
            </w: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clairs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matière de résultats principaux et accessoires.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1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1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Plan en italique </w:t>
            </w:r>
          </w:p>
        </w:tc>
      </w:tr>
      <w:tr w:rsidR="00BC275F" w:rsidRPr="00BC275F" w:rsidTr="00086D8B">
        <w:trPr>
          <w:gridAfter w:val="1"/>
          <w:wAfter w:w="61" w:type="dxa"/>
          <w:trHeight w:val="14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 xml:space="preserve">03 tableaux </w:t>
            </w: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>Pas de figure</w:t>
            </w: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  <w:t xml:space="preserve">Pas de figure </w:t>
            </w: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82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 et conclusion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4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992" w:type="dxa"/>
          </w:tcPr>
          <w:p w:rsidR="00BC275F" w:rsidRPr="00BC275F" w:rsidRDefault="00B4104D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9F392C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560</w:t>
            </w: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 paragraphe synthétise les résultats en rapport avec les objectifs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Tous les résultats pertinents sont discutés et comparés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à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la littérature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0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est concise et la qualité de la langue est acceptable (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Présent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1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14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importantes et/ou prioritaires de santé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6F51A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Absence de données à Brazzaville</w:t>
            </w:r>
          </w:p>
        </w:tc>
      </w:tr>
      <w:tr w:rsidR="00BC275F" w:rsidRPr="00BC275F" w:rsidTr="00086D8B">
        <w:trPr>
          <w:gridAfter w:val="1"/>
          <w:wAfter w:w="61" w:type="dxa"/>
          <w:trHeight w:val="15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6F51A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Faible proportion du mal de Pott en milieu neurochirurgical à Brazzaville, dans la population des patients ayant une compression médullaire : prise en charge essentiellement médicale en rhumatologie</w:t>
            </w:r>
          </w:p>
        </w:tc>
      </w:tr>
      <w:tr w:rsidR="00BC275F" w:rsidRPr="00BC275F" w:rsidTr="00086D8B">
        <w:trPr>
          <w:gridAfter w:val="1"/>
          <w:wAfter w:w="61" w:type="dxa"/>
          <w:trHeight w:val="225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apporte une idée prometteuse ou 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es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alternatives intéressantes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par un logiciel bibliographique 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Il y’a au plus 70 références</w:t>
            </w:r>
          </w:p>
        </w:tc>
        <w:tc>
          <w:tcPr>
            <w:tcW w:w="992" w:type="dxa"/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9F392C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16</w:t>
            </w:r>
          </w:p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6F51AB" w:rsidP="00BC275F">
            <w:r>
              <w:t xml:space="preserve">Aucun conflit </w:t>
            </w:r>
          </w:p>
        </w:tc>
      </w:tr>
      <w:tr w:rsidR="00114C4F" w:rsidRPr="00252502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86D8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 public pourrait être intéressé et pourquoi ?</w:t>
            </w:r>
          </w:p>
        </w:tc>
        <w:tc>
          <w:tcPr>
            <w:tcW w:w="5245" w:type="dxa"/>
            <w:gridSpan w:val="4"/>
          </w:tcPr>
          <w:p w:rsidR="00114C4F" w:rsidRDefault="006F51AB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Praticiens hospitaliers invités à une prise en charge multidisciplinaire</w:t>
            </w:r>
          </w:p>
          <w:p w:rsidR="006F51AB" w:rsidRDefault="006F51AB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Décideurs pour l’équipement du plateau technique </w:t>
            </w:r>
          </w:p>
          <w:p w:rsidR="006F51AB" w:rsidRPr="00252502" w:rsidRDefault="006F51AB" w:rsidP="0051616B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Quels </w:t>
            </w:r>
            <w:r w:rsidR="00086D8B"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sont les principaux mérites de votre </w:t>
            </w: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article et pourquoi ?</w:t>
            </w:r>
          </w:p>
        </w:tc>
        <w:tc>
          <w:tcPr>
            <w:tcW w:w="5245" w:type="dxa"/>
            <w:gridSpan w:val="4"/>
          </w:tcPr>
          <w:p w:rsidR="006F51AB" w:rsidRPr="00252502" w:rsidRDefault="006F51AB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Il s’agit d’une première étude soumise à publication sur les compressions radiculo-médullaires à Brazzaville. Elle permet de dresser un synopsis des problèmes liés à la prise en charge de ces patient</w:t>
            </w:r>
            <w:r w:rsidR="00F16A17">
              <w:rPr>
                <w:rFonts w:ascii="Arial Narrow" w:hAnsi="Arial Narrow"/>
                <w:sz w:val="20"/>
              </w:rPr>
              <w:t xml:space="preserve">s. </w:t>
            </w:r>
          </w:p>
        </w:tc>
      </w:tr>
    </w:tbl>
    <w:p w:rsidR="00386F7D" w:rsidRPr="00E02218" w:rsidRDefault="00386F7D" w:rsidP="00CF6FE1">
      <w:bookmarkStart w:id="0" w:name="_GoBack"/>
      <w:bookmarkEnd w:id="0"/>
    </w:p>
    <w:sectPr w:rsidR="00386F7D" w:rsidRPr="00E02218" w:rsidSect="00D4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F2C" w:rsidRDefault="002C2F2C" w:rsidP="00656AAC">
      <w:pPr>
        <w:spacing w:line="240" w:lineRule="auto"/>
      </w:pPr>
      <w:r>
        <w:separator/>
      </w:r>
    </w:p>
  </w:endnote>
  <w:endnote w:type="continuationSeparator" w:id="0">
    <w:p w:rsidR="002C2F2C" w:rsidRDefault="002C2F2C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6B17F2" w:rsidRPr="006B17F2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&#13;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&#13;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&#13;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&#13;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6B17F2" w:rsidRPr="006B17F2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&#13;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&#13;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</w:t>
    </w:r>
    <w:r w:rsidR="006B17F2">
      <w:rPr>
        <w:rFonts w:ascii="Times New Roman" w:hAnsi="Times New Roman"/>
        <w:sz w:val="20"/>
        <w:szCs w:val="20"/>
        <w:lang w:val="en-US"/>
      </w:rPr>
      <w:t>1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6B17F2">
      <w:rPr>
        <w:rFonts w:ascii="Times New Roman" w:hAnsi="Times New Roman"/>
        <w:sz w:val="20"/>
        <w:szCs w:val="20"/>
        <w:lang w:val="en-US"/>
      </w:rPr>
      <w:t>2020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2C2F2C">
      <w:fldChar w:fldCharType="begin"/>
    </w:r>
    <w:r w:rsidR="002C2F2C" w:rsidRPr="00B30EE2">
      <w:rPr>
        <w:lang w:val="en-US"/>
      </w:rPr>
      <w:instrText xml:space="preserve"> HYPERLINK "http://www.hsd-fmsb.org" </w:instrText>
    </w:r>
    <w:r w:rsidR="002C2F2C">
      <w:fldChar w:fldCharType="separate"/>
    </w:r>
    <w:r w:rsidRPr="008C1346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2C2F2C">
      <w:rPr>
        <w:rStyle w:val="Lienhypertexte"/>
        <w:rFonts w:ascii="Times New Roman" w:hAnsi="Times New Roman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F2C" w:rsidRDefault="002C2F2C" w:rsidP="00656AAC">
      <w:pPr>
        <w:spacing w:line="240" w:lineRule="auto"/>
      </w:pPr>
      <w:r>
        <w:separator/>
      </w:r>
    </w:p>
  </w:footnote>
  <w:footnote w:type="continuationSeparator" w:id="0">
    <w:p w:rsidR="002C2F2C" w:rsidRDefault="002C2F2C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14BAD"/>
    <w:rsid w:val="000214C0"/>
    <w:rsid w:val="0002475E"/>
    <w:rsid w:val="000277E4"/>
    <w:rsid w:val="00033FEE"/>
    <w:rsid w:val="00051389"/>
    <w:rsid w:val="000661CD"/>
    <w:rsid w:val="00066485"/>
    <w:rsid w:val="000710C4"/>
    <w:rsid w:val="000746C5"/>
    <w:rsid w:val="00083452"/>
    <w:rsid w:val="00086D8B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052E2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4A67"/>
    <w:rsid w:val="002B7F50"/>
    <w:rsid w:val="002C2F2C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54DDE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D5B03"/>
    <w:rsid w:val="003F2DA2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3EF8"/>
    <w:rsid w:val="00484FF5"/>
    <w:rsid w:val="00486467"/>
    <w:rsid w:val="004A17D7"/>
    <w:rsid w:val="004A7545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1616B"/>
    <w:rsid w:val="00520997"/>
    <w:rsid w:val="00530A53"/>
    <w:rsid w:val="0053333E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B5EA2"/>
    <w:rsid w:val="005D1952"/>
    <w:rsid w:val="005D294E"/>
    <w:rsid w:val="005D2BC9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27D8"/>
    <w:rsid w:val="00666858"/>
    <w:rsid w:val="0068044F"/>
    <w:rsid w:val="006920BA"/>
    <w:rsid w:val="006A4AD2"/>
    <w:rsid w:val="006B17F2"/>
    <w:rsid w:val="006B2941"/>
    <w:rsid w:val="006B4CD9"/>
    <w:rsid w:val="006C239B"/>
    <w:rsid w:val="006E7687"/>
    <w:rsid w:val="006F1698"/>
    <w:rsid w:val="006F18D6"/>
    <w:rsid w:val="006F2D05"/>
    <w:rsid w:val="006F51AB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2A69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3933"/>
    <w:rsid w:val="008C5341"/>
    <w:rsid w:val="008C7417"/>
    <w:rsid w:val="008D0165"/>
    <w:rsid w:val="008D4761"/>
    <w:rsid w:val="008D6A2F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4DE4"/>
    <w:rsid w:val="0098557A"/>
    <w:rsid w:val="009862CE"/>
    <w:rsid w:val="00993116"/>
    <w:rsid w:val="009A318C"/>
    <w:rsid w:val="009A532A"/>
    <w:rsid w:val="009B4367"/>
    <w:rsid w:val="009B75AC"/>
    <w:rsid w:val="009C4D26"/>
    <w:rsid w:val="009C5285"/>
    <w:rsid w:val="009C7509"/>
    <w:rsid w:val="009C7B5A"/>
    <w:rsid w:val="009E60AE"/>
    <w:rsid w:val="009F1314"/>
    <w:rsid w:val="009F392C"/>
    <w:rsid w:val="009F7130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3FE7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E6A9E"/>
    <w:rsid w:val="00AE7CBF"/>
    <w:rsid w:val="00AF0E66"/>
    <w:rsid w:val="00B11D01"/>
    <w:rsid w:val="00B30EE2"/>
    <w:rsid w:val="00B3733F"/>
    <w:rsid w:val="00B4104D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275F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77AE5"/>
    <w:rsid w:val="00C81E05"/>
    <w:rsid w:val="00C93C52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0B6F"/>
    <w:rsid w:val="00CF6FE1"/>
    <w:rsid w:val="00D00941"/>
    <w:rsid w:val="00D150ED"/>
    <w:rsid w:val="00D2672D"/>
    <w:rsid w:val="00D31C9E"/>
    <w:rsid w:val="00D31DC0"/>
    <w:rsid w:val="00D339EF"/>
    <w:rsid w:val="00D3441B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967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16A17"/>
    <w:rsid w:val="00F24048"/>
    <w:rsid w:val="00F329F6"/>
    <w:rsid w:val="00F3733D"/>
    <w:rsid w:val="00F458C3"/>
    <w:rsid w:val="00F5063A"/>
    <w:rsid w:val="00F55063"/>
    <w:rsid w:val="00F55B32"/>
    <w:rsid w:val="00F63864"/>
    <w:rsid w:val="00F70161"/>
    <w:rsid w:val="00F97980"/>
    <w:rsid w:val="00FA5C0C"/>
    <w:rsid w:val="00FA6614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E6C2B"/>
  <w15:docId w15:val="{8E3A0F22-3C26-B746-A4E3-A0CE60D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BC9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2BC9"/>
    <w:pPr>
      <w:keepNext/>
      <w:spacing w:line="240" w:lineRule="auto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3EF8"/>
    <w:pPr>
      <w:keepNext/>
      <w:spacing w:line="240" w:lineRule="auto"/>
      <w:outlineLvl w:val="5"/>
    </w:pPr>
    <w:rPr>
      <w:rFonts w:ascii="Arial Narrow" w:eastAsia="Times New Roman" w:hAnsi="Arial Narrow"/>
      <w:b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83EF8"/>
    <w:rPr>
      <w:rFonts w:ascii="Arial Narrow" w:eastAsia="Times New Roman" w:hAnsi="Arial Narrow" w:cs="Times New Roman"/>
      <w:b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2019-07-31T11:23:00Z</cp:lastPrinted>
  <dcterms:created xsi:type="dcterms:W3CDTF">2019-11-29T09:44:00Z</dcterms:created>
  <dcterms:modified xsi:type="dcterms:W3CDTF">2019-11-29T09:44:00Z</dcterms:modified>
</cp:coreProperties>
</file>