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DD" w:rsidRPr="00DA2142" w:rsidRDefault="00365CDD" w:rsidP="00365CDD">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14"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DA2142">
        <w:rPr>
          <w:rFonts w:ascii="Times New Roman" w:hAnsi="Times New Roman"/>
          <w:b/>
          <w:noProof/>
          <w:sz w:val="24"/>
        </w:rPr>
        <w:t>Article Original</w:t>
      </w:r>
    </w:p>
    <w:p w:rsidR="00365CDD" w:rsidRPr="001A0D92" w:rsidRDefault="00365CDD" w:rsidP="00365CDD">
      <w:pPr>
        <w:spacing w:after="0" w:line="240" w:lineRule="auto"/>
        <w:jc w:val="center"/>
        <w:rPr>
          <w:rFonts w:ascii="Times New Roman" w:eastAsia="Times New Roman" w:hAnsi="Times New Roman"/>
          <w:b/>
          <w:bCs/>
          <w:color w:val="17365D"/>
          <w:spacing w:val="5"/>
          <w:sz w:val="32"/>
          <w:szCs w:val="72"/>
        </w:rPr>
      </w:pPr>
      <w:r w:rsidRPr="00365CDD">
        <w:rPr>
          <w:rFonts w:ascii="Times New Roman" w:eastAsia="Times New Roman" w:hAnsi="Times New Roman"/>
          <w:b/>
          <w:bCs/>
          <w:color w:val="17365D"/>
          <w:spacing w:val="5"/>
          <w:sz w:val="32"/>
          <w:szCs w:val="72"/>
        </w:rPr>
        <w:t xml:space="preserve">Panorama des </w:t>
      </w:r>
      <w:r w:rsidR="002556DD">
        <w:rPr>
          <w:rFonts w:ascii="Times New Roman" w:eastAsia="Times New Roman" w:hAnsi="Times New Roman"/>
          <w:b/>
          <w:bCs/>
          <w:color w:val="17365D"/>
          <w:spacing w:val="5"/>
          <w:sz w:val="32"/>
          <w:szCs w:val="72"/>
        </w:rPr>
        <w:t>Pathologies ORL en S</w:t>
      </w:r>
      <w:r w:rsidRPr="00365CDD">
        <w:rPr>
          <w:rFonts w:ascii="Times New Roman" w:eastAsia="Times New Roman" w:hAnsi="Times New Roman"/>
          <w:b/>
          <w:bCs/>
          <w:color w:val="17365D"/>
          <w:spacing w:val="5"/>
          <w:sz w:val="32"/>
          <w:szCs w:val="72"/>
        </w:rPr>
        <w:t>ituation d’Activité Médicale Gratuite</w:t>
      </w:r>
    </w:p>
    <w:p w:rsidR="00365CDD" w:rsidRDefault="00365CDD" w:rsidP="00365CDD">
      <w:pPr>
        <w:spacing w:line="240" w:lineRule="auto"/>
        <w:jc w:val="center"/>
        <w:rPr>
          <w:rFonts w:ascii="Times New Roman" w:eastAsia="Times New Roman" w:hAnsi="Times New Roman"/>
          <w:b/>
          <w:bCs/>
          <w:i/>
          <w:iCs/>
          <w:color w:val="4F81BD"/>
          <w:spacing w:val="15"/>
          <w:lang w:val="en-US" w:bidi="en-US"/>
        </w:rPr>
      </w:pPr>
      <w:r w:rsidRPr="00365CDD">
        <w:rPr>
          <w:rFonts w:ascii="Times New Roman" w:eastAsia="Times New Roman" w:hAnsi="Times New Roman"/>
          <w:b/>
          <w:bCs/>
          <w:i/>
          <w:iCs/>
          <w:color w:val="4F81BD"/>
          <w:spacing w:val="15"/>
          <w:lang w:val="en-US" w:bidi="en-US"/>
        </w:rPr>
        <w:t xml:space="preserve">Overview of </w:t>
      </w:r>
      <w:proofErr w:type="spellStart"/>
      <w:r w:rsidRPr="00365CDD">
        <w:rPr>
          <w:rFonts w:ascii="Times New Roman" w:eastAsia="Times New Roman" w:hAnsi="Times New Roman"/>
          <w:b/>
          <w:bCs/>
          <w:i/>
          <w:iCs/>
          <w:color w:val="4F81BD"/>
          <w:spacing w:val="15"/>
          <w:lang w:val="en-US" w:bidi="en-US"/>
        </w:rPr>
        <w:t>ENT</w:t>
      </w:r>
      <w:proofErr w:type="spellEnd"/>
      <w:r w:rsidRPr="00365CDD">
        <w:rPr>
          <w:rFonts w:ascii="Times New Roman" w:eastAsia="Times New Roman" w:hAnsi="Times New Roman"/>
          <w:b/>
          <w:bCs/>
          <w:i/>
          <w:iCs/>
          <w:color w:val="4F81BD"/>
          <w:spacing w:val="15"/>
          <w:lang w:val="en-US" w:bidi="en-US"/>
        </w:rPr>
        <w:t xml:space="preserve"> pathologies in a Free Medical Activity situation</w:t>
      </w:r>
    </w:p>
    <w:p w:rsidR="002556DD" w:rsidRPr="002556DD" w:rsidRDefault="002556DD" w:rsidP="002556DD">
      <w:pPr>
        <w:spacing w:after="0" w:line="240" w:lineRule="auto"/>
        <w:jc w:val="center"/>
        <w:rPr>
          <w:rFonts w:ascii="Times New Roman" w:hAnsi="Times New Roman"/>
          <w:sz w:val="24"/>
          <w:szCs w:val="20"/>
          <w:lang w:val="en-US"/>
        </w:rPr>
      </w:pPr>
      <w:r w:rsidRPr="002556DD">
        <w:rPr>
          <w:rFonts w:ascii="Times New Roman" w:hAnsi="Times New Roman"/>
          <w:sz w:val="24"/>
          <w:szCs w:val="20"/>
          <w:lang w:val="en-US"/>
        </w:rPr>
        <w:t xml:space="preserve">A. Do Santos </w:t>
      </w:r>
      <w:proofErr w:type="spellStart"/>
      <w:r w:rsidRPr="002556DD">
        <w:rPr>
          <w:rFonts w:ascii="Times New Roman" w:hAnsi="Times New Roman"/>
          <w:sz w:val="24"/>
          <w:szCs w:val="20"/>
          <w:lang w:val="en-US"/>
        </w:rPr>
        <w:t>Zounon</w:t>
      </w:r>
      <w:proofErr w:type="spellEnd"/>
      <w:r w:rsidRPr="002556DD">
        <w:rPr>
          <w:rFonts w:ascii="Times New Roman" w:hAnsi="Times New Roman"/>
          <w:sz w:val="24"/>
          <w:szCs w:val="20"/>
          <w:lang w:val="en-US"/>
        </w:rPr>
        <w:t>*</w:t>
      </w:r>
      <w:r w:rsidRPr="002556DD">
        <w:rPr>
          <w:rFonts w:ascii="Times New Roman" w:hAnsi="Times New Roman"/>
          <w:sz w:val="24"/>
          <w:szCs w:val="20"/>
          <w:vertAlign w:val="superscript"/>
          <w:lang w:val="en-US"/>
        </w:rPr>
        <w:t>1</w:t>
      </w:r>
      <w:r w:rsidRPr="002556DD">
        <w:rPr>
          <w:rFonts w:ascii="Times New Roman" w:hAnsi="Times New Roman"/>
          <w:sz w:val="24"/>
          <w:szCs w:val="20"/>
          <w:lang w:val="en-US"/>
        </w:rPr>
        <w:t xml:space="preserve">, A. </w:t>
      </w:r>
      <w:proofErr w:type="spellStart"/>
      <w:r w:rsidRPr="002556DD">
        <w:rPr>
          <w:rFonts w:ascii="Times New Roman" w:hAnsi="Times New Roman"/>
          <w:sz w:val="24"/>
          <w:szCs w:val="20"/>
          <w:lang w:val="en-US"/>
        </w:rPr>
        <w:t>Njifou</w:t>
      </w:r>
      <w:proofErr w:type="spellEnd"/>
      <w:r w:rsidRPr="002556DD">
        <w:rPr>
          <w:rFonts w:ascii="Times New Roman" w:hAnsi="Times New Roman"/>
          <w:sz w:val="24"/>
          <w:szCs w:val="20"/>
          <w:lang w:val="en-US"/>
        </w:rPr>
        <w:t xml:space="preserve"> </w:t>
      </w:r>
      <w:proofErr w:type="spellStart"/>
      <w:r w:rsidRPr="002556DD">
        <w:rPr>
          <w:rFonts w:ascii="Times New Roman" w:hAnsi="Times New Roman"/>
          <w:sz w:val="24"/>
          <w:szCs w:val="20"/>
          <w:lang w:val="en-US"/>
        </w:rPr>
        <w:t>Njimah</w:t>
      </w:r>
      <w:r w:rsidRPr="002556DD">
        <w:rPr>
          <w:rFonts w:ascii="Times New Roman" w:hAnsi="Times New Roman"/>
          <w:b/>
          <w:sz w:val="24"/>
          <w:szCs w:val="20"/>
          <w:vertAlign w:val="superscript"/>
          <w:lang w:val="en-US"/>
        </w:rPr>
        <w:t>2</w:t>
      </w:r>
      <w:proofErr w:type="spellEnd"/>
      <w:r w:rsidRPr="002556DD">
        <w:rPr>
          <w:rFonts w:ascii="Times New Roman" w:hAnsi="Times New Roman"/>
          <w:sz w:val="24"/>
          <w:szCs w:val="20"/>
          <w:lang w:val="en-US"/>
        </w:rPr>
        <w:t xml:space="preserve">, </w:t>
      </w:r>
      <w:proofErr w:type="spellStart"/>
      <w:r w:rsidRPr="002556DD">
        <w:rPr>
          <w:rFonts w:ascii="Times New Roman" w:hAnsi="Times New Roman"/>
          <w:sz w:val="24"/>
          <w:szCs w:val="20"/>
          <w:lang w:val="en-US"/>
        </w:rPr>
        <w:t>F.A.</w:t>
      </w:r>
      <w:proofErr w:type="spellEnd"/>
      <w:r w:rsidRPr="002556DD">
        <w:rPr>
          <w:rFonts w:ascii="Times New Roman" w:hAnsi="Times New Roman"/>
          <w:sz w:val="24"/>
          <w:szCs w:val="20"/>
          <w:lang w:val="en-US"/>
        </w:rPr>
        <w:t xml:space="preserve"> </w:t>
      </w:r>
      <w:proofErr w:type="spellStart"/>
      <w:r w:rsidRPr="002556DD">
        <w:rPr>
          <w:rFonts w:ascii="Times New Roman" w:hAnsi="Times New Roman"/>
          <w:sz w:val="24"/>
          <w:szCs w:val="20"/>
          <w:lang w:val="en-US"/>
        </w:rPr>
        <w:t>Bouraima</w:t>
      </w:r>
      <w:r w:rsidRPr="002556DD">
        <w:rPr>
          <w:rFonts w:ascii="Times New Roman" w:hAnsi="Times New Roman"/>
          <w:b/>
          <w:sz w:val="24"/>
          <w:szCs w:val="20"/>
          <w:vertAlign w:val="superscript"/>
          <w:lang w:val="en-US"/>
        </w:rPr>
        <w:t>3</w:t>
      </w:r>
      <w:proofErr w:type="spellEnd"/>
      <w:r w:rsidRPr="002556DD">
        <w:rPr>
          <w:rFonts w:ascii="Times New Roman" w:hAnsi="Times New Roman"/>
          <w:sz w:val="24"/>
          <w:szCs w:val="20"/>
          <w:lang w:val="en-US"/>
        </w:rPr>
        <w:t xml:space="preserve">, </w:t>
      </w:r>
      <w:proofErr w:type="spellStart"/>
      <w:r w:rsidRPr="002556DD">
        <w:rPr>
          <w:rFonts w:ascii="Times New Roman" w:hAnsi="Times New Roman"/>
          <w:sz w:val="24"/>
          <w:szCs w:val="20"/>
          <w:lang w:val="en-US"/>
        </w:rPr>
        <w:t>U.B.</w:t>
      </w:r>
      <w:proofErr w:type="spellEnd"/>
      <w:r w:rsidRPr="002556DD">
        <w:rPr>
          <w:rFonts w:ascii="Times New Roman" w:hAnsi="Times New Roman"/>
          <w:sz w:val="24"/>
          <w:szCs w:val="20"/>
          <w:lang w:val="en-US"/>
        </w:rPr>
        <w:t xml:space="preserve"> </w:t>
      </w:r>
      <w:proofErr w:type="spellStart"/>
      <w:r w:rsidRPr="002556DD">
        <w:rPr>
          <w:rFonts w:ascii="Times New Roman" w:hAnsi="Times New Roman"/>
          <w:sz w:val="24"/>
          <w:szCs w:val="20"/>
          <w:lang w:val="en-US"/>
        </w:rPr>
        <w:t>Vodouhe</w:t>
      </w:r>
      <w:r w:rsidRPr="002556DD">
        <w:rPr>
          <w:rFonts w:ascii="Times New Roman" w:hAnsi="Times New Roman"/>
          <w:b/>
          <w:sz w:val="24"/>
          <w:szCs w:val="20"/>
          <w:vertAlign w:val="superscript"/>
          <w:lang w:val="en-US"/>
        </w:rPr>
        <w:t>1</w:t>
      </w:r>
      <w:proofErr w:type="spellEnd"/>
      <w:r w:rsidRPr="002556DD">
        <w:rPr>
          <w:rFonts w:ascii="Times New Roman" w:hAnsi="Times New Roman"/>
          <w:sz w:val="24"/>
          <w:szCs w:val="20"/>
          <w:lang w:val="en-US"/>
        </w:rPr>
        <w:t xml:space="preserve">, W. </w:t>
      </w:r>
      <w:proofErr w:type="spellStart"/>
      <w:r w:rsidRPr="002556DD">
        <w:rPr>
          <w:rFonts w:ascii="Times New Roman" w:hAnsi="Times New Roman"/>
          <w:sz w:val="24"/>
          <w:szCs w:val="20"/>
          <w:lang w:val="en-US"/>
        </w:rPr>
        <w:t>Adjibabi</w:t>
      </w:r>
      <w:r w:rsidRPr="002556DD">
        <w:rPr>
          <w:rFonts w:ascii="Times New Roman" w:hAnsi="Times New Roman"/>
          <w:b/>
          <w:sz w:val="24"/>
          <w:szCs w:val="20"/>
          <w:vertAlign w:val="superscript"/>
          <w:lang w:val="en-US"/>
        </w:rPr>
        <w:t>1</w:t>
      </w:r>
      <w:proofErr w:type="spellEnd"/>
      <w:r w:rsidRPr="002556DD">
        <w:rPr>
          <w:rFonts w:ascii="Times New Roman" w:hAnsi="Times New Roman"/>
          <w:sz w:val="24"/>
          <w:szCs w:val="20"/>
          <w:lang w:val="en-US"/>
        </w:rPr>
        <w:t xml:space="preserve">, B. </w:t>
      </w:r>
      <w:proofErr w:type="spellStart"/>
      <w:r w:rsidRPr="002556DD">
        <w:rPr>
          <w:rFonts w:ascii="Times New Roman" w:hAnsi="Times New Roman"/>
          <w:sz w:val="24"/>
          <w:szCs w:val="20"/>
          <w:lang w:val="en-US"/>
        </w:rPr>
        <w:t>Vignikin-Yehouessi</w:t>
      </w:r>
      <w:r w:rsidRPr="002556DD">
        <w:rPr>
          <w:rFonts w:ascii="Times New Roman" w:hAnsi="Times New Roman"/>
          <w:b/>
          <w:sz w:val="24"/>
          <w:szCs w:val="20"/>
          <w:vertAlign w:val="superscript"/>
          <w:lang w:val="en-US"/>
        </w:rPr>
        <w:t>1</w:t>
      </w:r>
      <w:proofErr w:type="spellEnd"/>
    </w:p>
    <w:tbl>
      <w:tblPr>
        <w:tblW w:w="10173" w:type="dxa"/>
        <w:tblLook w:val="04A0"/>
      </w:tblPr>
      <w:tblGrid>
        <w:gridCol w:w="3085"/>
        <w:gridCol w:w="7088"/>
      </w:tblGrid>
      <w:tr w:rsidR="00365CDD" w:rsidRPr="009B1A38" w:rsidTr="007D03F1">
        <w:trPr>
          <w:trHeight w:val="158"/>
        </w:trPr>
        <w:tc>
          <w:tcPr>
            <w:tcW w:w="3085" w:type="dxa"/>
          </w:tcPr>
          <w:p w:rsidR="00365CDD" w:rsidRPr="002556DD" w:rsidRDefault="00365CDD" w:rsidP="007D03F1">
            <w:pPr>
              <w:spacing w:after="0" w:line="240" w:lineRule="auto"/>
              <w:rPr>
                <w:b/>
                <w:bCs/>
                <w:color w:val="365F91"/>
                <w:sz w:val="20"/>
                <w:szCs w:val="18"/>
                <w:lang w:val="en-US"/>
              </w:rPr>
            </w:pPr>
          </w:p>
        </w:tc>
        <w:tc>
          <w:tcPr>
            <w:tcW w:w="7088" w:type="dxa"/>
          </w:tcPr>
          <w:p w:rsidR="00365CDD" w:rsidRPr="002556DD" w:rsidRDefault="00365CDD" w:rsidP="007D03F1">
            <w:pPr>
              <w:spacing w:after="0" w:line="240" w:lineRule="auto"/>
              <w:jc w:val="both"/>
              <w:rPr>
                <w:rFonts w:ascii="Times New Roman" w:hAnsi="Times New Roman"/>
                <w:bCs/>
                <w:iCs/>
                <w:sz w:val="18"/>
                <w:szCs w:val="18"/>
                <w:lang w:val="en-US"/>
              </w:rPr>
            </w:pPr>
          </w:p>
        </w:tc>
      </w:tr>
      <w:tr w:rsidR="00365CDD" w:rsidRPr="00C677E2" w:rsidTr="007D03F1">
        <w:trPr>
          <w:trHeight w:val="98"/>
        </w:trPr>
        <w:tc>
          <w:tcPr>
            <w:tcW w:w="3085" w:type="dxa"/>
            <w:vMerge w:val="restart"/>
            <w:shd w:val="clear" w:color="auto" w:fill="D3DFEE"/>
          </w:tcPr>
          <w:p w:rsidR="00365CDD" w:rsidRPr="002556DD" w:rsidRDefault="00752154" w:rsidP="007D03F1">
            <w:pPr>
              <w:rPr>
                <w:b/>
                <w:bCs/>
                <w:color w:val="365F91"/>
                <w:sz w:val="20"/>
                <w:szCs w:val="18"/>
                <w:vertAlign w:val="superscript"/>
                <w:lang w:val="en-US"/>
              </w:rPr>
            </w:pPr>
            <w:r w:rsidRPr="00752154">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334.7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7D03F1" w:rsidRPr="002556DD" w:rsidRDefault="007D03F1" w:rsidP="002556DD">
                        <w:pPr>
                          <w:pStyle w:val="Paragraphedeliste"/>
                          <w:numPr>
                            <w:ilvl w:val="0"/>
                            <w:numId w:val="3"/>
                          </w:numPr>
                          <w:ind w:left="142" w:hanging="142"/>
                          <w:rPr>
                            <w:rFonts w:ascii="Times New Roman" w:hAnsi="Times New Roman"/>
                            <w:sz w:val="18"/>
                            <w:szCs w:val="20"/>
                          </w:rPr>
                        </w:pPr>
                        <w:r w:rsidRPr="002556DD">
                          <w:rPr>
                            <w:rFonts w:ascii="Times New Roman" w:hAnsi="Times New Roman"/>
                            <w:sz w:val="18"/>
                            <w:szCs w:val="20"/>
                          </w:rPr>
                          <w:t>Unité de Formation et Recherche en ORL-</w:t>
                        </w:r>
                        <w:proofErr w:type="spellStart"/>
                        <w:r w:rsidRPr="002556DD">
                          <w:rPr>
                            <w:rFonts w:ascii="Times New Roman" w:hAnsi="Times New Roman"/>
                            <w:sz w:val="18"/>
                            <w:szCs w:val="20"/>
                          </w:rPr>
                          <w:t>CCF</w:t>
                        </w:r>
                        <w:proofErr w:type="spellEnd"/>
                        <w:r w:rsidRPr="002556DD">
                          <w:rPr>
                            <w:rFonts w:ascii="Times New Roman" w:hAnsi="Times New Roman"/>
                            <w:sz w:val="18"/>
                            <w:szCs w:val="20"/>
                          </w:rPr>
                          <w:t>, Faculté des Sciences de la Santé, Université d’Abomey Calavi, Cotonou, B</w:t>
                        </w:r>
                        <w:r w:rsidR="00017C57">
                          <w:rPr>
                            <w:rFonts w:ascii="Times New Roman" w:hAnsi="Times New Roman"/>
                            <w:sz w:val="18"/>
                            <w:szCs w:val="20"/>
                          </w:rPr>
                          <w:t>énin</w:t>
                        </w:r>
                      </w:p>
                      <w:p w:rsidR="007D03F1" w:rsidRPr="002556DD" w:rsidRDefault="007D03F1" w:rsidP="002556DD">
                        <w:pPr>
                          <w:pStyle w:val="Paragraphedeliste"/>
                          <w:numPr>
                            <w:ilvl w:val="0"/>
                            <w:numId w:val="3"/>
                          </w:numPr>
                          <w:ind w:left="142" w:hanging="142"/>
                          <w:rPr>
                            <w:rFonts w:ascii="Times New Roman" w:hAnsi="Times New Roman"/>
                            <w:sz w:val="18"/>
                            <w:szCs w:val="20"/>
                          </w:rPr>
                        </w:pPr>
                        <w:r w:rsidRPr="002556DD">
                          <w:rPr>
                            <w:rFonts w:ascii="Times New Roman" w:hAnsi="Times New Roman"/>
                            <w:sz w:val="18"/>
                            <w:szCs w:val="20"/>
                          </w:rPr>
                          <w:t xml:space="preserve">Unité de Formation et Recherche </w:t>
                        </w:r>
                        <w:proofErr w:type="gramStart"/>
                        <w:r w:rsidRPr="002556DD">
                          <w:rPr>
                            <w:rFonts w:ascii="Times New Roman" w:hAnsi="Times New Roman"/>
                            <w:sz w:val="18"/>
                            <w:szCs w:val="20"/>
                          </w:rPr>
                          <w:t>en  ORL</w:t>
                        </w:r>
                        <w:proofErr w:type="gramEnd"/>
                        <w:r w:rsidRPr="002556DD">
                          <w:rPr>
                            <w:rFonts w:ascii="Times New Roman" w:hAnsi="Times New Roman"/>
                            <w:sz w:val="18"/>
                            <w:szCs w:val="20"/>
                          </w:rPr>
                          <w:t>-</w:t>
                        </w:r>
                        <w:proofErr w:type="spellStart"/>
                        <w:r w:rsidRPr="002556DD">
                          <w:rPr>
                            <w:rFonts w:ascii="Times New Roman" w:hAnsi="Times New Roman"/>
                            <w:sz w:val="18"/>
                            <w:szCs w:val="20"/>
                          </w:rPr>
                          <w:t>CCF</w:t>
                        </w:r>
                        <w:proofErr w:type="spellEnd"/>
                        <w:r w:rsidRPr="002556DD">
                          <w:rPr>
                            <w:rFonts w:ascii="Times New Roman" w:hAnsi="Times New Roman"/>
                            <w:sz w:val="18"/>
                            <w:szCs w:val="20"/>
                          </w:rPr>
                          <w:t>, Faculté de Médecine et des Sciences pharmaceutiques de l’</w:t>
                        </w:r>
                        <w:proofErr w:type="spellStart"/>
                        <w:r w:rsidRPr="002556DD">
                          <w:rPr>
                            <w:rFonts w:ascii="Times New Roman" w:hAnsi="Times New Roman"/>
                            <w:sz w:val="18"/>
                            <w:szCs w:val="20"/>
                          </w:rPr>
                          <w:t>Univesité</w:t>
                        </w:r>
                        <w:proofErr w:type="spellEnd"/>
                        <w:r w:rsidRPr="002556DD">
                          <w:rPr>
                            <w:rFonts w:ascii="Times New Roman" w:hAnsi="Times New Roman"/>
                            <w:sz w:val="18"/>
                            <w:szCs w:val="20"/>
                          </w:rPr>
                          <w:t xml:space="preserve"> de Douala, C</w:t>
                        </w:r>
                        <w:r w:rsidR="00017C57" w:rsidRPr="002556DD">
                          <w:rPr>
                            <w:rFonts w:ascii="Times New Roman" w:hAnsi="Times New Roman"/>
                            <w:sz w:val="18"/>
                            <w:szCs w:val="20"/>
                          </w:rPr>
                          <w:t>ameroun</w:t>
                        </w:r>
                      </w:p>
                      <w:p w:rsidR="007D03F1" w:rsidRPr="002556DD" w:rsidRDefault="007D03F1" w:rsidP="002556DD">
                        <w:pPr>
                          <w:pStyle w:val="Paragraphedeliste"/>
                          <w:numPr>
                            <w:ilvl w:val="0"/>
                            <w:numId w:val="3"/>
                          </w:numPr>
                          <w:ind w:left="142" w:hanging="142"/>
                          <w:rPr>
                            <w:rFonts w:ascii="Times New Roman" w:hAnsi="Times New Roman"/>
                            <w:sz w:val="18"/>
                            <w:szCs w:val="20"/>
                          </w:rPr>
                        </w:pPr>
                        <w:r w:rsidRPr="002556DD">
                          <w:rPr>
                            <w:rFonts w:ascii="Times New Roman" w:hAnsi="Times New Roman"/>
                            <w:sz w:val="18"/>
                            <w:szCs w:val="20"/>
                          </w:rPr>
                          <w:t>Unité de Formation et Recherche en ORL-</w:t>
                        </w:r>
                        <w:proofErr w:type="spellStart"/>
                        <w:r w:rsidRPr="002556DD">
                          <w:rPr>
                            <w:rFonts w:ascii="Times New Roman" w:hAnsi="Times New Roman"/>
                            <w:sz w:val="18"/>
                            <w:szCs w:val="20"/>
                          </w:rPr>
                          <w:t>CCF</w:t>
                        </w:r>
                        <w:proofErr w:type="spellEnd"/>
                        <w:r w:rsidRPr="002556DD">
                          <w:rPr>
                            <w:rFonts w:ascii="Times New Roman" w:hAnsi="Times New Roman"/>
                            <w:sz w:val="18"/>
                            <w:szCs w:val="20"/>
                          </w:rPr>
                          <w:t>, Faculté de Médecine de Parakou, Université de Parakou, B</w:t>
                        </w:r>
                        <w:r w:rsidR="00017C57">
                          <w:rPr>
                            <w:rFonts w:ascii="Times New Roman" w:hAnsi="Times New Roman"/>
                            <w:sz w:val="18"/>
                            <w:szCs w:val="20"/>
                          </w:rPr>
                          <w:t>énin</w:t>
                        </w:r>
                      </w:p>
                      <w:p w:rsidR="007D03F1" w:rsidRPr="002556DD" w:rsidRDefault="007D03F1" w:rsidP="002556DD">
                        <w:pPr>
                          <w:spacing w:after="0" w:line="240" w:lineRule="auto"/>
                          <w:rPr>
                            <w:rFonts w:ascii="Times New Roman" w:hAnsi="Times New Roman"/>
                            <w:b/>
                            <w:sz w:val="18"/>
                            <w:szCs w:val="20"/>
                          </w:rPr>
                        </w:pPr>
                        <w:r w:rsidRPr="002556DD">
                          <w:rPr>
                            <w:rFonts w:ascii="Times New Roman" w:hAnsi="Times New Roman"/>
                            <w:b/>
                            <w:sz w:val="18"/>
                            <w:szCs w:val="20"/>
                          </w:rPr>
                          <w:t xml:space="preserve">*Auteur correspondant : </w:t>
                        </w:r>
                      </w:p>
                      <w:p w:rsidR="007D03F1" w:rsidRPr="002556DD" w:rsidRDefault="007D03F1" w:rsidP="002556DD">
                        <w:pPr>
                          <w:spacing w:after="0" w:line="240" w:lineRule="auto"/>
                          <w:rPr>
                            <w:rFonts w:ascii="Times New Roman" w:hAnsi="Times New Roman"/>
                            <w:sz w:val="18"/>
                            <w:szCs w:val="20"/>
                          </w:rPr>
                        </w:pPr>
                        <w:r w:rsidRPr="002556DD">
                          <w:rPr>
                            <w:rFonts w:ascii="Times New Roman" w:hAnsi="Times New Roman"/>
                            <w:sz w:val="18"/>
                            <w:szCs w:val="20"/>
                          </w:rPr>
                          <w:t xml:space="preserve">Dr Alexis </w:t>
                        </w:r>
                        <w:r w:rsidR="00CC45FA">
                          <w:rPr>
                            <w:rFonts w:ascii="Times New Roman" w:hAnsi="Times New Roman"/>
                            <w:sz w:val="18"/>
                            <w:szCs w:val="20"/>
                          </w:rPr>
                          <w:t>D</w:t>
                        </w:r>
                        <w:r w:rsidRPr="002556DD">
                          <w:rPr>
                            <w:rFonts w:ascii="Times New Roman" w:hAnsi="Times New Roman"/>
                            <w:sz w:val="18"/>
                            <w:szCs w:val="20"/>
                          </w:rPr>
                          <w:t xml:space="preserve">o Santos </w:t>
                        </w:r>
                        <w:proofErr w:type="spellStart"/>
                        <w:r w:rsidRPr="002556DD">
                          <w:rPr>
                            <w:rFonts w:ascii="Times New Roman" w:hAnsi="Times New Roman"/>
                            <w:sz w:val="18"/>
                            <w:szCs w:val="20"/>
                          </w:rPr>
                          <w:t>Zounon</w:t>
                        </w:r>
                        <w:proofErr w:type="spellEnd"/>
                      </w:p>
                      <w:p w:rsidR="007D03F1" w:rsidRPr="002556DD" w:rsidRDefault="007D03F1" w:rsidP="002556DD">
                        <w:pPr>
                          <w:spacing w:after="0" w:line="240" w:lineRule="auto"/>
                          <w:rPr>
                            <w:rFonts w:ascii="Times New Roman" w:hAnsi="Times New Roman"/>
                            <w:sz w:val="18"/>
                            <w:szCs w:val="20"/>
                          </w:rPr>
                        </w:pPr>
                        <w:r w:rsidRPr="002556DD">
                          <w:rPr>
                            <w:rFonts w:ascii="Times New Roman" w:hAnsi="Times New Roman"/>
                            <w:sz w:val="18"/>
                            <w:szCs w:val="20"/>
                          </w:rPr>
                          <w:t xml:space="preserve">Médecin ORL </w:t>
                        </w:r>
                        <w:proofErr w:type="spellStart"/>
                        <w:r w:rsidRPr="002556DD">
                          <w:rPr>
                            <w:rFonts w:ascii="Times New Roman" w:hAnsi="Times New Roman"/>
                            <w:sz w:val="18"/>
                            <w:szCs w:val="20"/>
                          </w:rPr>
                          <w:t>HIA</w:t>
                        </w:r>
                        <w:proofErr w:type="spellEnd"/>
                        <w:r w:rsidRPr="002556DD">
                          <w:rPr>
                            <w:rFonts w:ascii="Times New Roman" w:hAnsi="Times New Roman"/>
                            <w:sz w:val="18"/>
                            <w:szCs w:val="20"/>
                          </w:rPr>
                          <w:t>-CHU-Cotonou</w:t>
                        </w:r>
                      </w:p>
                      <w:p w:rsidR="007D03F1" w:rsidRPr="002556DD" w:rsidRDefault="007D03F1" w:rsidP="002556DD">
                        <w:pPr>
                          <w:spacing w:after="0" w:line="240" w:lineRule="auto"/>
                          <w:rPr>
                            <w:rFonts w:ascii="Times New Roman" w:hAnsi="Times New Roman"/>
                            <w:sz w:val="18"/>
                            <w:szCs w:val="20"/>
                          </w:rPr>
                        </w:pPr>
                        <w:r w:rsidRPr="002556DD">
                          <w:rPr>
                            <w:rFonts w:ascii="Times New Roman" w:hAnsi="Times New Roman"/>
                            <w:sz w:val="18"/>
                            <w:szCs w:val="20"/>
                          </w:rPr>
                          <w:t xml:space="preserve">Assistant en ORL/ </w:t>
                        </w:r>
                        <w:proofErr w:type="spellStart"/>
                        <w:r w:rsidRPr="002556DD">
                          <w:rPr>
                            <w:rFonts w:ascii="Times New Roman" w:hAnsi="Times New Roman"/>
                            <w:sz w:val="18"/>
                            <w:szCs w:val="20"/>
                          </w:rPr>
                          <w:t>FSS</w:t>
                        </w:r>
                        <w:proofErr w:type="spellEnd"/>
                        <w:r w:rsidRPr="002556DD">
                          <w:rPr>
                            <w:rFonts w:ascii="Times New Roman" w:hAnsi="Times New Roman"/>
                            <w:sz w:val="18"/>
                            <w:szCs w:val="20"/>
                          </w:rPr>
                          <w:t>-</w:t>
                        </w:r>
                        <w:proofErr w:type="spellStart"/>
                        <w:r w:rsidRPr="002556DD">
                          <w:rPr>
                            <w:rFonts w:ascii="Times New Roman" w:hAnsi="Times New Roman"/>
                            <w:sz w:val="18"/>
                            <w:szCs w:val="20"/>
                          </w:rPr>
                          <w:t>UAC</w:t>
                        </w:r>
                        <w:proofErr w:type="spellEnd"/>
                        <w:r w:rsidRPr="002556DD">
                          <w:rPr>
                            <w:rFonts w:ascii="Times New Roman" w:hAnsi="Times New Roman"/>
                            <w:sz w:val="18"/>
                            <w:szCs w:val="20"/>
                          </w:rPr>
                          <w:t>-Cotonou</w:t>
                        </w:r>
                      </w:p>
                      <w:p w:rsidR="007D03F1" w:rsidRDefault="007D03F1" w:rsidP="002556DD">
                        <w:pPr>
                          <w:spacing w:after="0" w:line="240" w:lineRule="auto"/>
                          <w:rPr>
                            <w:rFonts w:ascii="Times New Roman" w:hAnsi="Times New Roman"/>
                            <w:sz w:val="18"/>
                            <w:szCs w:val="20"/>
                          </w:rPr>
                        </w:pPr>
                        <w:r>
                          <w:rPr>
                            <w:rFonts w:ascii="Times New Roman" w:hAnsi="Times New Roman"/>
                            <w:sz w:val="18"/>
                            <w:szCs w:val="20"/>
                          </w:rPr>
                          <w:t xml:space="preserve">Mail : </w:t>
                        </w:r>
                        <w:hyperlink r:id="rId8" w:history="1">
                          <w:r w:rsidRPr="002556DD">
                            <w:rPr>
                              <w:rStyle w:val="Lienhypertexte"/>
                              <w:rFonts w:ascii="Times New Roman" w:hAnsi="Times New Roman"/>
                              <w:sz w:val="18"/>
                              <w:szCs w:val="20"/>
                            </w:rPr>
                            <w:t>azdosantos@yahoo.fr</w:t>
                          </w:r>
                        </w:hyperlink>
                      </w:p>
                      <w:p w:rsidR="007D03F1" w:rsidRPr="002556DD" w:rsidRDefault="007D03F1" w:rsidP="002556DD">
                        <w:pPr>
                          <w:spacing w:line="240" w:lineRule="auto"/>
                          <w:rPr>
                            <w:rFonts w:ascii="Times New Roman" w:hAnsi="Times New Roman"/>
                            <w:sz w:val="18"/>
                            <w:szCs w:val="20"/>
                          </w:rPr>
                        </w:pPr>
                        <w:r w:rsidRPr="002556DD">
                          <w:rPr>
                            <w:rFonts w:ascii="Times New Roman" w:hAnsi="Times New Roman"/>
                            <w:sz w:val="18"/>
                            <w:szCs w:val="20"/>
                          </w:rPr>
                          <w:t xml:space="preserve">Téléphone : </w:t>
                        </w:r>
                        <w:r>
                          <w:rPr>
                            <w:rFonts w:ascii="Times New Roman" w:hAnsi="Times New Roman"/>
                            <w:sz w:val="18"/>
                            <w:szCs w:val="20"/>
                          </w:rPr>
                          <w:t>(+</w:t>
                        </w:r>
                        <w:r w:rsidRPr="002556DD">
                          <w:rPr>
                            <w:rFonts w:ascii="Times New Roman" w:hAnsi="Times New Roman"/>
                            <w:sz w:val="18"/>
                            <w:szCs w:val="20"/>
                          </w:rPr>
                          <w:t>229</w:t>
                        </w:r>
                        <w:r>
                          <w:rPr>
                            <w:rFonts w:ascii="Times New Roman" w:hAnsi="Times New Roman"/>
                            <w:sz w:val="18"/>
                            <w:szCs w:val="20"/>
                          </w:rPr>
                          <w:t>) 97 82 27 48</w:t>
                        </w:r>
                      </w:p>
                      <w:p w:rsidR="007D03F1" w:rsidRPr="0069681F" w:rsidRDefault="007D03F1" w:rsidP="00365CDD">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Pr="008C498C">
                          <w:rPr>
                            <w:rFonts w:ascii="Times New Roman" w:hAnsi="Times New Roman"/>
                            <w:sz w:val="18"/>
                            <w:szCs w:val="20"/>
                          </w:rPr>
                          <w:t>affections ORL, gratuité soins, Bénin</w:t>
                        </w:r>
                      </w:p>
                      <w:p w:rsidR="007D03F1" w:rsidRPr="008C498C" w:rsidRDefault="007D03F1" w:rsidP="00365CDD">
                        <w:pPr>
                          <w:spacing w:after="0" w:line="240" w:lineRule="auto"/>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proofErr w:type="spellStart"/>
                        <w:r w:rsidRPr="008C498C">
                          <w:rPr>
                            <w:rFonts w:ascii="Times New Roman" w:hAnsi="Times New Roman"/>
                            <w:sz w:val="18"/>
                            <w:szCs w:val="20"/>
                            <w:lang w:val="en-US"/>
                          </w:rPr>
                          <w:t>E</w:t>
                        </w:r>
                        <w:r>
                          <w:rPr>
                            <w:rFonts w:ascii="Times New Roman" w:hAnsi="Times New Roman"/>
                            <w:sz w:val="18"/>
                            <w:szCs w:val="20"/>
                            <w:lang w:val="en-US"/>
                          </w:rPr>
                          <w:t>NT</w:t>
                        </w:r>
                        <w:proofErr w:type="spellEnd"/>
                        <w:r>
                          <w:rPr>
                            <w:rFonts w:ascii="Times New Roman" w:hAnsi="Times New Roman"/>
                            <w:sz w:val="18"/>
                            <w:szCs w:val="20"/>
                            <w:lang w:val="en-US"/>
                          </w:rPr>
                          <w:t xml:space="preserve"> conditions, free healthcare,</w:t>
                        </w:r>
                        <w:r w:rsidRPr="008C498C">
                          <w:rPr>
                            <w:rFonts w:ascii="Times New Roman" w:hAnsi="Times New Roman"/>
                            <w:sz w:val="18"/>
                            <w:szCs w:val="20"/>
                            <w:lang w:val="en-US"/>
                          </w:rPr>
                          <w:t xml:space="preserve"> Benin</w:t>
                        </w:r>
                      </w:p>
                    </w:txbxContent>
                  </v:textbox>
                </v:shape>
              </w:pict>
            </w:r>
          </w:p>
        </w:tc>
        <w:tc>
          <w:tcPr>
            <w:tcW w:w="7088" w:type="dxa"/>
            <w:shd w:val="clear" w:color="auto" w:fill="D3DFEE"/>
          </w:tcPr>
          <w:p w:rsidR="00365CDD" w:rsidRPr="002556DD" w:rsidRDefault="00365CDD" w:rsidP="007D03F1">
            <w:pPr>
              <w:spacing w:after="0" w:line="240" w:lineRule="auto"/>
              <w:ind w:left="34"/>
              <w:jc w:val="both"/>
              <w:rPr>
                <w:rFonts w:ascii="Times New Roman" w:hAnsi="Times New Roman"/>
                <w:b/>
                <w:bCs/>
                <w:iCs/>
                <w:sz w:val="18"/>
                <w:szCs w:val="18"/>
              </w:rPr>
            </w:pPr>
            <w:r w:rsidRPr="002556DD">
              <w:rPr>
                <w:rFonts w:ascii="Times New Roman" w:hAnsi="Times New Roman"/>
                <w:b/>
                <w:bCs/>
                <w:iCs/>
                <w:sz w:val="18"/>
                <w:szCs w:val="18"/>
              </w:rPr>
              <w:t>ABSTRACT</w:t>
            </w:r>
          </w:p>
        </w:tc>
      </w:tr>
      <w:tr w:rsidR="00365CDD" w:rsidRPr="009B1A38" w:rsidTr="007D03F1">
        <w:trPr>
          <w:trHeight w:val="2930"/>
        </w:trPr>
        <w:tc>
          <w:tcPr>
            <w:tcW w:w="3085" w:type="dxa"/>
            <w:vMerge/>
          </w:tcPr>
          <w:p w:rsidR="00365CDD" w:rsidRPr="00C677E2" w:rsidRDefault="00365CDD" w:rsidP="007D03F1">
            <w:pPr>
              <w:rPr>
                <w:b/>
                <w:bCs/>
                <w:color w:val="365F91"/>
                <w:sz w:val="20"/>
                <w:szCs w:val="18"/>
                <w:vertAlign w:val="superscript"/>
              </w:rPr>
            </w:pPr>
          </w:p>
        </w:tc>
        <w:tc>
          <w:tcPr>
            <w:tcW w:w="7088" w:type="dxa"/>
          </w:tcPr>
          <w:p w:rsidR="00365CDD" w:rsidRPr="002556DD" w:rsidRDefault="002556DD" w:rsidP="007D03F1">
            <w:pPr>
              <w:spacing w:after="0" w:line="240" w:lineRule="auto"/>
              <w:jc w:val="both"/>
              <w:rPr>
                <w:rFonts w:ascii="Times New Roman" w:hAnsi="Times New Roman"/>
                <w:sz w:val="18"/>
                <w:szCs w:val="18"/>
                <w:lang w:val="en-US" w:bidi="fr-FR"/>
              </w:rPr>
            </w:pPr>
            <w:r w:rsidRPr="002556DD">
              <w:rPr>
                <w:rFonts w:ascii="Times New Roman" w:hAnsi="Times New Roman"/>
                <w:b/>
                <w:sz w:val="18"/>
                <w:szCs w:val="18"/>
                <w:lang w:val="en-US" w:bidi="fr-FR"/>
              </w:rPr>
              <w:t>Introduction</w:t>
            </w:r>
            <w:r w:rsidRPr="002556DD">
              <w:rPr>
                <w:rFonts w:ascii="Times New Roman" w:hAnsi="Times New Roman"/>
                <w:sz w:val="18"/>
                <w:szCs w:val="18"/>
                <w:lang w:val="en-US" w:bidi="fr-FR"/>
              </w:rPr>
              <w:t xml:space="preserve">: We </w:t>
            </w:r>
            <w:proofErr w:type="spellStart"/>
            <w:r w:rsidRPr="002556DD">
              <w:rPr>
                <w:rFonts w:ascii="Times New Roman" w:hAnsi="Times New Roman"/>
                <w:sz w:val="18"/>
                <w:szCs w:val="18"/>
                <w:lang w:val="en-US" w:bidi="fr-FR"/>
              </w:rPr>
              <w:t>organised</w:t>
            </w:r>
            <w:proofErr w:type="spellEnd"/>
            <w:r w:rsidRPr="002556DD">
              <w:rPr>
                <w:rFonts w:ascii="Times New Roman" w:hAnsi="Times New Roman"/>
                <w:sz w:val="18"/>
                <w:szCs w:val="18"/>
                <w:lang w:val="en-US" w:bidi="fr-FR"/>
              </w:rPr>
              <w:t xml:space="preserve"> a free medical activities session in the Center of Benin and interested all patients with </w:t>
            </w:r>
            <w:proofErr w:type="spellStart"/>
            <w:r w:rsidRPr="002556DD">
              <w:rPr>
                <w:rFonts w:ascii="Times New Roman" w:hAnsi="Times New Roman"/>
                <w:sz w:val="18"/>
                <w:szCs w:val="18"/>
                <w:lang w:val="en-US" w:bidi="fr-FR"/>
              </w:rPr>
              <w:t>ENT</w:t>
            </w:r>
            <w:proofErr w:type="spellEnd"/>
            <w:r w:rsidRPr="002556DD">
              <w:rPr>
                <w:rFonts w:ascii="Times New Roman" w:hAnsi="Times New Roman"/>
                <w:sz w:val="18"/>
                <w:szCs w:val="18"/>
                <w:lang w:val="en-US" w:bidi="fr-FR"/>
              </w:rPr>
              <w:t xml:space="preserve"> disease. The present study reports on the profile of pathologies collected. </w:t>
            </w:r>
            <w:r w:rsidRPr="002556DD">
              <w:rPr>
                <w:rFonts w:ascii="Times New Roman" w:hAnsi="Times New Roman"/>
                <w:b/>
                <w:sz w:val="18"/>
                <w:szCs w:val="18"/>
                <w:lang w:val="en-US" w:bidi="fr-FR"/>
              </w:rPr>
              <w:t>Material and Method</w:t>
            </w:r>
            <w:r>
              <w:rPr>
                <w:rFonts w:ascii="Times New Roman" w:hAnsi="Times New Roman"/>
                <w:b/>
                <w:sz w:val="18"/>
                <w:szCs w:val="18"/>
                <w:lang w:val="en-US" w:bidi="fr-FR"/>
              </w:rPr>
              <w:t>s</w:t>
            </w:r>
            <w:r w:rsidRPr="002556DD">
              <w:rPr>
                <w:rFonts w:ascii="Times New Roman" w:hAnsi="Times New Roman"/>
                <w:sz w:val="18"/>
                <w:szCs w:val="18"/>
                <w:lang w:val="en-US" w:bidi="fr-FR"/>
              </w:rPr>
              <w:t xml:space="preserve">: this was a cross-sectional study covering all the patients received in an </w:t>
            </w:r>
            <w:proofErr w:type="spellStart"/>
            <w:r w:rsidRPr="002556DD">
              <w:rPr>
                <w:rFonts w:ascii="Times New Roman" w:hAnsi="Times New Roman"/>
                <w:sz w:val="18"/>
                <w:szCs w:val="18"/>
                <w:lang w:val="en-US" w:bidi="fr-FR"/>
              </w:rPr>
              <w:t>ENT</w:t>
            </w:r>
            <w:proofErr w:type="spellEnd"/>
            <w:r w:rsidRPr="002556DD">
              <w:rPr>
                <w:rFonts w:ascii="Times New Roman" w:hAnsi="Times New Roman"/>
                <w:sz w:val="18"/>
                <w:szCs w:val="18"/>
                <w:lang w:val="en-US" w:bidi="fr-FR"/>
              </w:rPr>
              <w:t xml:space="preserve"> consultation during the mission from 7</w:t>
            </w:r>
            <w:r w:rsidRPr="002556DD">
              <w:rPr>
                <w:rFonts w:ascii="Times New Roman" w:hAnsi="Times New Roman"/>
                <w:sz w:val="18"/>
                <w:szCs w:val="18"/>
                <w:vertAlign w:val="superscript"/>
                <w:lang w:val="en-US" w:bidi="fr-FR"/>
              </w:rPr>
              <w:t>th</w:t>
            </w:r>
            <w:r w:rsidRPr="002556DD">
              <w:rPr>
                <w:rFonts w:ascii="Times New Roman" w:hAnsi="Times New Roman"/>
                <w:sz w:val="18"/>
                <w:szCs w:val="18"/>
                <w:lang w:val="en-US" w:bidi="fr-FR"/>
              </w:rPr>
              <w:t xml:space="preserve"> to 12</w:t>
            </w:r>
            <w:r w:rsidRPr="002556DD">
              <w:rPr>
                <w:rFonts w:ascii="Times New Roman" w:hAnsi="Times New Roman"/>
                <w:sz w:val="18"/>
                <w:szCs w:val="18"/>
                <w:vertAlign w:val="superscript"/>
                <w:lang w:val="en-US" w:bidi="fr-FR"/>
              </w:rPr>
              <w:t>th</w:t>
            </w:r>
            <w:r w:rsidRPr="002556DD">
              <w:rPr>
                <w:rFonts w:ascii="Times New Roman" w:hAnsi="Times New Roman"/>
                <w:sz w:val="18"/>
                <w:szCs w:val="18"/>
                <w:lang w:val="en-US" w:bidi="fr-FR"/>
              </w:rPr>
              <w:t xml:space="preserve"> of August 2017 in Dan (Benin). The socio-demographic, clinical data and the various diagnosed affections were listed. </w:t>
            </w:r>
            <w:r w:rsidRPr="002556DD">
              <w:rPr>
                <w:rFonts w:ascii="Times New Roman" w:hAnsi="Times New Roman"/>
                <w:b/>
                <w:sz w:val="18"/>
                <w:szCs w:val="18"/>
                <w:lang w:val="en-US" w:bidi="fr-FR"/>
              </w:rPr>
              <w:t>Results</w:t>
            </w:r>
            <w:r w:rsidRPr="002556DD">
              <w:rPr>
                <w:rFonts w:ascii="Times New Roman" w:hAnsi="Times New Roman"/>
                <w:sz w:val="18"/>
                <w:szCs w:val="18"/>
                <w:lang w:val="en-US" w:bidi="fr-FR"/>
              </w:rPr>
              <w:t xml:space="preserve">: We’ve identified 1092 patients with </w:t>
            </w:r>
            <w:proofErr w:type="spellStart"/>
            <w:r w:rsidRPr="002556DD">
              <w:rPr>
                <w:rFonts w:ascii="Times New Roman" w:hAnsi="Times New Roman"/>
                <w:sz w:val="18"/>
                <w:szCs w:val="18"/>
                <w:lang w:val="en-US" w:bidi="fr-FR"/>
              </w:rPr>
              <w:t>ENT</w:t>
            </w:r>
            <w:proofErr w:type="spellEnd"/>
            <w:r w:rsidRPr="002556DD">
              <w:rPr>
                <w:rFonts w:ascii="Times New Roman" w:hAnsi="Times New Roman"/>
                <w:sz w:val="18"/>
                <w:szCs w:val="18"/>
                <w:lang w:val="en-US" w:bidi="fr-FR"/>
              </w:rPr>
              <w:t xml:space="preserve"> disease </w:t>
            </w:r>
            <w:proofErr w:type="spellStart"/>
            <w:r w:rsidRPr="002556DD">
              <w:rPr>
                <w:rFonts w:ascii="Times New Roman" w:hAnsi="Times New Roman"/>
                <w:sz w:val="18"/>
                <w:szCs w:val="18"/>
                <w:lang w:val="en-US" w:bidi="fr-FR"/>
              </w:rPr>
              <w:t>ie</w:t>
            </w:r>
            <w:proofErr w:type="spellEnd"/>
            <w:r w:rsidRPr="002556DD">
              <w:rPr>
                <w:rFonts w:ascii="Times New Roman" w:hAnsi="Times New Roman"/>
                <w:sz w:val="18"/>
                <w:szCs w:val="18"/>
                <w:lang w:val="en-US" w:bidi="fr-FR"/>
              </w:rPr>
              <w:t xml:space="preserve"> about 218 patients per day. The average age was 26 with 73% under the age of 18. The main reasons for consultations were primarily pain (43.5%), head and neck swelling (29.76%) and </w:t>
            </w:r>
            <w:proofErr w:type="spellStart"/>
            <w:r w:rsidRPr="002556DD">
              <w:rPr>
                <w:rFonts w:ascii="Times New Roman" w:hAnsi="Times New Roman"/>
                <w:sz w:val="18"/>
                <w:szCs w:val="18"/>
                <w:lang w:val="en-US" w:bidi="fr-FR"/>
              </w:rPr>
              <w:t>rhinorrhea</w:t>
            </w:r>
            <w:proofErr w:type="spellEnd"/>
            <w:r w:rsidRPr="002556DD">
              <w:rPr>
                <w:rFonts w:ascii="Times New Roman" w:hAnsi="Times New Roman"/>
                <w:sz w:val="18"/>
                <w:szCs w:val="18"/>
                <w:lang w:val="en-US" w:bidi="fr-FR"/>
              </w:rPr>
              <w:t xml:space="preserve"> (27.66%). Inflammatory and / or infectious pathologies were the most represented (743 cases; 68%), followed by tumor and pseudo-tumor pathologies (286 cases; 26%). On the topographical level, the tumor affections most often concerned the head and the neck while the infectious and inflammatory affections sat with predilection in the ears and the pharynx. Overall, the most frequent affections were </w:t>
            </w:r>
            <w:proofErr w:type="spellStart"/>
            <w:r w:rsidRPr="002556DD">
              <w:rPr>
                <w:rFonts w:ascii="Times New Roman" w:hAnsi="Times New Roman"/>
                <w:sz w:val="18"/>
                <w:szCs w:val="18"/>
                <w:lang w:val="en-US" w:bidi="fr-FR"/>
              </w:rPr>
              <w:t>plurinodular</w:t>
            </w:r>
            <w:proofErr w:type="spellEnd"/>
            <w:r w:rsidRPr="002556DD">
              <w:rPr>
                <w:rFonts w:ascii="Times New Roman" w:hAnsi="Times New Roman"/>
                <w:sz w:val="18"/>
                <w:szCs w:val="18"/>
                <w:lang w:val="en-US" w:bidi="fr-FR"/>
              </w:rPr>
              <w:t xml:space="preserve"> goiter (206 cases; 18.86%), </w:t>
            </w:r>
            <w:proofErr w:type="spellStart"/>
            <w:r w:rsidRPr="002556DD">
              <w:rPr>
                <w:rFonts w:ascii="Times New Roman" w:hAnsi="Times New Roman"/>
                <w:sz w:val="18"/>
                <w:szCs w:val="18"/>
                <w:lang w:val="en-US" w:bidi="fr-FR"/>
              </w:rPr>
              <w:t>pharyngitis</w:t>
            </w:r>
            <w:proofErr w:type="spellEnd"/>
            <w:r w:rsidRPr="002556DD">
              <w:rPr>
                <w:rFonts w:ascii="Times New Roman" w:hAnsi="Times New Roman"/>
                <w:sz w:val="18"/>
                <w:szCs w:val="18"/>
                <w:lang w:val="en-US" w:bidi="fr-FR"/>
              </w:rPr>
              <w:t xml:space="preserve"> (192 cases; 17.58%) and </w:t>
            </w:r>
            <w:proofErr w:type="spellStart"/>
            <w:r w:rsidRPr="002556DD">
              <w:rPr>
                <w:rFonts w:ascii="Times New Roman" w:hAnsi="Times New Roman"/>
                <w:sz w:val="18"/>
                <w:szCs w:val="18"/>
                <w:lang w:val="en-US" w:bidi="fr-FR"/>
              </w:rPr>
              <w:t>otitis</w:t>
            </w:r>
            <w:proofErr w:type="spellEnd"/>
            <w:r w:rsidRPr="002556DD">
              <w:rPr>
                <w:rFonts w:ascii="Times New Roman" w:hAnsi="Times New Roman"/>
                <w:sz w:val="18"/>
                <w:szCs w:val="18"/>
                <w:lang w:val="en-US" w:bidi="fr-FR"/>
              </w:rPr>
              <w:t xml:space="preserve"> </w:t>
            </w:r>
            <w:proofErr w:type="spellStart"/>
            <w:r w:rsidRPr="002556DD">
              <w:rPr>
                <w:rFonts w:ascii="Times New Roman" w:hAnsi="Times New Roman"/>
                <w:sz w:val="18"/>
                <w:szCs w:val="18"/>
                <w:lang w:val="en-US" w:bidi="fr-FR"/>
              </w:rPr>
              <w:t>externa</w:t>
            </w:r>
            <w:proofErr w:type="spellEnd"/>
            <w:r w:rsidRPr="002556DD">
              <w:rPr>
                <w:rFonts w:ascii="Times New Roman" w:hAnsi="Times New Roman"/>
                <w:sz w:val="18"/>
                <w:szCs w:val="18"/>
                <w:lang w:val="en-US" w:bidi="fr-FR"/>
              </w:rPr>
              <w:t xml:space="preserve"> (169 cases; 15.48%). </w:t>
            </w:r>
            <w:r w:rsidRPr="002556DD">
              <w:rPr>
                <w:rFonts w:ascii="Times New Roman" w:hAnsi="Times New Roman"/>
                <w:b/>
                <w:sz w:val="18"/>
                <w:szCs w:val="18"/>
                <w:lang w:val="en-US" w:bidi="fr-FR"/>
              </w:rPr>
              <w:t>Conclusion</w:t>
            </w:r>
            <w:r w:rsidRPr="002556DD">
              <w:rPr>
                <w:rFonts w:ascii="Times New Roman" w:hAnsi="Times New Roman"/>
                <w:sz w:val="18"/>
                <w:szCs w:val="18"/>
                <w:lang w:val="en-US" w:bidi="fr-FR"/>
              </w:rPr>
              <w:t xml:space="preserve">: The distribution of </w:t>
            </w:r>
            <w:proofErr w:type="spellStart"/>
            <w:r w:rsidRPr="002556DD">
              <w:rPr>
                <w:rFonts w:ascii="Times New Roman" w:hAnsi="Times New Roman"/>
                <w:sz w:val="18"/>
                <w:szCs w:val="18"/>
                <w:lang w:val="en-US" w:bidi="fr-FR"/>
              </w:rPr>
              <w:t>ENT</w:t>
            </w:r>
            <w:proofErr w:type="spellEnd"/>
            <w:r w:rsidRPr="002556DD">
              <w:rPr>
                <w:rFonts w:ascii="Times New Roman" w:hAnsi="Times New Roman"/>
                <w:sz w:val="18"/>
                <w:szCs w:val="18"/>
                <w:lang w:val="en-US" w:bidi="fr-FR"/>
              </w:rPr>
              <w:t xml:space="preserve"> pathologies as part of a free medical aid mission depends on the technical platform of the mission. Cervico-facial pathologies were the most frequent followed by </w:t>
            </w:r>
            <w:proofErr w:type="spellStart"/>
            <w:r w:rsidRPr="002556DD">
              <w:rPr>
                <w:rFonts w:ascii="Times New Roman" w:hAnsi="Times New Roman"/>
                <w:sz w:val="18"/>
                <w:szCs w:val="18"/>
                <w:lang w:val="en-US" w:bidi="fr-FR"/>
              </w:rPr>
              <w:t>otological</w:t>
            </w:r>
            <w:proofErr w:type="spellEnd"/>
            <w:r w:rsidRPr="002556DD">
              <w:rPr>
                <w:rFonts w:ascii="Times New Roman" w:hAnsi="Times New Roman"/>
                <w:sz w:val="18"/>
                <w:szCs w:val="18"/>
                <w:lang w:val="en-US" w:bidi="fr-FR"/>
              </w:rPr>
              <w:t xml:space="preserve"> pathologies.</w:t>
            </w:r>
          </w:p>
        </w:tc>
      </w:tr>
      <w:tr w:rsidR="00365CDD" w:rsidRPr="00C677E2" w:rsidTr="007D03F1">
        <w:trPr>
          <w:trHeight w:val="184"/>
        </w:trPr>
        <w:tc>
          <w:tcPr>
            <w:tcW w:w="3085" w:type="dxa"/>
            <w:vMerge w:val="restart"/>
            <w:shd w:val="clear" w:color="auto" w:fill="D3DFEE"/>
          </w:tcPr>
          <w:p w:rsidR="00365CDD" w:rsidRPr="00C677E2" w:rsidRDefault="00365CDD" w:rsidP="007D03F1">
            <w:pPr>
              <w:rPr>
                <w:b/>
                <w:bCs/>
                <w:color w:val="365F91"/>
                <w:sz w:val="20"/>
                <w:szCs w:val="18"/>
                <w:vertAlign w:val="superscript"/>
                <w:lang w:val="en-US"/>
              </w:rPr>
            </w:pPr>
          </w:p>
        </w:tc>
        <w:tc>
          <w:tcPr>
            <w:tcW w:w="7088" w:type="dxa"/>
            <w:shd w:val="clear" w:color="auto" w:fill="D3DFEE"/>
          </w:tcPr>
          <w:p w:rsidR="00365CDD" w:rsidRPr="002556DD" w:rsidRDefault="00365CDD" w:rsidP="007D03F1">
            <w:pPr>
              <w:spacing w:after="0" w:line="240" w:lineRule="auto"/>
              <w:ind w:left="34"/>
              <w:jc w:val="both"/>
              <w:rPr>
                <w:rFonts w:ascii="Times New Roman" w:hAnsi="Times New Roman"/>
                <w:b/>
                <w:bCs/>
                <w:iCs/>
                <w:sz w:val="18"/>
                <w:szCs w:val="18"/>
              </w:rPr>
            </w:pPr>
            <w:r w:rsidRPr="002556DD">
              <w:rPr>
                <w:rFonts w:ascii="Times New Roman" w:hAnsi="Times New Roman"/>
                <w:b/>
                <w:bCs/>
                <w:iCs/>
                <w:sz w:val="18"/>
                <w:szCs w:val="18"/>
              </w:rPr>
              <w:t>RÉSUMÉ</w:t>
            </w:r>
          </w:p>
        </w:tc>
      </w:tr>
      <w:tr w:rsidR="00365CDD" w:rsidRPr="00C677E2" w:rsidTr="007D03F1">
        <w:trPr>
          <w:trHeight w:val="2649"/>
        </w:trPr>
        <w:tc>
          <w:tcPr>
            <w:tcW w:w="3085" w:type="dxa"/>
            <w:vMerge/>
          </w:tcPr>
          <w:p w:rsidR="00365CDD" w:rsidRPr="00C677E2" w:rsidRDefault="00365CDD" w:rsidP="007D03F1">
            <w:pPr>
              <w:rPr>
                <w:b/>
                <w:bCs/>
                <w:color w:val="365F91"/>
                <w:sz w:val="20"/>
                <w:szCs w:val="18"/>
                <w:vertAlign w:val="superscript"/>
              </w:rPr>
            </w:pPr>
          </w:p>
        </w:tc>
        <w:tc>
          <w:tcPr>
            <w:tcW w:w="7088" w:type="dxa"/>
          </w:tcPr>
          <w:p w:rsidR="00365CDD" w:rsidRPr="002556DD" w:rsidRDefault="002556DD" w:rsidP="009F457D">
            <w:pPr>
              <w:spacing w:after="0" w:line="240" w:lineRule="auto"/>
              <w:jc w:val="both"/>
              <w:rPr>
                <w:rFonts w:ascii="Times New Roman" w:hAnsi="Times New Roman"/>
                <w:sz w:val="18"/>
                <w:szCs w:val="18"/>
              </w:rPr>
            </w:pPr>
            <w:r w:rsidRPr="002556DD">
              <w:rPr>
                <w:rFonts w:ascii="Times New Roman" w:hAnsi="Times New Roman"/>
                <w:b/>
                <w:sz w:val="18"/>
                <w:szCs w:val="18"/>
              </w:rPr>
              <w:t>Introduction</w:t>
            </w:r>
            <w:r w:rsidRPr="002556DD">
              <w:rPr>
                <w:rFonts w:ascii="Times New Roman" w:hAnsi="Times New Roman"/>
                <w:sz w:val="18"/>
                <w:szCs w:val="18"/>
              </w:rPr>
              <w:t> : Nous avons réalisé une Activité Médicale Gratuite (AMG) au Centre Bénin</w:t>
            </w:r>
            <w:r w:rsidR="008C498C">
              <w:rPr>
                <w:rFonts w:ascii="Times New Roman" w:hAnsi="Times New Roman"/>
                <w:sz w:val="18"/>
                <w:szCs w:val="18"/>
              </w:rPr>
              <w:t>. Elle</w:t>
            </w:r>
            <w:r w:rsidRPr="002556DD">
              <w:rPr>
                <w:rFonts w:ascii="Times New Roman" w:hAnsi="Times New Roman"/>
                <w:sz w:val="18"/>
                <w:szCs w:val="18"/>
              </w:rPr>
              <w:t xml:space="preserve"> a intéressé les patients porteurs d’affection ORL. La présente étude</w:t>
            </w:r>
            <w:r w:rsidR="008C498C">
              <w:rPr>
                <w:rFonts w:ascii="Times New Roman" w:hAnsi="Times New Roman"/>
                <w:sz w:val="18"/>
                <w:szCs w:val="18"/>
              </w:rPr>
              <w:t xml:space="preserve"> a</w:t>
            </w:r>
            <w:r w:rsidRPr="002556DD">
              <w:rPr>
                <w:rFonts w:ascii="Times New Roman" w:hAnsi="Times New Roman"/>
                <w:sz w:val="18"/>
                <w:szCs w:val="18"/>
              </w:rPr>
              <w:t xml:space="preserve"> rend</w:t>
            </w:r>
            <w:r w:rsidR="008C498C">
              <w:rPr>
                <w:rFonts w:ascii="Times New Roman" w:hAnsi="Times New Roman"/>
                <w:sz w:val="18"/>
                <w:szCs w:val="18"/>
              </w:rPr>
              <w:t>u</w:t>
            </w:r>
            <w:r w:rsidRPr="002556DD">
              <w:rPr>
                <w:rFonts w:ascii="Times New Roman" w:hAnsi="Times New Roman"/>
                <w:sz w:val="18"/>
                <w:szCs w:val="18"/>
              </w:rPr>
              <w:t xml:space="preserve"> compte du profil des pathologies collectées. </w:t>
            </w:r>
            <w:r w:rsidRPr="002556DD">
              <w:rPr>
                <w:rFonts w:ascii="Times New Roman" w:hAnsi="Times New Roman"/>
                <w:b/>
                <w:sz w:val="18"/>
                <w:szCs w:val="18"/>
              </w:rPr>
              <w:t>M</w:t>
            </w:r>
            <w:r w:rsidR="008C498C">
              <w:rPr>
                <w:rFonts w:ascii="Times New Roman" w:hAnsi="Times New Roman"/>
                <w:b/>
                <w:sz w:val="18"/>
                <w:szCs w:val="18"/>
              </w:rPr>
              <w:t>atériels et m</w:t>
            </w:r>
            <w:r w:rsidRPr="002556DD">
              <w:rPr>
                <w:rFonts w:ascii="Times New Roman" w:hAnsi="Times New Roman"/>
                <w:b/>
                <w:sz w:val="18"/>
                <w:szCs w:val="18"/>
              </w:rPr>
              <w:t>éthode</w:t>
            </w:r>
            <w:r w:rsidRPr="002556DD">
              <w:rPr>
                <w:rFonts w:ascii="Times New Roman" w:hAnsi="Times New Roman"/>
                <w:sz w:val="18"/>
                <w:szCs w:val="18"/>
              </w:rPr>
              <w:t xml:space="preserve"> : il s’agissait d’une étude </w:t>
            </w:r>
            <w:r w:rsidR="008C498C">
              <w:rPr>
                <w:rFonts w:ascii="Times New Roman" w:hAnsi="Times New Roman"/>
                <w:sz w:val="18"/>
                <w:szCs w:val="18"/>
              </w:rPr>
              <w:t xml:space="preserve">prospective </w:t>
            </w:r>
            <w:r w:rsidRPr="002556DD">
              <w:rPr>
                <w:rFonts w:ascii="Times New Roman" w:hAnsi="Times New Roman"/>
                <w:sz w:val="18"/>
                <w:szCs w:val="18"/>
              </w:rPr>
              <w:t xml:space="preserve">transversale portant sur la totalité des patients reçus en consultation ORL lors de la mission du 7 au 12 Aout 2017 à Dan (Bénin). Les données </w:t>
            </w:r>
            <w:proofErr w:type="spellStart"/>
            <w:r w:rsidRPr="002556DD">
              <w:rPr>
                <w:rFonts w:ascii="Times New Roman" w:hAnsi="Times New Roman"/>
                <w:sz w:val="18"/>
                <w:szCs w:val="18"/>
              </w:rPr>
              <w:t>socio-démographiques</w:t>
            </w:r>
            <w:proofErr w:type="spellEnd"/>
            <w:r w:rsidRPr="002556DD">
              <w:rPr>
                <w:rFonts w:ascii="Times New Roman" w:hAnsi="Times New Roman"/>
                <w:sz w:val="18"/>
                <w:szCs w:val="18"/>
              </w:rPr>
              <w:t xml:space="preserve">, cliniques et les diverses affections diagnostiquées ont été recensées. </w:t>
            </w:r>
            <w:r w:rsidRPr="002556DD">
              <w:rPr>
                <w:rFonts w:ascii="Times New Roman" w:hAnsi="Times New Roman"/>
                <w:b/>
                <w:sz w:val="18"/>
                <w:szCs w:val="18"/>
              </w:rPr>
              <w:t>Résultats</w:t>
            </w:r>
            <w:r w:rsidRPr="002556DD">
              <w:rPr>
                <w:rFonts w:ascii="Times New Roman" w:hAnsi="Times New Roman"/>
                <w:sz w:val="18"/>
                <w:szCs w:val="18"/>
              </w:rPr>
              <w:t xml:space="preserve"> : Nous avons recensé 1092 patients porteurs d’affection ORL soit environ 218 </w:t>
            </w:r>
            <w:r w:rsidRPr="008C498C">
              <w:rPr>
                <w:rFonts w:ascii="Times New Roman" w:hAnsi="Times New Roman"/>
                <w:sz w:val="18"/>
                <w:szCs w:val="18"/>
              </w:rPr>
              <w:t>patients par jour. L’âge moyen a été de 26 ans avec 73% âgés de moins de 18 ans. Les princip</w:t>
            </w:r>
            <w:r w:rsidRPr="002556DD">
              <w:rPr>
                <w:rFonts w:ascii="Times New Roman" w:hAnsi="Times New Roman"/>
                <w:sz w:val="18"/>
                <w:szCs w:val="18"/>
              </w:rPr>
              <w:t xml:space="preserve">aux motifs de consultations ont été en priorité les douleurs (43,5%), les tuméfactions cervico-faciales (29,76%) et les </w:t>
            </w:r>
            <w:proofErr w:type="spellStart"/>
            <w:r w:rsidRPr="002556DD">
              <w:rPr>
                <w:rFonts w:ascii="Times New Roman" w:hAnsi="Times New Roman"/>
                <w:sz w:val="18"/>
                <w:szCs w:val="18"/>
              </w:rPr>
              <w:t>rhinorrhées</w:t>
            </w:r>
            <w:proofErr w:type="spellEnd"/>
            <w:r w:rsidRPr="002556DD">
              <w:rPr>
                <w:rFonts w:ascii="Times New Roman" w:hAnsi="Times New Roman"/>
                <w:sz w:val="18"/>
                <w:szCs w:val="18"/>
              </w:rPr>
              <w:t xml:space="preserve"> (27,66%). Les pathologies inflammatoires et/ou infectieuses ont été les plus représentées (743 cas ; 68%), suivi des pathologies tumorales et pseudo-tumorales (286 cas ; 26%). Sur le plan topographique les affections tumorales ont concerné le plus souvent la tête et le cou alors que les affections infectieuses et inflammatoires ont siégé avec prédilection aux oreilles et au pharynx. Globalement les affection</w:t>
            </w:r>
            <w:r w:rsidRPr="008C498C">
              <w:rPr>
                <w:rFonts w:ascii="Times New Roman" w:hAnsi="Times New Roman"/>
                <w:sz w:val="18"/>
                <w:szCs w:val="18"/>
              </w:rPr>
              <w:t xml:space="preserve">s les plus fréquentes ont été le goitre </w:t>
            </w:r>
            <w:proofErr w:type="spellStart"/>
            <w:r w:rsidRPr="008C498C">
              <w:rPr>
                <w:rFonts w:ascii="Times New Roman" w:hAnsi="Times New Roman"/>
                <w:sz w:val="18"/>
                <w:szCs w:val="18"/>
              </w:rPr>
              <w:t>plurinodulaire</w:t>
            </w:r>
            <w:proofErr w:type="spellEnd"/>
            <w:r w:rsidRPr="008C498C">
              <w:rPr>
                <w:rFonts w:ascii="Times New Roman" w:hAnsi="Times New Roman"/>
                <w:sz w:val="18"/>
                <w:szCs w:val="18"/>
              </w:rPr>
              <w:t xml:space="preserve"> (206 cas ; 18,86%), les pharyngites (192</w:t>
            </w:r>
            <w:r w:rsidRPr="002556DD">
              <w:rPr>
                <w:rFonts w:ascii="Times New Roman" w:hAnsi="Times New Roman"/>
                <w:sz w:val="18"/>
                <w:szCs w:val="18"/>
              </w:rPr>
              <w:t xml:space="preserve"> cas ; 17,58%) et les </w:t>
            </w:r>
            <w:r w:rsidRPr="008C498C">
              <w:rPr>
                <w:rFonts w:ascii="Times New Roman" w:hAnsi="Times New Roman"/>
                <w:sz w:val="18"/>
                <w:szCs w:val="18"/>
              </w:rPr>
              <w:t xml:space="preserve">otites </w:t>
            </w:r>
            <w:r w:rsidRPr="002556DD">
              <w:rPr>
                <w:rFonts w:ascii="Times New Roman" w:hAnsi="Times New Roman"/>
                <w:sz w:val="18"/>
                <w:szCs w:val="18"/>
              </w:rPr>
              <w:t xml:space="preserve">externes (169 cas ; 15,48%). </w:t>
            </w:r>
            <w:r w:rsidRPr="002556DD">
              <w:rPr>
                <w:rFonts w:ascii="Times New Roman" w:hAnsi="Times New Roman"/>
                <w:b/>
                <w:sz w:val="18"/>
                <w:szCs w:val="18"/>
              </w:rPr>
              <w:t>Conclusion</w:t>
            </w:r>
            <w:r w:rsidRPr="002556DD">
              <w:rPr>
                <w:rFonts w:ascii="Times New Roman" w:hAnsi="Times New Roman"/>
                <w:sz w:val="18"/>
                <w:szCs w:val="18"/>
              </w:rPr>
              <w:t> : La distribution des pathologies ORL dans le cadre d’une mission d’AMG est fonction du plateau technique de la mission. Les pathologies cervico-faciales ont été les plus fréquentes suivies des pathologies otologiques.</w:t>
            </w:r>
          </w:p>
        </w:tc>
      </w:tr>
    </w:tbl>
    <w:p w:rsidR="00365CDD" w:rsidRDefault="00365CDD" w:rsidP="00365CDD">
      <w:pPr>
        <w:spacing w:after="0" w:line="240" w:lineRule="auto"/>
        <w:jc w:val="both"/>
        <w:rPr>
          <w:rFonts w:ascii="Times New Roman" w:hAnsi="Times New Roman"/>
          <w:b/>
          <w:sz w:val="20"/>
          <w:szCs w:val="20"/>
          <w:u w:val="single"/>
        </w:rPr>
      </w:pPr>
    </w:p>
    <w:p w:rsidR="008C498C" w:rsidRDefault="008C498C" w:rsidP="00365CDD">
      <w:pPr>
        <w:spacing w:after="0" w:line="240" w:lineRule="auto"/>
        <w:jc w:val="both"/>
        <w:rPr>
          <w:rFonts w:ascii="Times New Roman" w:hAnsi="Times New Roman"/>
          <w:b/>
          <w:sz w:val="20"/>
          <w:szCs w:val="20"/>
          <w:u w:val="single"/>
        </w:rPr>
      </w:pPr>
    </w:p>
    <w:p w:rsidR="008C498C" w:rsidRDefault="008C498C" w:rsidP="00365CDD">
      <w:pPr>
        <w:spacing w:after="0" w:line="240" w:lineRule="auto"/>
        <w:jc w:val="both"/>
        <w:rPr>
          <w:rFonts w:ascii="Times New Roman" w:hAnsi="Times New Roman"/>
          <w:b/>
          <w:sz w:val="20"/>
          <w:szCs w:val="20"/>
          <w:u w:val="single"/>
        </w:rPr>
        <w:sectPr w:rsidR="008C498C" w:rsidSect="00DA64F1">
          <w:headerReference w:type="default" r:id="rId9"/>
          <w:footerReference w:type="default" r:id="rId10"/>
          <w:pgSz w:w="11906" w:h="16838" w:code="9"/>
          <w:pgMar w:top="1134" w:right="851" w:bottom="1418" w:left="1134" w:header="708" w:footer="708" w:gutter="0"/>
          <w:cols w:space="708"/>
          <w:docGrid w:linePitch="360"/>
        </w:sectPr>
      </w:pPr>
    </w:p>
    <w:p w:rsidR="00006EA6" w:rsidRPr="00DA64F1" w:rsidRDefault="001F4D66" w:rsidP="001F4D66">
      <w:pPr>
        <w:spacing w:before="120" w:after="12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lastRenderedPageBreak/>
        <w:t xml:space="preserve">INTRODUCTION </w:t>
      </w:r>
    </w:p>
    <w:p w:rsidR="009B1A38" w:rsidRDefault="00006EA6"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Forces Armées Béninoises organisent </w:t>
      </w:r>
      <w:r w:rsidR="002F4E52" w:rsidRPr="00DA64F1">
        <w:rPr>
          <w:rFonts w:ascii="Times New Roman" w:hAnsi="Times New Roman" w:cs="Times New Roman"/>
          <w:sz w:val="20"/>
          <w:szCs w:val="20"/>
        </w:rPr>
        <w:t>régulièrement</w:t>
      </w:r>
      <w:r w:rsidRPr="00DA64F1">
        <w:rPr>
          <w:rFonts w:ascii="Times New Roman" w:hAnsi="Times New Roman" w:cs="Times New Roman"/>
          <w:sz w:val="20"/>
          <w:szCs w:val="20"/>
        </w:rPr>
        <w:t xml:space="preserve"> des</w:t>
      </w:r>
      <w:r w:rsidR="00B36930" w:rsidRPr="00DA64F1">
        <w:rPr>
          <w:rFonts w:ascii="Times New Roman" w:hAnsi="Times New Roman" w:cs="Times New Roman"/>
          <w:sz w:val="20"/>
          <w:szCs w:val="20"/>
        </w:rPr>
        <w:t xml:space="preserve"> activités Médicales Gratuites (A</w:t>
      </w:r>
      <w:r w:rsidRPr="00DA64F1">
        <w:rPr>
          <w:rFonts w:ascii="Times New Roman" w:hAnsi="Times New Roman" w:cs="Times New Roman"/>
          <w:sz w:val="20"/>
          <w:szCs w:val="20"/>
        </w:rPr>
        <w:t>M</w:t>
      </w:r>
      <w:r w:rsidR="00B36930" w:rsidRPr="00DA64F1">
        <w:rPr>
          <w:rFonts w:ascii="Times New Roman" w:hAnsi="Times New Roman" w:cs="Times New Roman"/>
          <w:sz w:val="20"/>
          <w:szCs w:val="20"/>
        </w:rPr>
        <w:t>G</w:t>
      </w:r>
      <w:r w:rsidRPr="00DA64F1">
        <w:rPr>
          <w:rFonts w:ascii="Times New Roman" w:hAnsi="Times New Roman" w:cs="Times New Roman"/>
          <w:sz w:val="20"/>
          <w:szCs w:val="20"/>
        </w:rPr>
        <w:t xml:space="preserve">) </w:t>
      </w:r>
      <w:r w:rsidR="00B36930" w:rsidRPr="00DA64F1">
        <w:rPr>
          <w:rFonts w:ascii="Times New Roman" w:hAnsi="Times New Roman" w:cs="Times New Roman"/>
          <w:sz w:val="20"/>
          <w:szCs w:val="20"/>
        </w:rPr>
        <w:t xml:space="preserve">qui sont des activités </w:t>
      </w:r>
      <w:proofErr w:type="spellStart"/>
      <w:r w:rsidR="00B36930" w:rsidRPr="00DA64F1">
        <w:rPr>
          <w:rFonts w:ascii="Times New Roman" w:hAnsi="Times New Roman" w:cs="Times New Roman"/>
          <w:sz w:val="20"/>
          <w:szCs w:val="20"/>
        </w:rPr>
        <w:t>civilo</w:t>
      </w:r>
      <w:proofErr w:type="spellEnd"/>
      <w:r w:rsidR="00B36930" w:rsidRPr="00DA64F1">
        <w:rPr>
          <w:rFonts w:ascii="Times New Roman" w:hAnsi="Times New Roman" w:cs="Times New Roman"/>
          <w:sz w:val="20"/>
          <w:szCs w:val="20"/>
        </w:rPr>
        <w:t xml:space="preserve">-militaires </w:t>
      </w:r>
      <w:r w:rsidRPr="00DA64F1">
        <w:rPr>
          <w:rFonts w:ascii="Times New Roman" w:hAnsi="Times New Roman" w:cs="Times New Roman"/>
          <w:sz w:val="20"/>
          <w:szCs w:val="20"/>
        </w:rPr>
        <w:t xml:space="preserve">dont le but est de rapprocher l’Armée des populations. Il s’agit </w:t>
      </w:r>
      <w:r w:rsidR="00D74F92" w:rsidRPr="00DA64F1">
        <w:rPr>
          <w:rFonts w:ascii="Times New Roman" w:hAnsi="Times New Roman" w:cs="Times New Roman"/>
          <w:sz w:val="20"/>
          <w:szCs w:val="20"/>
        </w:rPr>
        <w:t xml:space="preserve">de </w:t>
      </w:r>
      <w:r w:rsidRPr="00DA64F1">
        <w:rPr>
          <w:rFonts w:ascii="Times New Roman" w:hAnsi="Times New Roman" w:cs="Times New Roman"/>
          <w:sz w:val="20"/>
          <w:szCs w:val="20"/>
        </w:rPr>
        <w:t xml:space="preserve">fournir des prestations gratuites et variées en vue d’affirmer le rôle social des troupes armées. Dans ce cadre, le service de santé des armées </w:t>
      </w:r>
      <w:r w:rsidR="007F738C" w:rsidRPr="00DA64F1">
        <w:rPr>
          <w:rFonts w:ascii="Times New Roman" w:hAnsi="Times New Roman" w:cs="Times New Roman"/>
          <w:sz w:val="20"/>
          <w:szCs w:val="20"/>
        </w:rPr>
        <w:t>a organisé du 7 au 12</w:t>
      </w:r>
      <w:r w:rsidR="00355B9E" w:rsidRPr="00DA64F1">
        <w:rPr>
          <w:rFonts w:ascii="Times New Roman" w:hAnsi="Times New Roman" w:cs="Times New Roman"/>
          <w:sz w:val="20"/>
          <w:szCs w:val="20"/>
        </w:rPr>
        <w:t xml:space="preserve"> Aoû</w:t>
      </w:r>
      <w:r w:rsidR="00E0782E" w:rsidRPr="00DA64F1">
        <w:rPr>
          <w:rFonts w:ascii="Times New Roman" w:hAnsi="Times New Roman" w:cs="Times New Roman"/>
          <w:sz w:val="20"/>
          <w:szCs w:val="20"/>
        </w:rPr>
        <w:t>t 2017</w:t>
      </w:r>
      <w:r w:rsidRPr="00DA64F1">
        <w:rPr>
          <w:rFonts w:ascii="Times New Roman" w:hAnsi="Times New Roman" w:cs="Times New Roman"/>
          <w:sz w:val="20"/>
          <w:szCs w:val="20"/>
        </w:rPr>
        <w:t xml:space="preserve"> des activités médicales gratuites ciblant </w:t>
      </w:r>
      <w:r w:rsidR="00392D80" w:rsidRPr="00DA64F1">
        <w:rPr>
          <w:rFonts w:ascii="Times New Roman" w:hAnsi="Times New Roman" w:cs="Times New Roman"/>
          <w:sz w:val="20"/>
          <w:szCs w:val="20"/>
        </w:rPr>
        <w:t>diverses spécialités médicales et médico-chirurgicales dont l’</w:t>
      </w:r>
      <w:r w:rsidR="00E0782E" w:rsidRPr="00DA64F1">
        <w:rPr>
          <w:rFonts w:ascii="Times New Roman" w:hAnsi="Times New Roman" w:cs="Times New Roman"/>
          <w:sz w:val="20"/>
          <w:szCs w:val="20"/>
        </w:rPr>
        <w:t>O</w:t>
      </w:r>
      <w:r w:rsidR="000F2956" w:rsidRPr="00DA64F1">
        <w:rPr>
          <w:rFonts w:ascii="Times New Roman" w:hAnsi="Times New Roman" w:cs="Times New Roman"/>
          <w:sz w:val="20"/>
          <w:szCs w:val="20"/>
        </w:rPr>
        <w:t>to-</w:t>
      </w:r>
      <w:r w:rsidR="00E0782E" w:rsidRPr="00DA64F1">
        <w:rPr>
          <w:rFonts w:ascii="Times New Roman" w:hAnsi="Times New Roman" w:cs="Times New Roman"/>
          <w:sz w:val="20"/>
          <w:szCs w:val="20"/>
        </w:rPr>
        <w:t>R</w:t>
      </w:r>
      <w:r w:rsidR="000F2956" w:rsidRPr="00DA64F1">
        <w:rPr>
          <w:rFonts w:ascii="Times New Roman" w:hAnsi="Times New Roman" w:cs="Times New Roman"/>
          <w:sz w:val="20"/>
          <w:szCs w:val="20"/>
        </w:rPr>
        <w:t>hino-</w:t>
      </w:r>
      <w:r w:rsidR="00E0782E" w:rsidRPr="00DA64F1">
        <w:rPr>
          <w:rFonts w:ascii="Times New Roman" w:hAnsi="Times New Roman" w:cs="Times New Roman"/>
          <w:sz w:val="20"/>
          <w:szCs w:val="20"/>
        </w:rPr>
        <w:t>L</w:t>
      </w:r>
      <w:r w:rsidR="000F2956" w:rsidRPr="00DA64F1">
        <w:rPr>
          <w:rFonts w:ascii="Times New Roman" w:hAnsi="Times New Roman" w:cs="Times New Roman"/>
          <w:sz w:val="20"/>
          <w:szCs w:val="20"/>
        </w:rPr>
        <w:t>aryngologie</w:t>
      </w:r>
      <w:r w:rsidR="00E0782E" w:rsidRPr="00DA64F1">
        <w:rPr>
          <w:rFonts w:ascii="Times New Roman" w:hAnsi="Times New Roman" w:cs="Times New Roman"/>
          <w:sz w:val="20"/>
          <w:szCs w:val="20"/>
        </w:rPr>
        <w:t xml:space="preserve">. Ce cadre de prise en charge est particulier du fait qu’il est hors des locaux des hôpitaux, dans un </w:t>
      </w:r>
    </w:p>
    <w:p w:rsidR="009B1A38" w:rsidRDefault="009B1A38" w:rsidP="00DA64F1">
      <w:pPr>
        <w:spacing w:after="0" w:line="240" w:lineRule="auto"/>
        <w:jc w:val="both"/>
        <w:rPr>
          <w:rFonts w:ascii="Times New Roman" w:hAnsi="Times New Roman" w:cs="Times New Roman"/>
          <w:sz w:val="20"/>
          <w:szCs w:val="20"/>
        </w:rPr>
      </w:pPr>
    </w:p>
    <w:p w:rsidR="009B1A38" w:rsidRDefault="009B1A38" w:rsidP="00DA64F1">
      <w:pPr>
        <w:spacing w:after="0" w:line="240" w:lineRule="auto"/>
        <w:jc w:val="both"/>
        <w:rPr>
          <w:rFonts w:ascii="Times New Roman" w:hAnsi="Times New Roman" w:cs="Times New Roman"/>
          <w:sz w:val="20"/>
          <w:szCs w:val="20"/>
        </w:rPr>
      </w:pPr>
    </w:p>
    <w:p w:rsidR="00006EA6" w:rsidRPr="00DA64F1" w:rsidRDefault="00E0782E" w:rsidP="00DA64F1">
      <w:pPr>
        <w:spacing w:after="0" w:line="240" w:lineRule="auto"/>
        <w:jc w:val="both"/>
        <w:rPr>
          <w:rFonts w:ascii="Times New Roman" w:hAnsi="Times New Roman" w:cs="Times New Roman"/>
          <w:sz w:val="20"/>
          <w:szCs w:val="20"/>
        </w:rPr>
      </w:pPr>
      <w:proofErr w:type="gramStart"/>
      <w:r w:rsidRPr="00DA64F1">
        <w:rPr>
          <w:rFonts w:ascii="Times New Roman" w:hAnsi="Times New Roman" w:cs="Times New Roman"/>
          <w:sz w:val="20"/>
          <w:szCs w:val="20"/>
        </w:rPr>
        <w:t>espace</w:t>
      </w:r>
      <w:proofErr w:type="gramEnd"/>
      <w:r w:rsidRPr="00DA64F1">
        <w:rPr>
          <w:rFonts w:ascii="Times New Roman" w:hAnsi="Times New Roman" w:cs="Times New Roman"/>
          <w:sz w:val="20"/>
          <w:szCs w:val="20"/>
        </w:rPr>
        <w:t xml:space="preserve"> géographique et </w:t>
      </w:r>
      <w:r w:rsidR="00BB2397" w:rsidRPr="00DA64F1">
        <w:rPr>
          <w:rFonts w:ascii="Times New Roman" w:hAnsi="Times New Roman" w:cs="Times New Roman"/>
          <w:sz w:val="20"/>
          <w:szCs w:val="20"/>
        </w:rPr>
        <w:t>une période de temps</w:t>
      </w:r>
      <w:r w:rsidRPr="00DA64F1">
        <w:rPr>
          <w:rFonts w:ascii="Times New Roman" w:hAnsi="Times New Roman" w:cs="Times New Roman"/>
          <w:sz w:val="20"/>
          <w:szCs w:val="20"/>
        </w:rPr>
        <w:t xml:space="preserve"> très limité</w:t>
      </w:r>
      <w:r w:rsidR="00BB2397" w:rsidRPr="00DA64F1">
        <w:rPr>
          <w:rFonts w:ascii="Times New Roman" w:hAnsi="Times New Roman" w:cs="Times New Roman"/>
          <w:sz w:val="20"/>
          <w:szCs w:val="20"/>
        </w:rPr>
        <w:t>s</w:t>
      </w:r>
      <w:r w:rsidRPr="00DA64F1">
        <w:rPr>
          <w:rFonts w:ascii="Times New Roman" w:hAnsi="Times New Roman" w:cs="Times New Roman"/>
          <w:sz w:val="20"/>
          <w:szCs w:val="20"/>
        </w:rPr>
        <w:t xml:space="preserve">, avec des moyens </w:t>
      </w:r>
      <w:proofErr w:type="spellStart"/>
      <w:r w:rsidRPr="00DA64F1">
        <w:rPr>
          <w:rFonts w:ascii="Times New Roman" w:hAnsi="Times New Roman" w:cs="Times New Roman"/>
          <w:sz w:val="20"/>
          <w:szCs w:val="20"/>
        </w:rPr>
        <w:t>médico-techniques</w:t>
      </w:r>
      <w:proofErr w:type="spellEnd"/>
      <w:r w:rsidRPr="00DA64F1">
        <w:rPr>
          <w:rFonts w:ascii="Times New Roman" w:hAnsi="Times New Roman" w:cs="Times New Roman"/>
          <w:sz w:val="20"/>
          <w:szCs w:val="20"/>
        </w:rPr>
        <w:t xml:space="preserve"> précaires. Le but de l’actuelle étude a été d’analy</w:t>
      </w:r>
      <w:r w:rsidR="003425E3" w:rsidRPr="00DA64F1">
        <w:rPr>
          <w:rFonts w:ascii="Times New Roman" w:hAnsi="Times New Roman" w:cs="Times New Roman"/>
          <w:sz w:val="20"/>
          <w:szCs w:val="20"/>
        </w:rPr>
        <w:t>ser l</w:t>
      </w:r>
      <w:r w:rsidRPr="00DA64F1">
        <w:rPr>
          <w:rFonts w:ascii="Times New Roman" w:hAnsi="Times New Roman" w:cs="Times New Roman"/>
          <w:sz w:val="20"/>
          <w:szCs w:val="20"/>
        </w:rPr>
        <w:t>es pathologies ORL da</w:t>
      </w:r>
      <w:r w:rsidR="00D96203">
        <w:rPr>
          <w:rFonts w:ascii="Times New Roman" w:hAnsi="Times New Roman" w:cs="Times New Roman"/>
          <w:sz w:val="20"/>
          <w:szCs w:val="20"/>
        </w:rPr>
        <w:t>ns cette situation d’exception.</w:t>
      </w:r>
    </w:p>
    <w:p w:rsidR="00E0782E" w:rsidRPr="00DA64F1" w:rsidRDefault="001F4D66" w:rsidP="001F4D66">
      <w:pPr>
        <w:spacing w:before="120" w:after="12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MATÉRIEL</w:t>
      </w:r>
      <w:r>
        <w:rPr>
          <w:rFonts w:ascii="Times New Roman" w:hAnsi="Times New Roman" w:cs="Times New Roman"/>
          <w:b/>
          <w:sz w:val="20"/>
          <w:szCs w:val="20"/>
        </w:rPr>
        <w:t>S</w:t>
      </w:r>
      <w:r w:rsidRPr="00DA64F1">
        <w:rPr>
          <w:rFonts w:ascii="Times New Roman" w:hAnsi="Times New Roman" w:cs="Times New Roman"/>
          <w:b/>
          <w:sz w:val="20"/>
          <w:szCs w:val="20"/>
        </w:rPr>
        <w:t xml:space="preserve"> ET MÉTHODE</w:t>
      </w:r>
      <w:r>
        <w:rPr>
          <w:rFonts w:ascii="Times New Roman" w:hAnsi="Times New Roman" w:cs="Times New Roman"/>
          <w:b/>
          <w:sz w:val="20"/>
          <w:szCs w:val="20"/>
        </w:rPr>
        <w:t>S</w:t>
      </w:r>
    </w:p>
    <w:p w:rsidR="007403D5" w:rsidRPr="00DA64F1" w:rsidRDefault="00D96203" w:rsidP="00DA64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Nous avons réalisé une </w:t>
      </w:r>
      <w:r w:rsidR="00BB2397" w:rsidRPr="00DA64F1">
        <w:rPr>
          <w:rFonts w:ascii="Times New Roman" w:hAnsi="Times New Roman" w:cs="Times New Roman"/>
          <w:sz w:val="20"/>
          <w:szCs w:val="20"/>
        </w:rPr>
        <w:t>étude descriptive</w:t>
      </w:r>
      <w:r w:rsidR="00734A1A" w:rsidRPr="00DA64F1">
        <w:rPr>
          <w:rFonts w:ascii="Times New Roman" w:hAnsi="Times New Roman" w:cs="Times New Roman"/>
          <w:sz w:val="20"/>
          <w:szCs w:val="20"/>
        </w:rPr>
        <w:t>, transversale et monocentrique. Elle</w:t>
      </w:r>
      <w:r w:rsidR="00BB2397" w:rsidRPr="00DA64F1">
        <w:rPr>
          <w:rFonts w:ascii="Times New Roman" w:hAnsi="Times New Roman" w:cs="Times New Roman"/>
          <w:sz w:val="20"/>
          <w:szCs w:val="20"/>
        </w:rPr>
        <w:t xml:space="preserve"> a porté sur la totalité des patients </w:t>
      </w:r>
      <w:r w:rsidR="00335430" w:rsidRPr="00DA64F1">
        <w:rPr>
          <w:rFonts w:ascii="Times New Roman" w:hAnsi="Times New Roman" w:cs="Times New Roman"/>
          <w:sz w:val="20"/>
          <w:szCs w:val="20"/>
        </w:rPr>
        <w:t xml:space="preserve">présentant des affections </w:t>
      </w:r>
      <w:r w:rsidR="00BB2397" w:rsidRPr="00DA64F1">
        <w:rPr>
          <w:rFonts w:ascii="Times New Roman" w:hAnsi="Times New Roman" w:cs="Times New Roman"/>
          <w:sz w:val="20"/>
          <w:szCs w:val="20"/>
        </w:rPr>
        <w:t xml:space="preserve">ORL au cours de la mission militaire d’AMG qui a eu lieu du </w:t>
      </w:r>
      <w:r w:rsidR="007F738C" w:rsidRPr="00DA64F1">
        <w:rPr>
          <w:rFonts w:ascii="Times New Roman" w:hAnsi="Times New Roman" w:cs="Times New Roman"/>
          <w:sz w:val="20"/>
          <w:szCs w:val="20"/>
        </w:rPr>
        <w:t>7 au 12</w:t>
      </w:r>
      <w:r w:rsidR="00BB2397" w:rsidRPr="00DA64F1">
        <w:rPr>
          <w:rFonts w:ascii="Times New Roman" w:hAnsi="Times New Roman" w:cs="Times New Roman"/>
          <w:sz w:val="20"/>
          <w:szCs w:val="20"/>
        </w:rPr>
        <w:t xml:space="preserve"> Août 2017 dans </w:t>
      </w:r>
      <w:r w:rsidR="00ED6785" w:rsidRPr="00DA64F1">
        <w:rPr>
          <w:rFonts w:ascii="Times New Roman" w:hAnsi="Times New Roman" w:cs="Times New Roman"/>
          <w:sz w:val="20"/>
          <w:szCs w:val="20"/>
        </w:rPr>
        <w:t xml:space="preserve">le centre de santé de </w:t>
      </w:r>
      <w:r w:rsidR="00BB2397" w:rsidRPr="00DA64F1">
        <w:rPr>
          <w:rFonts w:ascii="Times New Roman" w:hAnsi="Times New Roman" w:cs="Times New Roman"/>
          <w:sz w:val="20"/>
          <w:szCs w:val="20"/>
        </w:rPr>
        <w:t>la région de Dan, départe</w:t>
      </w:r>
      <w:r w:rsidR="001F4D66">
        <w:rPr>
          <w:rFonts w:ascii="Times New Roman" w:hAnsi="Times New Roman" w:cs="Times New Roman"/>
          <w:sz w:val="20"/>
          <w:szCs w:val="20"/>
        </w:rPr>
        <w:t>ment du Zou au centre du Bénin.</w:t>
      </w:r>
    </w:p>
    <w:p w:rsidR="00E0782E" w:rsidRPr="00DA64F1" w:rsidRDefault="007403D5"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lastRenderedPageBreak/>
        <w:t xml:space="preserve">La population cible était tout patient sur le territoire béninois ayant des difficultés d’accès aux soins. Cette population a été informée par des communiqués radio et télédiffusés en langues nationales. </w:t>
      </w:r>
      <w:r w:rsidR="00512A46" w:rsidRPr="00DA64F1">
        <w:rPr>
          <w:rFonts w:ascii="Times New Roman" w:hAnsi="Times New Roman" w:cs="Times New Roman"/>
          <w:sz w:val="20"/>
          <w:szCs w:val="20"/>
        </w:rPr>
        <w:t>Ont été exclus les patients</w:t>
      </w:r>
      <w:r w:rsidRPr="00DA64F1">
        <w:rPr>
          <w:rFonts w:ascii="Times New Roman" w:hAnsi="Times New Roman" w:cs="Times New Roman"/>
          <w:sz w:val="20"/>
          <w:szCs w:val="20"/>
        </w:rPr>
        <w:t xml:space="preserve"> ayant</w:t>
      </w:r>
      <w:r w:rsidR="00512A46" w:rsidRPr="00DA64F1">
        <w:rPr>
          <w:rFonts w:ascii="Times New Roman" w:hAnsi="Times New Roman" w:cs="Times New Roman"/>
          <w:sz w:val="20"/>
          <w:szCs w:val="20"/>
        </w:rPr>
        <w:t xml:space="preserve"> </w:t>
      </w:r>
      <w:r w:rsidR="00F56D0D" w:rsidRPr="00DA64F1">
        <w:rPr>
          <w:rFonts w:ascii="Times New Roman" w:hAnsi="Times New Roman" w:cs="Times New Roman"/>
          <w:sz w:val="20"/>
          <w:szCs w:val="20"/>
        </w:rPr>
        <w:t>quitté le centre sans</w:t>
      </w:r>
      <w:r w:rsidR="00512A46" w:rsidRPr="00DA64F1">
        <w:rPr>
          <w:rFonts w:ascii="Times New Roman" w:hAnsi="Times New Roman" w:cs="Times New Roman"/>
          <w:sz w:val="20"/>
          <w:szCs w:val="20"/>
        </w:rPr>
        <w:t xml:space="preserve"> l’examen physique</w:t>
      </w:r>
      <w:r w:rsidR="00F56D0D" w:rsidRPr="00DA64F1">
        <w:rPr>
          <w:rFonts w:ascii="Times New Roman" w:hAnsi="Times New Roman" w:cs="Times New Roman"/>
          <w:sz w:val="20"/>
          <w:szCs w:val="20"/>
        </w:rPr>
        <w:t xml:space="preserve"> complet précisant le diagnostic.</w:t>
      </w:r>
      <w:r w:rsidRPr="00DA64F1">
        <w:rPr>
          <w:rFonts w:ascii="Times New Roman" w:hAnsi="Times New Roman" w:cs="Times New Roman"/>
          <w:sz w:val="20"/>
          <w:szCs w:val="20"/>
        </w:rPr>
        <w:t xml:space="preserve"> </w:t>
      </w:r>
      <w:r w:rsidR="00C7232D" w:rsidRPr="00DA64F1">
        <w:rPr>
          <w:rFonts w:ascii="Times New Roman" w:hAnsi="Times New Roman" w:cs="Times New Roman"/>
          <w:sz w:val="20"/>
          <w:szCs w:val="20"/>
        </w:rPr>
        <w:t>Le diagnostic des affections</w:t>
      </w:r>
      <w:r w:rsidRPr="00DA64F1">
        <w:rPr>
          <w:rFonts w:ascii="Times New Roman" w:hAnsi="Times New Roman" w:cs="Times New Roman"/>
          <w:sz w:val="20"/>
          <w:szCs w:val="20"/>
        </w:rPr>
        <w:t xml:space="preserve"> a été retenu par </w:t>
      </w:r>
      <w:r w:rsidR="00C7232D" w:rsidRPr="00DA64F1">
        <w:rPr>
          <w:rFonts w:ascii="Times New Roman" w:hAnsi="Times New Roman" w:cs="Times New Roman"/>
          <w:sz w:val="20"/>
          <w:szCs w:val="20"/>
        </w:rPr>
        <w:t>un</w:t>
      </w:r>
      <w:r w:rsidRPr="00DA64F1">
        <w:rPr>
          <w:rFonts w:ascii="Times New Roman" w:hAnsi="Times New Roman" w:cs="Times New Roman"/>
          <w:sz w:val="20"/>
          <w:szCs w:val="20"/>
        </w:rPr>
        <w:t xml:space="preserve"> médecin</w:t>
      </w:r>
      <w:r w:rsidR="00C7232D" w:rsidRPr="00DA64F1">
        <w:rPr>
          <w:rFonts w:ascii="Times New Roman" w:hAnsi="Times New Roman" w:cs="Times New Roman"/>
          <w:sz w:val="20"/>
          <w:szCs w:val="20"/>
        </w:rPr>
        <w:t xml:space="preserve"> </w:t>
      </w:r>
      <w:r w:rsidRPr="00DA64F1">
        <w:rPr>
          <w:rFonts w:ascii="Times New Roman" w:hAnsi="Times New Roman" w:cs="Times New Roman"/>
          <w:sz w:val="20"/>
          <w:szCs w:val="20"/>
        </w:rPr>
        <w:t>s</w:t>
      </w:r>
      <w:r w:rsidR="00C7232D" w:rsidRPr="00DA64F1">
        <w:rPr>
          <w:rFonts w:ascii="Times New Roman" w:hAnsi="Times New Roman" w:cs="Times New Roman"/>
          <w:sz w:val="20"/>
          <w:szCs w:val="20"/>
        </w:rPr>
        <w:t>pécialiste en ORL-CCF</w:t>
      </w:r>
      <w:r w:rsidRPr="00DA64F1">
        <w:rPr>
          <w:rFonts w:ascii="Times New Roman" w:hAnsi="Times New Roman" w:cs="Times New Roman"/>
          <w:sz w:val="20"/>
          <w:szCs w:val="20"/>
        </w:rPr>
        <w:t>.</w:t>
      </w:r>
      <w:r w:rsidR="00F56D0D" w:rsidRPr="00DA64F1">
        <w:rPr>
          <w:rFonts w:ascii="Times New Roman" w:hAnsi="Times New Roman" w:cs="Times New Roman"/>
          <w:sz w:val="20"/>
          <w:szCs w:val="20"/>
        </w:rPr>
        <w:t xml:space="preserve"> Une fiche d’enquête a permis de recueillir de manière prospective les données </w:t>
      </w:r>
      <w:proofErr w:type="spellStart"/>
      <w:r w:rsidR="00F56D0D" w:rsidRPr="00DA64F1">
        <w:rPr>
          <w:rFonts w:ascii="Times New Roman" w:hAnsi="Times New Roman" w:cs="Times New Roman"/>
          <w:sz w:val="20"/>
          <w:szCs w:val="20"/>
        </w:rPr>
        <w:t>socio-démographiq</w:t>
      </w:r>
      <w:r w:rsidRPr="00DA64F1">
        <w:rPr>
          <w:rFonts w:ascii="Times New Roman" w:hAnsi="Times New Roman" w:cs="Times New Roman"/>
          <w:sz w:val="20"/>
          <w:szCs w:val="20"/>
        </w:rPr>
        <w:t>ues</w:t>
      </w:r>
      <w:proofErr w:type="spellEnd"/>
      <w:r w:rsidRPr="00DA64F1">
        <w:rPr>
          <w:rFonts w:ascii="Times New Roman" w:hAnsi="Times New Roman" w:cs="Times New Roman"/>
          <w:sz w:val="20"/>
          <w:szCs w:val="20"/>
        </w:rPr>
        <w:t xml:space="preserve"> et diagnostiques. </w:t>
      </w:r>
      <w:r w:rsidR="00F56D0D" w:rsidRPr="00DA64F1">
        <w:rPr>
          <w:rFonts w:ascii="Times New Roman" w:hAnsi="Times New Roman" w:cs="Times New Roman"/>
          <w:sz w:val="20"/>
          <w:szCs w:val="20"/>
        </w:rPr>
        <w:t>Les données recueillies ont été analysée</w:t>
      </w:r>
      <w:r w:rsidR="001F4D66">
        <w:rPr>
          <w:rFonts w:ascii="Times New Roman" w:hAnsi="Times New Roman" w:cs="Times New Roman"/>
          <w:sz w:val="20"/>
          <w:szCs w:val="20"/>
        </w:rPr>
        <w:t>s à l’aide du logiciel SPSS 11.</w:t>
      </w:r>
    </w:p>
    <w:p w:rsidR="00E4506F" w:rsidRPr="00DA64F1" w:rsidRDefault="00E4506F"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La mission d’AMG s’est déroulée en collaboration avec le centre de santé de Dan dont les locaux ont été utilisés par le personnel et l’équipement mis en place par les Forces Armées Béninoises (FAB). Le personnel était </w:t>
      </w:r>
      <w:r w:rsidR="001D63CA" w:rsidRPr="00DA64F1">
        <w:rPr>
          <w:rFonts w:ascii="Times New Roman" w:hAnsi="Times New Roman" w:cs="Times New Roman"/>
          <w:sz w:val="20"/>
          <w:szCs w:val="20"/>
        </w:rPr>
        <w:t>constitué par huit</w:t>
      </w:r>
      <w:r w:rsidRPr="00DA64F1">
        <w:rPr>
          <w:rFonts w:ascii="Times New Roman" w:hAnsi="Times New Roman" w:cs="Times New Roman"/>
          <w:sz w:val="20"/>
          <w:szCs w:val="20"/>
        </w:rPr>
        <w:t xml:space="preserve"> médecins, sept infirmiers, sept aides-soignants, six soldats polyvalents, deux </w:t>
      </w:r>
      <w:r w:rsidR="007F738C" w:rsidRPr="00DA64F1">
        <w:rPr>
          <w:rFonts w:ascii="Times New Roman" w:hAnsi="Times New Roman" w:cs="Times New Roman"/>
          <w:sz w:val="20"/>
          <w:szCs w:val="20"/>
        </w:rPr>
        <w:t>secrétaires</w:t>
      </w:r>
      <w:r w:rsidRPr="00DA64F1">
        <w:rPr>
          <w:rFonts w:ascii="Times New Roman" w:hAnsi="Times New Roman" w:cs="Times New Roman"/>
          <w:sz w:val="20"/>
          <w:szCs w:val="20"/>
        </w:rPr>
        <w:t xml:space="preserve"> médicaux, deux ambulanciers, deux </w:t>
      </w:r>
      <w:r w:rsidR="007F738C" w:rsidRPr="00DA64F1">
        <w:rPr>
          <w:rFonts w:ascii="Times New Roman" w:hAnsi="Times New Roman" w:cs="Times New Roman"/>
          <w:sz w:val="20"/>
          <w:szCs w:val="20"/>
        </w:rPr>
        <w:t xml:space="preserve">logisticiens. Les moyens </w:t>
      </w:r>
      <w:proofErr w:type="spellStart"/>
      <w:r w:rsidR="007F738C" w:rsidRPr="00DA64F1">
        <w:rPr>
          <w:rFonts w:ascii="Times New Roman" w:hAnsi="Times New Roman" w:cs="Times New Roman"/>
          <w:sz w:val="20"/>
          <w:szCs w:val="20"/>
        </w:rPr>
        <w:t>médico-techniques</w:t>
      </w:r>
      <w:proofErr w:type="spellEnd"/>
      <w:r w:rsidR="007F738C" w:rsidRPr="00DA64F1">
        <w:rPr>
          <w:rFonts w:ascii="Times New Roman" w:hAnsi="Times New Roman" w:cs="Times New Roman"/>
          <w:sz w:val="20"/>
          <w:szCs w:val="20"/>
        </w:rPr>
        <w:t xml:space="preserve"> ont été deux ambulances médicalisées équipées, si</w:t>
      </w:r>
      <w:r w:rsidR="00ED6785" w:rsidRPr="00DA64F1">
        <w:rPr>
          <w:rFonts w:ascii="Times New Roman" w:hAnsi="Times New Roman" w:cs="Times New Roman"/>
          <w:sz w:val="20"/>
          <w:szCs w:val="20"/>
        </w:rPr>
        <w:t>x box de consultations, deux cabines</w:t>
      </w:r>
      <w:r w:rsidR="007F738C" w:rsidRPr="00DA64F1">
        <w:rPr>
          <w:rFonts w:ascii="Times New Roman" w:hAnsi="Times New Roman" w:cs="Times New Roman"/>
          <w:sz w:val="20"/>
          <w:szCs w:val="20"/>
        </w:rPr>
        <w:t xml:space="preserve"> de pharmacie, deux </w:t>
      </w:r>
      <w:r w:rsidR="00ED6785" w:rsidRPr="00DA64F1">
        <w:rPr>
          <w:rFonts w:ascii="Times New Roman" w:hAnsi="Times New Roman" w:cs="Times New Roman"/>
          <w:sz w:val="20"/>
          <w:szCs w:val="20"/>
        </w:rPr>
        <w:t>cabines</w:t>
      </w:r>
      <w:r w:rsidR="007F738C" w:rsidRPr="00DA64F1">
        <w:rPr>
          <w:rFonts w:ascii="Times New Roman" w:hAnsi="Times New Roman" w:cs="Times New Roman"/>
          <w:sz w:val="20"/>
          <w:szCs w:val="20"/>
        </w:rPr>
        <w:t xml:space="preserve"> de soins et petite chirurgie</w:t>
      </w:r>
      <w:r w:rsidR="00512A46" w:rsidRPr="00DA64F1">
        <w:rPr>
          <w:rFonts w:ascii="Times New Roman" w:hAnsi="Times New Roman" w:cs="Times New Roman"/>
          <w:sz w:val="20"/>
          <w:szCs w:val="20"/>
        </w:rPr>
        <w:t>, un laboratoire d’examen sanguin</w:t>
      </w:r>
      <w:r w:rsidR="008C0589" w:rsidRPr="00DA64F1">
        <w:rPr>
          <w:rFonts w:ascii="Times New Roman" w:hAnsi="Times New Roman" w:cs="Times New Roman"/>
          <w:sz w:val="20"/>
          <w:szCs w:val="20"/>
        </w:rPr>
        <w:t>,</w:t>
      </w:r>
      <w:r w:rsidR="001D63CA" w:rsidRPr="00DA64F1">
        <w:rPr>
          <w:rFonts w:ascii="Times New Roman" w:hAnsi="Times New Roman" w:cs="Times New Roman"/>
          <w:sz w:val="20"/>
          <w:szCs w:val="20"/>
        </w:rPr>
        <w:t xml:space="preserve"> un audiomètre portatif</w:t>
      </w:r>
      <w:r w:rsidR="008C0589" w:rsidRPr="00DA64F1">
        <w:rPr>
          <w:rFonts w:ascii="Times New Roman" w:hAnsi="Times New Roman" w:cs="Times New Roman"/>
          <w:sz w:val="20"/>
          <w:szCs w:val="20"/>
        </w:rPr>
        <w:t>, un é</w:t>
      </w:r>
      <w:r w:rsidR="00ED6785" w:rsidRPr="00DA64F1">
        <w:rPr>
          <w:rFonts w:ascii="Times New Roman" w:hAnsi="Times New Roman" w:cs="Times New Roman"/>
          <w:sz w:val="20"/>
          <w:szCs w:val="20"/>
        </w:rPr>
        <w:t xml:space="preserve">chographe, et un </w:t>
      </w:r>
      <w:proofErr w:type="spellStart"/>
      <w:r w:rsidR="00ED6785" w:rsidRPr="00DA64F1">
        <w:rPr>
          <w:rFonts w:ascii="Times New Roman" w:hAnsi="Times New Roman" w:cs="Times New Roman"/>
          <w:sz w:val="20"/>
          <w:szCs w:val="20"/>
        </w:rPr>
        <w:t>nasofibroscop</w:t>
      </w:r>
      <w:r w:rsidR="008C0589" w:rsidRPr="00DA64F1">
        <w:rPr>
          <w:rFonts w:ascii="Times New Roman" w:hAnsi="Times New Roman" w:cs="Times New Roman"/>
          <w:sz w:val="20"/>
          <w:szCs w:val="20"/>
        </w:rPr>
        <w:t>e</w:t>
      </w:r>
      <w:proofErr w:type="spellEnd"/>
      <w:r w:rsidR="007F738C" w:rsidRPr="00DA64F1">
        <w:rPr>
          <w:rFonts w:ascii="Times New Roman" w:hAnsi="Times New Roman" w:cs="Times New Roman"/>
          <w:sz w:val="20"/>
          <w:szCs w:val="20"/>
        </w:rPr>
        <w:t xml:space="preserve">. </w:t>
      </w:r>
      <w:r w:rsidR="00512A46" w:rsidRPr="00DA64F1">
        <w:rPr>
          <w:rFonts w:ascii="Times New Roman" w:hAnsi="Times New Roman" w:cs="Times New Roman"/>
          <w:sz w:val="20"/>
          <w:szCs w:val="20"/>
        </w:rPr>
        <w:t xml:space="preserve">Les trois locaux du centre ont été utilisés en plus des boxes installés. Les patients ont été reçus par ordre d’arrivée. Toutes les consultations, </w:t>
      </w:r>
      <w:r w:rsidR="00B55E68" w:rsidRPr="00DA64F1">
        <w:rPr>
          <w:rFonts w:ascii="Times New Roman" w:hAnsi="Times New Roman" w:cs="Times New Roman"/>
          <w:sz w:val="20"/>
          <w:szCs w:val="20"/>
        </w:rPr>
        <w:t xml:space="preserve">explorations, examens de laboratoire, soin </w:t>
      </w:r>
      <w:r w:rsidR="00512A46" w:rsidRPr="00DA64F1">
        <w:rPr>
          <w:rFonts w:ascii="Times New Roman" w:hAnsi="Times New Roman" w:cs="Times New Roman"/>
          <w:sz w:val="20"/>
          <w:szCs w:val="20"/>
        </w:rPr>
        <w:t>et distribution de médicament</w:t>
      </w:r>
      <w:r w:rsidR="00B32827">
        <w:rPr>
          <w:rFonts w:ascii="Times New Roman" w:hAnsi="Times New Roman" w:cs="Times New Roman"/>
          <w:sz w:val="20"/>
          <w:szCs w:val="20"/>
        </w:rPr>
        <w:t>s ont été entièrement gratuits.</w:t>
      </w:r>
    </w:p>
    <w:p w:rsidR="00F56D0D" w:rsidRPr="00DA64F1" w:rsidRDefault="001F4D66" w:rsidP="001F4D66">
      <w:pPr>
        <w:spacing w:before="120" w:after="12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RÉSULTAT</w:t>
      </w:r>
      <w:r>
        <w:rPr>
          <w:rFonts w:ascii="Times New Roman" w:hAnsi="Times New Roman" w:cs="Times New Roman"/>
          <w:b/>
          <w:sz w:val="20"/>
          <w:szCs w:val="20"/>
        </w:rPr>
        <w:t>S</w:t>
      </w:r>
    </w:p>
    <w:p w:rsidR="00B32827" w:rsidRDefault="00B32827" w:rsidP="00DA64F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Données démographiques</w:t>
      </w:r>
    </w:p>
    <w:p w:rsidR="00F56D0D" w:rsidRDefault="00F56D0D"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Durant les cinq jours d’activités, 1092 patients ont été reçus </w:t>
      </w:r>
      <w:r w:rsidR="007403D5" w:rsidRPr="00DA64F1">
        <w:rPr>
          <w:rFonts w:ascii="Times New Roman" w:hAnsi="Times New Roman" w:cs="Times New Roman"/>
          <w:sz w:val="20"/>
          <w:szCs w:val="20"/>
        </w:rPr>
        <w:t>pour affecti</w:t>
      </w:r>
      <w:r w:rsidRPr="00DA64F1">
        <w:rPr>
          <w:rFonts w:ascii="Times New Roman" w:hAnsi="Times New Roman" w:cs="Times New Roman"/>
          <w:sz w:val="20"/>
          <w:szCs w:val="20"/>
        </w:rPr>
        <w:t xml:space="preserve">on ORL dans le cadre des AMG soit environ 218 patients par jour. </w:t>
      </w:r>
      <w:r w:rsidR="00B32827">
        <w:rPr>
          <w:rFonts w:ascii="Times New Roman" w:hAnsi="Times New Roman" w:cs="Times New Roman"/>
          <w:sz w:val="20"/>
          <w:szCs w:val="20"/>
        </w:rPr>
        <w:t>L</w:t>
      </w:r>
      <w:r w:rsidR="00D50236" w:rsidRPr="00DA64F1">
        <w:rPr>
          <w:rFonts w:ascii="Times New Roman" w:hAnsi="Times New Roman" w:cs="Times New Roman"/>
          <w:sz w:val="20"/>
          <w:szCs w:val="20"/>
        </w:rPr>
        <w:t xml:space="preserve">’âge moyen était de 26 ans (2 mois à 75 ans). Le </w:t>
      </w:r>
      <w:r w:rsidR="001C5A37" w:rsidRPr="001F4D66">
        <w:rPr>
          <w:rFonts w:ascii="Times New Roman" w:hAnsi="Times New Roman" w:cs="Times New Roman"/>
          <w:sz w:val="20"/>
          <w:szCs w:val="20"/>
        </w:rPr>
        <w:t>t</w:t>
      </w:r>
      <w:r w:rsidR="00D50236" w:rsidRPr="001F4D66">
        <w:rPr>
          <w:rFonts w:ascii="Times New Roman" w:hAnsi="Times New Roman" w:cs="Times New Roman"/>
          <w:sz w:val="20"/>
          <w:szCs w:val="20"/>
        </w:rPr>
        <w:t xml:space="preserve">ableau </w:t>
      </w:r>
      <w:r w:rsidR="001F4D66" w:rsidRPr="001F4D66">
        <w:rPr>
          <w:rFonts w:ascii="Times New Roman" w:hAnsi="Times New Roman" w:cs="Times New Roman"/>
          <w:sz w:val="20"/>
          <w:szCs w:val="20"/>
        </w:rPr>
        <w:t>I</w:t>
      </w:r>
      <w:r w:rsidR="00D50236" w:rsidRPr="00DA64F1">
        <w:rPr>
          <w:rFonts w:ascii="Times New Roman" w:hAnsi="Times New Roman" w:cs="Times New Roman"/>
          <w:sz w:val="20"/>
          <w:szCs w:val="20"/>
        </w:rPr>
        <w:t xml:space="preserve"> renseigne sur la répartition des patients suivant les tranches d’âge</w:t>
      </w:r>
      <w:r w:rsidR="00C63546" w:rsidRPr="00DA64F1">
        <w:rPr>
          <w:rFonts w:ascii="Times New Roman" w:hAnsi="Times New Roman" w:cs="Times New Roman"/>
          <w:sz w:val="20"/>
          <w:szCs w:val="20"/>
        </w:rPr>
        <w:t xml:space="preserve"> et le sexe</w:t>
      </w:r>
      <w:r w:rsidR="00D50236" w:rsidRPr="00DA64F1">
        <w:rPr>
          <w:rFonts w:ascii="Times New Roman" w:hAnsi="Times New Roman" w:cs="Times New Roman"/>
          <w:sz w:val="20"/>
          <w:szCs w:val="20"/>
        </w:rPr>
        <w:t xml:space="preserve">. </w:t>
      </w:r>
      <w:r w:rsidR="00C63546" w:rsidRPr="00DA64F1">
        <w:rPr>
          <w:rFonts w:ascii="Times New Roman" w:hAnsi="Times New Roman" w:cs="Times New Roman"/>
          <w:sz w:val="20"/>
          <w:szCs w:val="20"/>
        </w:rPr>
        <w:t>Globalement, l</w:t>
      </w:r>
      <w:r w:rsidR="00D50236" w:rsidRPr="00DA64F1">
        <w:rPr>
          <w:rFonts w:ascii="Times New Roman" w:hAnsi="Times New Roman" w:cs="Times New Roman"/>
          <w:sz w:val="20"/>
          <w:szCs w:val="20"/>
        </w:rPr>
        <w:t xml:space="preserve">’échantillon a été composé de </w:t>
      </w:r>
      <w:r w:rsidR="00FE601A" w:rsidRPr="00DA64F1">
        <w:rPr>
          <w:rFonts w:ascii="Times New Roman" w:hAnsi="Times New Roman" w:cs="Times New Roman"/>
          <w:sz w:val="20"/>
          <w:szCs w:val="20"/>
        </w:rPr>
        <w:t>60</w:t>
      </w:r>
      <w:r w:rsidR="00D50236" w:rsidRPr="00DA64F1">
        <w:rPr>
          <w:rFonts w:ascii="Times New Roman" w:hAnsi="Times New Roman" w:cs="Times New Roman"/>
          <w:sz w:val="20"/>
          <w:szCs w:val="20"/>
        </w:rPr>
        <w:t xml:space="preserve">% de femmes (655 cas) et </w:t>
      </w:r>
      <w:r w:rsidR="00FE601A" w:rsidRPr="00DA64F1">
        <w:rPr>
          <w:rFonts w:ascii="Times New Roman" w:hAnsi="Times New Roman" w:cs="Times New Roman"/>
          <w:sz w:val="20"/>
          <w:szCs w:val="20"/>
        </w:rPr>
        <w:t>40</w:t>
      </w:r>
      <w:r w:rsidR="00D50236" w:rsidRPr="00DA64F1">
        <w:rPr>
          <w:rFonts w:ascii="Times New Roman" w:hAnsi="Times New Roman" w:cs="Times New Roman"/>
          <w:sz w:val="20"/>
          <w:szCs w:val="20"/>
        </w:rPr>
        <w:t>% de sexe masculin (</w:t>
      </w:r>
      <w:r w:rsidR="008A0126" w:rsidRPr="00DA64F1">
        <w:rPr>
          <w:rFonts w:ascii="Times New Roman" w:hAnsi="Times New Roman" w:cs="Times New Roman"/>
          <w:sz w:val="20"/>
          <w:szCs w:val="20"/>
        </w:rPr>
        <w:t xml:space="preserve">437 cas). Les enfants (0 à 18 ans) ont représenté </w:t>
      </w:r>
      <w:r w:rsidR="00B32827">
        <w:rPr>
          <w:rFonts w:ascii="Times New Roman" w:hAnsi="Times New Roman" w:cs="Times New Roman"/>
          <w:sz w:val="20"/>
          <w:szCs w:val="20"/>
        </w:rPr>
        <w:t>73% soit 797 enfants.</w:t>
      </w:r>
    </w:p>
    <w:p w:rsidR="00B32827" w:rsidRDefault="00B32827" w:rsidP="00DA64F1">
      <w:pPr>
        <w:spacing w:after="0" w:line="240" w:lineRule="auto"/>
        <w:jc w:val="both"/>
        <w:rPr>
          <w:rFonts w:ascii="Times New Roman" w:hAnsi="Times New Roman" w:cs="Times New Roman"/>
          <w:sz w:val="20"/>
          <w:szCs w:val="20"/>
        </w:rPr>
      </w:pPr>
    </w:p>
    <w:tbl>
      <w:tblPr>
        <w:tblStyle w:val="Listemoyenne1-Accent5"/>
        <w:tblW w:w="0" w:type="auto"/>
        <w:tblLook w:val="04A0"/>
      </w:tblPr>
      <w:tblGrid>
        <w:gridCol w:w="1108"/>
        <w:gridCol w:w="1134"/>
        <w:gridCol w:w="1134"/>
        <w:gridCol w:w="709"/>
        <w:gridCol w:w="566"/>
      </w:tblGrid>
      <w:tr w:rsidR="00B32827" w:rsidRPr="00B32827" w:rsidTr="009B1A38">
        <w:trPr>
          <w:cnfStyle w:val="100000000000"/>
        </w:trPr>
        <w:tc>
          <w:tcPr>
            <w:cnfStyle w:val="001000000000"/>
            <w:tcW w:w="4651" w:type="dxa"/>
            <w:gridSpan w:val="5"/>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Tableau I : répartition des patients en fonction des tranches d’âge et du sexe. Activités médicales gratuites des FAB 7-12 Août 2017 à Dan (Bénin), n=1092</w:t>
            </w:r>
          </w:p>
        </w:tc>
      </w:tr>
      <w:tr w:rsidR="00B32827" w:rsidRPr="00B32827" w:rsidTr="009B1A38">
        <w:trPr>
          <w:cnfStyle w:val="000000100000"/>
        </w:trPr>
        <w:tc>
          <w:tcPr>
            <w:cnfStyle w:val="001000000000"/>
            <w:tcW w:w="1108" w:type="dxa"/>
            <w:vMerge w:val="restart"/>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Tranche d’âge (an)</w:t>
            </w:r>
          </w:p>
        </w:tc>
        <w:tc>
          <w:tcPr>
            <w:tcW w:w="2977" w:type="dxa"/>
            <w:gridSpan w:val="3"/>
          </w:tcPr>
          <w:p w:rsidR="00B32827" w:rsidRPr="00B32827" w:rsidRDefault="00B32827" w:rsidP="00B32827">
            <w:pPr>
              <w:jc w:val="center"/>
              <w:cnfStyle w:val="000000100000"/>
              <w:rPr>
                <w:rFonts w:ascii="Times New Roman" w:hAnsi="Times New Roman" w:cs="Times New Roman"/>
                <w:sz w:val="20"/>
                <w:szCs w:val="20"/>
              </w:rPr>
            </w:pPr>
            <w:r w:rsidRPr="00B32827">
              <w:rPr>
                <w:rFonts w:ascii="Times New Roman" w:hAnsi="Times New Roman" w:cs="Times New Roman"/>
                <w:sz w:val="20"/>
                <w:szCs w:val="20"/>
              </w:rPr>
              <w:t>Effectif</w:t>
            </w:r>
          </w:p>
        </w:tc>
        <w:tc>
          <w:tcPr>
            <w:tcW w:w="566" w:type="dxa"/>
            <w:vMerge w:val="restart"/>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w:t>
            </w:r>
          </w:p>
        </w:tc>
      </w:tr>
      <w:tr w:rsidR="00B32827" w:rsidRPr="00B32827" w:rsidTr="009B1A38">
        <w:tc>
          <w:tcPr>
            <w:cnfStyle w:val="001000000000"/>
            <w:tcW w:w="1108" w:type="dxa"/>
            <w:vMerge/>
          </w:tcPr>
          <w:p w:rsidR="00B32827" w:rsidRPr="00B32827" w:rsidRDefault="00B32827" w:rsidP="00B32827">
            <w:pPr>
              <w:jc w:val="both"/>
              <w:rPr>
                <w:rFonts w:ascii="Times New Roman" w:hAnsi="Times New Roman" w:cs="Times New Roman"/>
                <w:color w:val="auto"/>
                <w:sz w:val="20"/>
                <w:szCs w:val="20"/>
              </w:rPr>
            </w:pP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Masculin</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Féminin</w:t>
            </w:r>
          </w:p>
        </w:tc>
        <w:tc>
          <w:tcPr>
            <w:tcW w:w="709"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Total</w:t>
            </w:r>
          </w:p>
        </w:tc>
        <w:tc>
          <w:tcPr>
            <w:tcW w:w="566" w:type="dxa"/>
            <w:vMerge/>
          </w:tcPr>
          <w:p w:rsidR="00B32827" w:rsidRPr="00B32827" w:rsidRDefault="00B32827" w:rsidP="00B32827">
            <w:pPr>
              <w:jc w:val="both"/>
              <w:cnfStyle w:val="000000000000"/>
              <w:rPr>
                <w:rFonts w:ascii="Times New Roman" w:hAnsi="Times New Roman" w:cs="Times New Roman"/>
                <w:sz w:val="20"/>
                <w:szCs w:val="20"/>
              </w:rPr>
            </w:pPr>
          </w:p>
        </w:tc>
      </w:tr>
      <w:tr w:rsidR="00B32827" w:rsidRPr="00B32827" w:rsidTr="009B1A38">
        <w:trPr>
          <w:cnfStyle w:val="000000100000"/>
        </w:trPr>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0 – 9</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67</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272</w:t>
            </w:r>
          </w:p>
        </w:tc>
        <w:tc>
          <w:tcPr>
            <w:tcW w:w="709"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339</w:t>
            </w:r>
          </w:p>
        </w:tc>
        <w:tc>
          <w:tcPr>
            <w:tcW w:w="566"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31,0</w:t>
            </w:r>
          </w:p>
        </w:tc>
      </w:tr>
      <w:tr w:rsidR="00B32827" w:rsidRPr="00B32827" w:rsidTr="009B1A38">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10 – 19</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135</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328</w:t>
            </w:r>
          </w:p>
        </w:tc>
        <w:tc>
          <w:tcPr>
            <w:tcW w:w="709"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463</w:t>
            </w:r>
          </w:p>
        </w:tc>
        <w:tc>
          <w:tcPr>
            <w:tcW w:w="566"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42,4</w:t>
            </w:r>
          </w:p>
        </w:tc>
      </w:tr>
      <w:tr w:rsidR="00B32827" w:rsidRPr="00B32827" w:rsidTr="009B1A38">
        <w:trPr>
          <w:cnfStyle w:val="000000100000"/>
        </w:trPr>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20 – 29</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84</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15</w:t>
            </w:r>
          </w:p>
        </w:tc>
        <w:tc>
          <w:tcPr>
            <w:tcW w:w="709"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99</w:t>
            </w:r>
          </w:p>
        </w:tc>
        <w:tc>
          <w:tcPr>
            <w:tcW w:w="566"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9,1</w:t>
            </w:r>
          </w:p>
        </w:tc>
      </w:tr>
      <w:tr w:rsidR="00B32827" w:rsidRPr="00B32827" w:rsidTr="009B1A38">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30 – 39</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23</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23</w:t>
            </w:r>
          </w:p>
        </w:tc>
        <w:tc>
          <w:tcPr>
            <w:tcW w:w="709"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46</w:t>
            </w:r>
          </w:p>
        </w:tc>
        <w:tc>
          <w:tcPr>
            <w:tcW w:w="566"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4,2</w:t>
            </w:r>
          </w:p>
        </w:tc>
      </w:tr>
      <w:tr w:rsidR="00B32827" w:rsidRPr="00B32827" w:rsidTr="009B1A38">
        <w:trPr>
          <w:cnfStyle w:val="000000100000"/>
        </w:trPr>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40 – 49</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101</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11</w:t>
            </w:r>
          </w:p>
        </w:tc>
        <w:tc>
          <w:tcPr>
            <w:tcW w:w="709"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112</w:t>
            </w:r>
          </w:p>
        </w:tc>
        <w:tc>
          <w:tcPr>
            <w:tcW w:w="566"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10,3</w:t>
            </w:r>
          </w:p>
        </w:tc>
      </w:tr>
      <w:tr w:rsidR="00B32827" w:rsidRPr="00B32827" w:rsidTr="009B1A38">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50 – 59</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25</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6</w:t>
            </w:r>
          </w:p>
        </w:tc>
        <w:tc>
          <w:tcPr>
            <w:tcW w:w="709"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31</w:t>
            </w:r>
          </w:p>
        </w:tc>
        <w:tc>
          <w:tcPr>
            <w:tcW w:w="566"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2,8</w:t>
            </w:r>
          </w:p>
        </w:tc>
      </w:tr>
      <w:tr w:rsidR="00B32827" w:rsidRPr="00B32827" w:rsidTr="009B1A38">
        <w:trPr>
          <w:cnfStyle w:val="000000100000"/>
        </w:trPr>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60 – 69</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0</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0</w:t>
            </w:r>
          </w:p>
        </w:tc>
        <w:tc>
          <w:tcPr>
            <w:tcW w:w="709"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0</w:t>
            </w:r>
          </w:p>
        </w:tc>
        <w:tc>
          <w:tcPr>
            <w:tcW w:w="566"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0</w:t>
            </w:r>
          </w:p>
        </w:tc>
      </w:tr>
      <w:tr w:rsidR="00B32827" w:rsidRPr="00B32827" w:rsidTr="009B1A38">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70 – 79</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w:t>
            </w:r>
          </w:p>
        </w:tc>
        <w:tc>
          <w:tcPr>
            <w:tcW w:w="1134"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0</w:t>
            </w:r>
          </w:p>
        </w:tc>
        <w:tc>
          <w:tcPr>
            <w:tcW w:w="709"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w:t>
            </w:r>
          </w:p>
        </w:tc>
        <w:tc>
          <w:tcPr>
            <w:tcW w:w="566" w:type="dxa"/>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0,2</w:t>
            </w:r>
          </w:p>
        </w:tc>
      </w:tr>
      <w:tr w:rsidR="00B32827" w:rsidRPr="00B32827" w:rsidTr="009B1A38">
        <w:trPr>
          <w:cnfStyle w:val="000000100000"/>
        </w:trPr>
        <w:tc>
          <w:tcPr>
            <w:cnfStyle w:val="001000000000"/>
            <w:tcW w:w="1108" w:type="dxa"/>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Total</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437 (40%)</w:t>
            </w:r>
          </w:p>
        </w:tc>
        <w:tc>
          <w:tcPr>
            <w:tcW w:w="1134"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655 (60%)</w:t>
            </w:r>
          </w:p>
        </w:tc>
        <w:tc>
          <w:tcPr>
            <w:tcW w:w="709"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1092</w:t>
            </w:r>
          </w:p>
        </w:tc>
        <w:tc>
          <w:tcPr>
            <w:tcW w:w="566" w:type="dxa"/>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100</w:t>
            </w:r>
          </w:p>
        </w:tc>
      </w:tr>
    </w:tbl>
    <w:p w:rsidR="00B32827" w:rsidRDefault="00B32827" w:rsidP="00DA64F1">
      <w:pPr>
        <w:spacing w:after="0" w:line="240" w:lineRule="auto"/>
        <w:jc w:val="both"/>
        <w:rPr>
          <w:rFonts w:ascii="Times New Roman" w:hAnsi="Times New Roman" w:cs="Times New Roman"/>
          <w:sz w:val="20"/>
          <w:szCs w:val="20"/>
        </w:rPr>
      </w:pPr>
    </w:p>
    <w:p w:rsidR="00F630D8" w:rsidRDefault="00F630D8" w:rsidP="00DA64F1">
      <w:pPr>
        <w:spacing w:after="0" w:line="240" w:lineRule="auto"/>
        <w:jc w:val="both"/>
        <w:rPr>
          <w:rFonts w:ascii="Times New Roman" w:hAnsi="Times New Roman" w:cs="Times New Roman"/>
          <w:sz w:val="20"/>
          <w:szCs w:val="20"/>
        </w:rPr>
      </w:pPr>
    </w:p>
    <w:p w:rsidR="00F630D8" w:rsidRDefault="00F630D8" w:rsidP="00DA64F1">
      <w:pPr>
        <w:spacing w:after="0" w:line="240" w:lineRule="auto"/>
        <w:jc w:val="both"/>
        <w:rPr>
          <w:rFonts w:ascii="Times New Roman" w:hAnsi="Times New Roman" w:cs="Times New Roman"/>
          <w:sz w:val="20"/>
          <w:szCs w:val="20"/>
        </w:rPr>
      </w:pPr>
    </w:p>
    <w:p w:rsidR="00F630D8" w:rsidRPr="00DA64F1" w:rsidRDefault="00F630D8" w:rsidP="00DA64F1">
      <w:pPr>
        <w:spacing w:after="0" w:line="240" w:lineRule="auto"/>
        <w:jc w:val="both"/>
        <w:rPr>
          <w:rFonts w:ascii="Times New Roman" w:hAnsi="Times New Roman" w:cs="Times New Roman"/>
          <w:sz w:val="20"/>
          <w:szCs w:val="20"/>
        </w:rPr>
      </w:pPr>
    </w:p>
    <w:p w:rsidR="00C215A4" w:rsidRPr="00DA64F1" w:rsidRDefault="00550086" w:rsidP="00DA64F1">
      <w:pPr>
        <w:spacing w:after="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Aspects cliniques</w:t>
      </w:r>
    </w:p>
    <w:p w:rsidR="008B5577" w:rsidRDefault="00550086"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motifs de </w:t>
      </w:r>
      <w:r w:rsidR="006C4B9C" w:rsidRPr="00DA64F1">
        <w:rPr>
          <w:rFonts w:ascii="Times New Roman" w:hAnsi="Times New Roman" w:cs="Times New Roman"/>
          <w:sz w:val="20"/>
          <w:szCs w:val="20"/>
        </w:rPr>
        <w:t xml:space="preserve">consultations ont été diverses </w:t>
      </w:r>
      <w:r w:rsidRPr="00DA64F1">
        <w:rPr>
          <w:rFonts w:ascii="Times New Roman" w:hAnsi="Times New Roman" w:cs="Times New Roman"/>
          <w:sz w:val="20"/>
          <w:szCs w:val="20"/>
        </w:rPr>
        <w:t xml:space="preserve">dominés par </w:t>
      </w:r>
      <w:r w:rsidR="003B241E" w:rsidRPr="00DA64F1">
        <w:rPr>
          <w:rFonts w:ascii="Times New Roman" w:hAnsi="Times New Roman" w:cs="Times New Roman"/>
          <w:sz w:val="20"/>
          <w:szCs w:val="20"/>
        </w:rPr>
        <w:t>les douleurs,</w:t>
      </w:r>
      <w:r w:rsidR="00584D5F" w:rsidRPr="00DA64F1">
        <w:rPr>
          <w:rFonts w:ascii="Times New Roman" w:hAnsi="Times New Roman" w:cs="Times New Roman"/>
          <w:sz w:val="20"/>
          <w:szCs w:val="20"/>
        </w:rPr>
        <w:t xml:space="preserve"> les tuméfactions cervico-faciales</w:t>
      </w:r>
      <w:r w:rsidR="003B241E" w:rsidRPr="00DA64F1">
        <w:rPr>
          <w:rFonts w:ascii="Times New Roman" w:hAnsi="Times New Roman" w:cs="Times New Roman"/>
          <w:sz w:val="20"/>
          <w:szCs w:val="20"/>
        </w:rPr>
        <w:t xml:space="preserve"> et les rhinorrhées. Ces trois signes fonctionnels ont représenté près de trois quart </w:t>
      </w:r>
      <w:r w:rsidR="00FF7856" w:rsidRPr="00DA64F1">
        <w:rPr>
          <w:rFonts w:ascii="Times New Roman" w:hAnsi="Times New Roman" w:cs="Times New Roman"/>
          <w:sz w:val="20"/>
          <w:szCs w:val="20"/>
        </w:rPr>
        <w:t xml:space="preserve">(72,40%) </w:t>
      </w:r>
      <w:r w:rsidR="003B241E" w:rsidRPr="00DA64F1">
        <w:rPr>
          <w:rFonts w:ascii="Times New Roman" w:hAnsi="Times New Roman" w:cs="Times New Roman"/>
          <w:sz w:val="20"/>
          <w:szCs w:val="20"/>
        </w:rPr>
        <w:t>des symptômes fonctionnels collationnés</w:t>
      </w:r>
      <w:r w:rsidR="00584D5F" w:rsidRPr="00DA64F1">
        <w:rPr>
          <w:rFonts w:ascii="Times New Roman" w:hAnsi="Times New Roman" w:cs="Times New Roman"/>
          <w:sz w:val="20"/>
          <w:szCs w:val="20"/>
        </w:rPr>
        <w:t>.</w:t>
      </w:r>
      <w:r w:rsidR="006C4B9C" w:rsidRPr="00DA64F1">
        <w:rPr>
          <w:rFonts w:ascii="Times New Roman" w:hAnsi="Times New Roman" w:cs="Times New Roman"/>
          <w:sz w:val="20"/>
          <w:szCs w:val="20"/>
        </w:rPr>
        <w:t xml:space="preserve"> Le</w:t>
      </w:r>
      <w:r w:rsidR="00584D5F" w:rsidRPr="00DA64F1">
        <w:rPr>
          <w:rFonts w:ascii="Times New Roman" w:hAnsi="Times New Roman" w:cs="Times New Roman"/>
          <w:sz w:val="20"/>
          <w:szCs w:val="20"/>
        </w:rPr>
        <w:t xml:space="preserve"> </w:t>
      </w:r>
      <w:r w:rsidR="001C5A37" w:rsidRPr="00617FB5">
        <w:rPr>
          <w:rFonts w:ascii="Times New Roman" w:hAnsi="Times New Roman" w:cs="Times New Roman"/>
          <w:sz w:val="20"/>
          <w:szCs w:val="20"/>
        </w:rPr>
        <w:t>t</w:t>
      </w:r>
      <w:r w:rsidR="006C4B9C" w:rsidRPr="00617FB5">
        <w:rPr>
          <w:rFonts w:ascii="Times New Roman" w:hAnsi="Times New Roman" w:cs="Times New Roman"/>
          <w:sz w:val="20"/>
          <w:szCs w:val="20"/>
        </w:rPr>
        <w:t xml:space="preserve">ableau </w:t>
      </w:r>
      <w:r w:rsidR="00617FB5" w:rsidRPr="00617FB5">
        <w:rPr>
          <w:rFonts w:ascii="Times New Roman" w:hAnsi="Times New Roman" w:cs="Times New Roman"/>
          <w:sz w:val="20"/>
          <w:szCs w:val="20"/>
        </w:rPr>
        <w:t>II</w:t>
      </w:r>
      <w:r w:rsidR="006C4B9C" w:rsidRPr="00DA64F1">
        <w:rPr>
          <w:rFonts w:ascii="Times New Roman" w:hAnsi="Times New Roman" w:cs="Times New Roman"/>
          <w:sz w:val="20"/>
          <w:szCs w:val="20"/>
        </w:rPr>
        <w:t xml:space="preserve"> renseigne sur les principaux signes fonctionnels recueillis. Le délai de consultation</w:t>
      </w:r>
      <w:r w:rsidR="004A58C6" w:rsidRPr="00DA64F1">
        <w:rPr>
          <w:rFonts w:ascii="Times New Roman" w:hAnsi="Times New Roman" w:cs="Times New Roman"/>
          <w:sz w:val="20"/>
          <w:szCs w:val="20"/>
        </w:rPr>
        <w:t>,</w:t>
      </w:r>
      <w:r w:rsidR="006C4B9C" w:rsidRPr="00DA64F1">
        <w:rPr>
          <w:rFonts w:ascii="Times New Roman" w:hAnsi="Times New Roman" w:cs="Times New Roman"/>
          <w:sz w:val="20"/>
          <w:szCs w:val="20"/>
        </w:rPr>
        <w:t xml:space="preserve"> </w:t>
      </w:r>
      <w:r w:rsidR="004A58C6" w:rsidRPr="00DA64F1">
        <w:rPr>
          <w:rFonts w:ascii="Times New Roman" w:hAnsi="Times New Roman" w:cs="Times New Roman"/>
          <w:sz w:val="20"/>
          <w:szCs w:val="20"/>
        </w:rPr>
        <w:t xml:space="preserve">c’est-à-dire la durée d’évolution du principal signe fonctionnel, a été </w:t>
      </w:r>
      <w:proofErr w:type="gramStart"/>
      <w:r w:rsidR="004A58C6" w:rsidRPr="00DA64F1">
        <w:rPr>
          <w:rFonts w:ascii="Times New Roman" w:hAnsi="Times New Roman" w:cs="Times New Roman"/>
          <w:sz w:val="20"/>
          <w:szCs w:val="20"/>
        </w:rPr>
        <w:t>estimé</w:t>
      </w:r>
      <w:proofErr w:type="gramEnd"/>
      <w:r w:rsidR="004A58C6" w:rsidRPr="00DA64F1">
        <w:rPr>
          <w:rFonts w:ascii="Times New Roman" w:hAnsi="Times New Roman" w:cs="Times New Roman"/>
          <w:sz w:val="20"/>
          <w:szCs w:val="20"/>
        </w:rPr>
        <w:t xml:space="preserve"> à l’interrogatoire. Il était en moyenne de 27 jours (6 jours – 79 jours). Neuf patients sur dix ont bénéficié d’un au moins des examens complémentaires disponibles</w:t>
      </w:r>
      <w:r w:rsidR="00B32827">
        <w:rPr>
          <w:rFonts w:ascii="Times New Roman" w:hAnsi="Times New Roman" w:cs="Times New Roman"/>
          <w:sz w:val="20"/>
          <w:szCs w:val="20"/>
        </w:rPr>
        <w:t>.</w:t>
      </w:r>
    </w:p>
    <w:p w:rsidR="00B32827" w:rsidRDefault="00B32827" w:rsidP="00DA64F1">
      <w:pPr>
        <w:spacing w:after="0" w:line="240" w:lineRule="auto"/>
        <w:jc w:val="both"/>
        <w:rPr>
          <w:rFonts w:ascii="Times New Roman" w:hAnsi="Times New Roman" w:cs="Times New Roman"/>
          <w:sz w:val="20"/>
          <w:szCs w:val="20"/>
        </w:rPr>
      </w:pPr>
    </w:p>
    <w:tbl>
      <w:tblPr>
        <w:tblStyle w:val="Listemoyenne1-Accent5"/>
        <w:tblW w:w="0" w:type="auto"/>
        <w:tblLook w:val="04A0"/>
      </w:tblPr>
      <w:tblGrid>
        <w:gridCol w:w="2411"/>
        <w:gridCol w:w="1063"/>
        <w:gridCol w:w="1348"/>
      </w:tblGrid>
      <w:tr w:rsidR="00B32827" w:rsidRPr="00B32827" w:rsidTr="009B1A38">
        <w:trPr>
          <w:cnfStyle w:val="100000000000"/>
        </w:trPr>
        <w:tc>
          <w:tcPr>
            <w:cnfStyle w:val="001000000000"/>
            <w:tcW w:w="0" w:type="auto"/>
            <w:gridSpan w:val="3"/>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 xml:space="preserve">Tableau </w:t>
            </w:r>
            <w:r w:rsidRPr="00F630D8">
              <w:rPr>
                <w:rFonts w:ascii="Times New Roman" w:hAnsi="Times New Roman" w:cs="Times New Roman"/>
                <w:color w:val="auto"/>
                <w:sz w:val="20"/>
                <w:szCs w:val="20"/>
              </w:rPr>
              <w:t>II : Répartition</w:t>
            </w:r>
            <w:r w:rsidRPr="00B32827">
              <w:rPr>
                <w:rFonts w:ascii="Times New Roman" w:hAnsi="Times New Roman" w:cs="Times New Roman"/>
                <w:color w:val="auto"/>
                <w:sz w:val="20"/>
                <w:szCs w:val="20"/>
              </w:rPr>
              <w:t xml:space="preserve"> des principaux signes fonctionnels. Activités médicales gratuites des FAB 7-12 Août 2017 à Dan (Bénin), n=1092</w:t>
            </w:r>
          </w:p>
        </w:tc>
      </w:tr>
      <w:tr w:rsidR="00B32827" w:rsidRPr="00B32827" w:rsidTr="009B1A38">
        <w:trPr>
          <w:cnfStyle w:val="000000100000"/>
        </w:trPr>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Signes fonctionnels</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Effectif</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Fréquence</w:t>
            </w:r>
          </w:p>
        </w:tc>
      </w:tr>
      <w:tr w:rsidR="00B32827" w:rsidRPr="00B32827" w:rsidTr="009B1A38">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 xml:space="preserve">Douleurs </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475</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43,50%</w:t>
            </w:r>
          </w:p>
        </w:tc>
      </w:tr>
      <w:tr w:rsidR="00B32827" w:rsidRPr="00B32827" w:rsidTr="009B1A38">
        <w:trPr>
          <w:cnfStyle w:val="000000100000"/>
        </w:trPr>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Tuméfactions cervico-faciales</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325</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29,76%</w:t>
            </w:r>
          </w:p>
        </w:tc>
      </w:tr>
      <w:tr w:rsidR="00B32827" w:rsidRPr="00B32827" w:rsidTr="009B1A38">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Rhinorrhée</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302</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27,66%</w:t>
            </w:r>
          </w:p>
        </w:tc>
      </w:tr>
      <w:tr w:rsidR="00B32827" w:rsidRPr="00B32827" w:rsidTr="009B1A38">
        <w:trPr>
          <w:cnfStyle w:val="000000100000"/>
        </w:trPr>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Toux</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153</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14,01%</w:t>
            </w:r>
          </w:p>
        </w:tc>
      </w:tr>
      <w:tr w:rsidR="00B32827" w:rsidRPr="00B32827" w:rsidTr="009B1A38">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Otorrhée</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122</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11,17%</w:t>
            </w:r>
          </w:p>
        </w:tc>
      </w:tr>
      <w:tr w:rsidR="00B32827" w:rsidRPr="00B32827" w:rsidTr="009B1A38">
        <w:trPr>
          <w:cnfStyle w:val="000000100000"/>
        </w:trPr>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Dysphonie</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98</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8,97%</w:t>
            </w:r>
          </w:p>
        </w:tc>
      </w:tr>
      <w:tr w:rsidR="00B32827" w:rsidRPr="00B32827" w:rsidTr="009B1A38">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proofErr w:type="spellStart"/>
            <w:r w:rsidRPr="00B32827">
              <w:rPr>
                <w:rFonts w:ascii="Times New Roman" w:hAnsi="Times New Roman" w:cs="Times New Roman"/>
                <w:color w:val="auto"/>
                <w:sz w:val="20"/>
                <w:szCs w:val="20"/>
              </w:rPr>
              <w:t>Hemmage</w:t>
            </w:r>
            <w:proofErr w:type="spellEnd"/>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35</w:t>
            </w:r>
          </w:p>
        </w:tc>
        <w:tc>
          <w:tcPr>
            <w:tcW w:w="0" w:type="auto"/>
          </w:tcPr>
          <w:p w:rsidR="00B32827" w:rsidRPr="00B32827" w:rsidRDefault="00B32827" w:rsidP="00B32827">
            <w:pPr>
              <w:jc w:val="both"/>
              <w:cnfStyle w:val="000000000000"/>
              <w:rPr>
                <w:rFonts w:ascii="Times New Roman" w:hAnsi="Times New Roman" w:cs="Times New Roman"/>
                <w:sz w:val="20"/>
                <w:szCs w:val="20"/>
              </w:rPr>
            </w:pPr>
            <w:r w:rsidRPr="00B32827">
              <w:rPr>
                <w:rFonts w:ascii="Times New Roman" w:hAnsi="Times New Roman" w:cs="Times New Roman"/>
                <w:sz w:val="20"/>
                <w:szCs w:val="20"/>
              </w:rPr>
              <w:t>3,21%</w:t>
            </w:r>
          </w:p>
        </w:tc>
      </w:tr>
      <w:tr w:rsidR="00B32827" w:rsidRPr="00B32827" w:rsidTr="009B1A38">
        <w:trPr>
          <w:cnfStyle w:val="000000100000"/>
        </w:trPr>
        <w:tc>
          <w:tcPr>
            <w:cnfStyle w:val="001000000000"/>
            <w:tcW w:w="0" w:type="auto"/>
          </w:tcPr>
          <w:p w:rsidR="00B32827" w:rsidRPr="00B32827" w:rsidRDefault="00B32827" w:rsidP="00B32827">
            <w:pPr>
              <w:jc w:val="both"/>
              <w:rPr>
                <w:rFonts w:ascii="Times New Roman" w:hAnsi="Times New Roman" w:cs="Times New Roman"/>
                <w:color w:val="auto"/>
                <w:sz w:val="20"/>
                <w:szCs w:val="20"/>
              </w:rPr>
            </w:pPr>
            <w:r w:rsidRPr="00B32827">
              <w:rPr>
                <w:rFonts w:ascii="Times New Roman" w:hAnsi="Times New Roman" w:cs="Times New Roman"/>
                <w:color w:val="auto"/>
                <w:sz w:val="20"/>
                <w:szCs w:val="20"/>
              </w:rPr>
              <w:t xml:space="preserve">Fièvre </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12</w:t>
            </w:r>
          </w:p>
        </w:tc>
        <w:tc>
          <w:tcPr>
            <w:tcW w:w="0" w:type="auto"/>
          </w:tcPr>
          <w:p w:rsidR="00B32827" w:rsidRPr="00B32827" w:rsidRDefault="00B32827" w:rsidP="00B32827">
            <w:pPr>
              <w:jc w:val="both"/>
              <w:cnfStyle w:val="000000100000"/>
              <w:rPr>
                <w:rFonts w:ascii="Times New Roman" w:hAnsi="Times New Roman" w:cs="Times New Roman"/>
                <w:sz w:val="20"/>
                <w:szCs w:val="20"/>
              </w:rPr>
            </w:pPr>
            <w:r w:rsidRPr="00B32827">
              <w:rPr>
                <w:rFonts w:ascii="Times New Roman" w:hAnsi="Times New Roman" w:cs="Times New Roman"/>
                <w:sz w:val="20"/>
                <w:szCs w:val="20"/>
              </w:rPr>
              <w:t>1,10%</w:t>
            </w:r>
          </w:p>
        </w:tc>
      </w:tr>
    </w:tbl>
    <w:p w:rsidR="00F630D8" w:rsidRDefault="00F630D8" w:rsidP="00DA64F1">
      <w:pPr>
        <w:spacing w:after="0" w:line="240" w:lineRule="auto"/>
        <w:jc w:val="both"/>
        <w:rPr>
          <w:rFonts w:ascii="Times New Roman" w:hAnsi="Times New Roman" w:cs="Times New Roman"/>
          <w:sz w:val="20"/>
          <w:szCs w:val="20"/>
        </w:rPr>
      </w:pPr>
    </w:p>
    <w:p w:rsidR="008B5577" w:rsidRPr="00DA64F1" w:rsidRDefault="00F630D8" w:rsidP="00DA64F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Pathologies recensées</w:t>
      </w:r>
    </w:p>
    <w:p w:rsidR="004B0211" w:rsidRPr="00DA64F1" w:rsidRDefault="00584D5F"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affections infectieuses et/ou inflammatoires ont été les plus fréquentes (743 cas ; 68%) suivi par </w:t>
      </w:r>
      <w:r w:rsidR="00C85FC7" w:rsidRPr="00DA64F1">
        <w:rPr>
          <w:rFonts w:ascii="Times New Roman" w:hAnsi="Times New Roman" w:cs="Times New Roman"/>
          <w:sz w:val="20"/>
          <w:szCs w:val="20"/>
        </w:rPr>
        <w:t xml:space="preserve">les affections tumorales et pseudo-tumorales (286 cas ; 26%). Ces deux catégories de pathologies ont compté pour 94% des affections reçus au cours de la mission. </w:t>
      </w:r>
    </w:p>
    <w:p w:rsidR="005A7E3B" w:rsidRDefault="001132F5"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Sur le plan topographique les affections tumorales ont concerné le plus souvent</w:t>
      </w:r>
      <w:r w:rsidR="00D84507" w:rsidRPr="00DA64F1">
        <w:rPr>
          <w:rFonts w:ascii="Times New Roman" w:hAnsi="Times New Roman" w:cs="Times New Roman"/>
          <w:sz w:val="20"/>
          <w:szCs w:val="20"/>
        </w:rPr>
        <w:t xml:space="preserve"> les zones superficielles de</w:t>
      </w:r>
      <w:r w:rsidRPr="00DA64F1">
        <w:rPr>
          <w:rFonts w:ascii="Times New Roman" w:hAnsi="Times New Roman" w:cs="Times New Roman"/>
          <w:sz w:val="20"/>
          <w:szCs w:val="20"/>
        </w:rPr>
        <w:t xml:space="preserve"> la tête et le cou alors que les affections infectieuses et inflammatoires ont siégé avec prédilection au</w:t>
      </w:r>
      <w:r w:rsidR="00C478CC" w:rsidRPr="00DA64F1">
        <w:rPr>
          <w:rFonts w:ascii="Times New Roman" w:hAnsi="Times New Roman" w:cs="Times New Roman"/>
          <w:sz w:val="20"/>
          <w:szCs w:val="20"/>
        </w:rPr>
        <w:t>x oreilles et au</w:t>
      </w:r>
      <w:r w:rsidRPr="00DA64F1">
        <w:rPr>
          <w:rFonts w:ascii="Times New Roman" w:hAnsi="Times New Roman" w:cs="Times New Roman"/>
          <w:sz w:val="20"/>
          <w:szCs w:val="20"/>
        </w:rPr>
        <w:t xml:space="preserve"> pharynx. </w:t>
      </w:r>
      <w:r w:rsidR="004218DD" w:rsidRPr="00DA64F1">
        <w:rPr>
          <w:rFonts w:ascii="Times New Roman" w:hAnsi="Times New Roman" w:cs="Times New Roman"/>
          <w:sz w:val="20"/>
          <w:szCs w:val="20"/>
        </w:rPr>
        <w:t xml:space="preserve">Le </w:t>
      </w:r>
      <w:r w:rsidR="004218DD" w:rsidRPr="001F4D66">
        <w:rPr>
          <w:rFonts w:ascii="Times New Roman" w:hAnsi="Times New Roman" w:cs="Times New Roman"/>
          <w:sz w:val="20"/>
          <w:szCs w:val="20"/>
        </w:rPr>
        <w:t xml:space="preserve">tableau </w:t>
      </w:r>
      <w:r w:rsidR="001F4D66" w:rsidRPr="001F4D66">
        <w:rPr>
          <w:rFonts w:ascii="Times New Roman" w:hAnsi="Times New Roman" w:cs="Times New Roman"/>
          <w:sz w:val="20"/>
          <w:szCs w:val="20"/>
        </w:rPr>
        <w:t>III</w:t>
      </w:r>
      <w:r w:rsidR="004218DD" w:rsidRPr="00DA64F1">
        <w:rPr>
          <w:rFonts w:ascii="Times New Roman" w:hAnsi="Times New Roman" w:cs="Times New Roman"/>
          <w:sz w:val="20"/>
          <w:szCs w:val="20"/>
        </w:rPr>
        <w:t xml:space="preserve"> récapitule la réparti</w:t>
      </w:r>
      <w:r w:rsidR="00F630D8">
        <w:rPr>
          <w:rFonts w:ascii="Times New Roman" w:hAnsi="Times New Roman" w:cs="Times New Roman"/>
          <w:sz w:val="20"/>
          <w:szCs w:val="20"/>
        </w:rPr>
        <w:t>tion topographique des lésions.</w:t>
      </w:r>
    </w:p>
    <w:p w:rsidR="00F630D8" w:rsidRDefault="00F630D8" w:rsidP="00DA64F1">
      <w:pPr>
        <w:spacing w:after="0" w:line="240" w:lineRule="auto"/>
        <w:jc w:val="both"/>
        <w:rPr>
          <w:rFonts w:ascii="Times New Roman" w:hAnsi="Times New Roman" w:cs="Times New Roman"/>
          <w:sz w:val="20"/>
          <w:szCs w:val="20"/>
        </w:rPr>
      </w:pPr>
    </w:p>
    <w:tbl>
      <w:tblPr>
        <w:tblStyle w:val="Listemoyenne1-Accent5"/>
        <w:tblW w:w="0" w:type="auto"/>
        <w:tblLook w:val="04A0"/>
      </w:tblPr>
      <w:tblGrid>
        <w:gridCol w:w="1732"/>
        <w:gridCol w:w="1178"/>
        <w:gridCol w:w="1912"/>
      </w:tblGrid>
      <w:tr w:rsidR="00F630D8" w:rsidRPr="00F630D8" w:rsidTr="009B1A38">
        <w:trPr>
          <w:cnfStyle w:val="100000000000"/>
        </w:trPr>
        <w:tc>
          <w:tcPr>
            <w:cnfStyle w:val="001000000000"/>
            <w:tcW w:w="0" w:type="auto"/>
            <w:gridSpan w:val="3"/>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Tableau III : Répartition topographique des affections ORL. </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Variables</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Effectif</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Fréquence (%)</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Tête – Cou* </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403</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36,90 %</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Oreille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341</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31,23 %</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Pharynx</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215</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19,69 %</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Nez – Sinus</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128</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11,72 %</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Larynx</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5</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0,46 %</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Total</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1092</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100%</w:t>
            </w:r>
          </w:p>
        </w:tc>
      </w:tr>
    </w:tbl>
    <w:p w:rsidR="00F630D8" w:rsidRPr="00DA64F1" w:rsidRDefault="00F630D8" w:rsidP="00DA64F1">
      <w:pPr>
        <w:spacing w:after="0" w:line="240" w:lineRule="auto"/>
        <w:jc w:val="both"/>
        <w:rPr>
          <w:rFonts w:ascii="Times New Roman" w:hAnsi="Times New Roman" w:cs="Times New Roman"/>
          <w:sz w:val="20"/>
          <w:szCs w:val="20"/>
        </w:rPr>
      </w:pPr>
    </w:p>
    <w:p w:rsidR="00B36930" w:rsidRDefault="00174DE1"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Les pathologies les plus fréquentes ont été les goitres</w:t>
      </w:r>
      <w:r w:rsidR="00713666" w:rsidRPr="00DA64F1">
        <w:rPr>
          <w:rFonts w:ascii="Times New Roman" w:hAnsi="Times New Roman" w:cs="Times New Roman"/>
          <w:sz w:val="20"/>
          <w:szCs w:val="20"/>
        </w:rPr>
        <w:t xml:space="preserve"> </w:t>
      </w:r>
      <w:proofErr w:type="spellStart"/>
      <w:r w:rsidR="00713666" w:rsidRPr="00DA64F1">
        <w:rPr>
          <w:rFonts w:ascii="Times New Roman" w:hAnsi="Times New Roman" w:cs="Times New Roman"/>
          <w:sz w:val="20"/>
          <w:szCs w:val="20"/>
        </w:rPr>
        <w:t>multinodulaires</w:t>
      </w:r>
      <w:proofErr w:type="spellEnd"/>
      <w:r w:rsidRPr="00DA64F1">
        <w:rPr>
          <w:rFonts w:ascii="Times New Roman" w:hAnsi="Times New Roman" w:cs="Times New Roman"/>
          <w:sz w:val="20"/>
          <w:szCs w:val="20"/>
        </w:rPr>
        <w:t xml:space="preserve"> (</w:t>
      </w:r>
      <w:r w:rsidR="00A2560D" w:rsidRPr="00DA64F1">
        <w:rPr>
          <w:rFonts w:ascii="Times New Roman" w:hAnsi="Times New Roman" w:cs="Times New Roman"/>
          <w:sz w:val="20"/>
          <w:szCs w:val="20"/>
        </w:rPr>
        <w:t xml:space="preserve">206 ; </w:t>
      </w:r>
      <w:r w:rsidR="00713666" w:rsidRPr="00DA64F1">
        <w:rPr>
          <w:rFonts w:ascii="Times New Roman" w:hAnsi="Times New Roman" w:cs="Times New Roman"/>
          <w:sz w:val="20"/>
          <w:szCs w:val="20"/>
        </w:rPr>
        <w:t>18,86%</w:t>
      </w:r>
      <w:r w:rsidRPr="00DA64F1">
        <w:rPr>
          <w:rFonts w:ascii="Times New Roman" w:hAnsi="Times New Roman" w:cs="Times New Roman"/>
          <w:sz w:val="20"/>
          <w:szCs w:val="20"/>
        </w:rPr>
        <w:t xml:space="preserve">), </w:t>
      </w:r>
      <w:r w:rsidR="00A2560D" w:rsidRPr="00DA64F1">
        <w:rPr>
          <w:rFonts w:ascii="Times New Roman" w:hAnsi="Times New Roman" w:cs="Times New Roman"/>
          <w:sz w:val="20"/>
          <w:szCs w:val="20"/>
        </w:rPr>
        <w:t xml:space="preserve">les pharyngites (192 ; </w:t>
      </w:r>
      <w:r w:rsidR="00713666" w:rsidRPr="00DA64F1">
        <w:rPr>
          <w:rFonts w:ascii="Times New Roman" w:hAnsi="Times New Roman" w:cs="Times New Roman"/>
          <w:sz w:val="20"/>
          <w:szCs w:val="20"/>
        </w:rPr>
        <w:t>17,58%</w:t>
      </w:r>
      <w:r w:rsidR="00A2560D" w:rsidRPr="00DA64F1">
        <w:rPr>
          <w:rFonts w:ascii="Times New Roman" w:hAnsi="Times New Roman" w:cs="Times New Roman"/>
          <w:sz w:val="20"/>
          <w:szCs w:val="20"/>
        </w:rPr>
        <w:t xml:space="preserve">), les </w:t>
      </w:r>
      <w:proofErr w:type="spellStart"/>
      <w:r w:rsidR="00A2560D" w:rsidRPr="00DA64F1">
        <w:rPr>
          <w:rFonts w:ascii="Times New Roman" w:hAnsi="Times New Roman" w:cs="Times New Roman"/>
          <w:sz w:val="20"/>
          <w:szCs w:val="20"/>
        </w:rPr>
        <w:t>rhinosinusites</w:t>
      </w:r>
      <w:proofErr w:type="spellEnd"/>
      <w:r w:rsidR="00A2560D" w:rsidRPr="00DA64F1">
        <w:rPr>
          <w:rFonts w:ascii="Times New Roman" w:hAnsi="Times New Roman" w:cs="Times New Roman"/>
          <w:sz w:val="20"/>
          <w:szCs w:val="20"/>
        </w:rPr>
        <w:t xml:space="preserve"> (128 ; </w:t>
      </w:r>
      <w:r w:rsidR="00713666" w:rsidRPr="00DA64F1">
        <w:rPr>
          <w:rFonts w:ascii="Times New Roman" w:hAnsi="Times New Roman" w:cs="Times New Roman"/>
          <w:sz w:val="20"/>
          <w:szCs w:val="20"/>
        </w:rPr>
        <w:t>11,72%</w:t>
      </w:r>
      <w:r w:rsidR="00A2560D" w:rsidRPr="00DA64F1">
        <w:rPr>
          <w:rFonts w:ascii="Times New Roman" w:hAnsi="Times New Roman" w:cs="Times New Roman"/>
          <w:sz w:val="20"/>
          <w:szCs w:val="20"/>
        </w:rPr>
        <w:t xml:space="preserve">), </w:t>
      </w:r>
      <w:r w:rsidRPr="00DA64F1">
        <w:rPr>
          <w:rFonts w:ascii="Times New Roman" w:hAnsi="Times New Roman" w:cs="Times New Roman"/>
          <w:sz w:val="20"/>
          <w:szCs w:val="20"/>
        </w:rPr>
        <w:t>les tumeurs</w:t>
      </w:r>
      <w:r w:rsidR="00B845BA" w:rsidRPr="00DA64F1">
        <w:rPr>
          <w:rFonts w:ascii="Times New Roman" w:hAnsi="Times New Roman" w:cs="Times New Roman"/>
          <w:sz w:val="20"/>
          <w:szCs w:val="20"/>
        </w:rPr>
        <w:t xml:space="preserve"> cervico-faciales (</w:t>
      </w:r>
      <w:r w:rsidR="00A2560D" w:rsidRPr="00DA64F1">
        <w:rPr>
          <w:rFonts w:ascii="Times New Roman" w:hAnsi="Times New Roman" w:cs="Times New Roman"/>
          <w:sz w:val="20"/>
          <w:szCs w:val="20"/>
        </w:rPr>
        <w:t>8</w:t>
      </w:r>
      <w:r w:rsidR="00B845BA" w:rsidRPr="00DA64F1">
        <w:rPr>
          <w:rFonts w:ascii="Times New Roman" w:hAnsi="Times New Roman" w:cs="Times New Roman"/>
          <w:sz w:val="20"/>
          <w:szCs w:val="20"/>
        </w:rPr>
        <w:t>0</w:t>
      </w:r>
      <w:r w:rsidR="00A2560D" w:rsidRPr="00DA64F1">
        <w:rPr>
          <w:rFonts w:ascii="Times New Roman" w:hAnsi="Times New Roman" w:cs="Times New Roman"/>
          <w:sz w:val="20"/>
          <w:szCs w:val="20"/>
        </w:rPr>
        <w:t xml:space="preserve"> ; </w:t>
      </w:r>
      <w:r w:rsidR="00B845BA" w:rsidRPr="00DA64F1">
        <w:rPr>
          <w:rFonts w:ascii="Times New Roman" w:hAnsi="Times New Roman" w:cs="Times New Roman"/>
          <w:sz w:val="20"/>
          <w:szCs w:val="20"/>
        </w:rPr>
        <w:t>7,33</w:t>
      </w:r>
      <w:r w:rsidR="00713666" w:rsidRPr="00DA64F1">
        <w:rPr>
          <w:rFonts w:ascii="Times New Roman" w:hAnsi="Times New Roman" w:cs="Times New Roman"/>
          <w:sz w:val="20"/>
          <w:szCs w:val="20"/>
        </w:rPr>
        <w:t>%</w:t>
      </w:r>
      <w:r w:rsidR="00A2560D" w:rsidRPr="00DA64F1">
        <w:rPr>
          <w:rFonts w:ascii="Times New Roman" w:hAnsi="Times New Roman" w:cs="Times New Roman"/>
          <w:sz w:val="20"/>
          <w:szCs w:val="20"/>
        </w:rPr>
        <w:t xml:space="preserve">). Le </w:t>
      </w:r>
      <w:r w:rsidR="00A2560D" w:rsidRPr="001F4D66">
        <w:rPr>
          <w:rFonts w:ascii="Times New Roman" w:hAnsi="Times New Roman" w:cs="Times New Roman"/>
          <w:sz w:val="20"/>
          <w:szCs w:val="20"/>
        </w:rPr>
        <w:t xml:space="preserve">tableau </w:t>
      </w:r>
      <w:r w:rsidR="001F4D66" w:rsidRPr="001F4D66">
        <w:rPr>
          <w:rFonts w:ascii="Times New Roman" w:hAnsi="Times New Roman" w:cs="Times New Roman"/>
          <w:sz w:val="20"/>
          <w:szCs w:val="20"/>
        </w:rPr>
        <w:t>IV</w:t>
      </w:r>
      <w:r w:rsidR="00A2560D" w:rsidRPr="00DA64F1">
        <w:rPr>
          <w:rFonts w:ascii="Times New Roman" w:hAnsi="Times New Roman" w:cs="Times New Roman"/>
          <w:sz w:val="20"/>
          <w:szCs w:val="20"/>
        </w:rPr>
        <w:t xml:space="preserve"> récapitule les </w:t>
      </w:r>
      <w:r w:rsidR="004218DD" w:rsidRPr="00DA64F1">
        <w:rPr>
          <w:rFonts w:ascii="Times New Roman" w:hAnsi="Times New Roman" w:cs="Times New Roman"/>
          <w:sz w:val="20"/>
          <w:szCs w:val="20"/>
        </w:rPr>
        <w:t>principales pathologies diagnostiquées</w:t>
      </w:r>
      <w:r w:rsidR="001F4D66">
        <w:rPr>
          <w:rFonts w:ascii="Times New Roman" w:hAnsi="Times New Roman" w:cs="Times New Roman"/>
          <w:sz w:val="20"/>
          <w:szCs w:val="20"/>
        </w:rPr>
        <w:t>.</w:t>
      </w:r>
    </w:p>
    <w:p w:rsidR="00F630D8" w:rsidRDefault="00F630D8" w:rsidP="00DA64F1">
      <w:pPr>
        <w:spacing w:after="0" w:line="240" w:lineRule="auto"/>
        <w:jc w:val="both"/>
        <w:rPr>
          <w:rFonts w:ascii="Times New Roman" w:hAnsi="Times New Roman" w:cs="Times New Roman"/>
          <w:sz w:val="20"/>
          <w:szCs w:val="20"/>
        </w:rPr>
      </w:pPr>
    </w:p>
    <w:p w:rsidR="00F630D8" w:rsidRDefault="00F630D8" w:rsidP="00DA64F1">
      <w:pPr>
        <w:spacing w:after="0" w:line="240" w:lineRule="auto"/>
        <w:jc w:val="both"/>
        <w:rPr>
          <w:rFonts w:ascii="Times New Roman" w:hAnsi="Times New Roman" w:cs="Times New Roman"/>
          <w:sz w:val="20"/>
          <w:szCs w:val="20"/>
        </w:rPr>
      </w:pPr>
    </w:p>
    <w:p w:rsidR="009B1A38" w:rsidRDefault="009B1A38" w:rsidP="00DA64F1">
      <w:pPr>
        <w:spacing w:after="0" w:line="240" w:lineRule="auto"/>
        <w:jc w:val="both"/>
        <w:rPr>
          <w:rFonts w:ascii="Times New Roman" w:hAnsi="Times New Roman" w:cs="Times New Roman"/>
          <w:sz w:val="20"/>
          <w:szCs w:val="20"/>
        </w:rPr>
      </w:pPr>
    </w:p>
    <w:p w:rsidR="00F630D8" w:rsidRDefault="00F630D8" w:rsidP="00DA64F1">
      <w:pPr>
        <w:spacing w:after="0" w:line="240" w:lineRule="auto"/>
        <w:jc w:val="both"/>
        <w:rPr>
          <w:rFonts w:ascii="Times New Roman" w:hAnsi="Times New Roman" w:cs="Times New Roman"/>
          <w:sz w:val="20"/>
          <w:szCs w:val="20"/>
        </w:rPr>
      </w:pPr>
    </w:p>
    <w:p w:rsidR="00F630D8" w:rsidRDefault="00F630D8" w:rsidP="00DA64F1">
      <w:pPr>
        <w:spacing w:after="0" w:line="240" w:lineRule="auto"/>
        <w:jc w:val="both"/>
        <w:rPr>
          <w:rFonts w:ascii="Times New Roman" w:hAnsi="Times New Roman" w:cs="Times New Roman"/>
          <w:sz w:val="20"/>
          <w:szCs w:val="20"/>
        </w:rPr>
      </w:pPr>
    </w:p>
    <w:tbl>
      <w:tblPr>
        <w:tblStyle w:val="Listemoyenne1-Accent5"/>
        <w:tblW w:w="0" w:type="auto"/>
        <w:tblLook w:val="04A0"/>
      </w:tblPr>
      <w:tblGrid>
        <w:gridCol w:w="2674"/>
        <w:gridCol w:w="1049"/>
        <w:gridCol w:w="1099"/>
      </w:tblGrid>
      <w:tr w:rsidR="00F630D8" w:rsidRPr="00F630D8" w:rsidTr="009B1A38">
        <w:trPr>
          <w:cnfStyle w:val="100000000000"/>
        </w:trPr>
        <w:tc>
          <w:tcPr>
            <w:cnfStyle w:val="001000000000"/>
            <w:tcW w:w="0" w:type="auto"/>
            <w:gridSpan w:val="3"/>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Tableau IV : Panoramique des pathologies répertoriées. Activités médicales gratuites des FAB 7-12 Août 2017 à Dan (Bénin), n=1092</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Affections ORL</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Effectif</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Infectieuses et/ou Inflammations</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743</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68,04%</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Pharyngite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192</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17,58%</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w:t>
            </w:r>
            <w:proofErr w:type="spellStart"/>
            <w:r w:rsidRPr="00F630D8">
              <w:rPr>
                <w:rFonts w:ascii="Times New Roman" w:hAnsi="Times New Roman" w:cs="Times New Roman"/>
                <w:color w:val="auto"/>
                <w:sz w:val="20"/>
                <w:szCs w:val="20"/>
              </w:rPr>
              <w:t>Otitie</w:t>
            </w:r>
            <w:proofErr w:type="spellEnd"/>
            <w:r w:rsidRPr="00F630D8">
              <w:rPr>
                <w:rFonts w:ascii="Times New Roman" w:hAnsi="Times New Roman" w:cs="Times New Roman"/>
                <w:color w:val="auto"/>
                <w:sz w:val="20"/>
                <w:szCs w:val="20"/>
              </w:rPr>
              <w:t xml:space="preserve"> externe </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169</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15,48%</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Otite moyenne </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132</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12,09%</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w:t>
            </w:r>
            <w:proofErr w:type="spellStart"/>
            <w:r w:rsidRPr="00F630D8">
              <w:rPr>
                <w:rFonts w:ascii="Times New Roman" w:hAnsi="Times New Roman" w:cs="Times New Roman"/>
                <w:color w:val="auto"/>
                <w:sz w:val="20"/>
                <w:szCs w:val="20"/>
              </w:rPr>
              <w:t>Rhinosinusite</w:t>
            </w:r>
            <w:proofErr w:type="spellEnd"/>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128</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11,72%</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Adénite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98</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8,97%</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w:t>
            </w:r>
            <w:proofErr w:type="spellStart"/>
            <w:r w:rsidRPr="00F630D8">
              <w:rPr>
                <w:rFonts w:ascii="Times New Roman" w:hAnsi="Times New Roman" w:cs="Times New Roman"/>
                <w:color w:val="auto"/>
                <w:sz w:val="20"/>
                <w:szCs w:val="20"/>
              </w:rPr>
              <w:t>Adénophlegmon</w:t>
            </w:r>
            <w:proofErr w:type="spellEnd"/>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16</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1,47%</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Laryngite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5</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0,4%</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Cellulite cervicale</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3</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0,3%</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b w:val="0"/>
                <w:color w:val="auto"/>
                <w:sz w:val="20"/>
                <w:szCs w:val="20"/>
              </w:rPr>
            </w:pPr>
            <w:r w:rsidRPr="00F630D8">
              <w:rPr>
                <w:rFonts w:ascii="Times New Roman" w:hAnsi="Times New Roman" w:cs="Times New Roman"/>
                <w:color w:val="auto"/>
                <w:sz w:val="20"/>
                <w:szCs w:val="20"/>
              </w:rPr>
              <w:t xml:space="preserve">Tumeurs et </w:t>
            </w:r>
            <w:proofErr w:type="spellStart"/>
            <w:r w:rsidRPr="00F630D8">
              <w:rPr>
                <w:rFonts w:ascii="Times New Roman" w:hAnsi="Times New Roman" w:cs="Times New Roman"/>
                <w:color w:val="auto"/>
                <w:sz w:val="20"/>
                <w:szCs w:val="20"/>
              </w:rPr>
              <w:t>Pseudo-tumeurs</w:t>
            </w:r>
            <w:proofErr w:type="spellEnd"/>
          </w:p>
        </w:tc>
        <w:tc>
          <w:tcPr>
            <w:tcW w:w="0" w:type="auto"/>
          </w:tcPr>
          <w:p w:rsidR="00F630D8" w:rsidRPr="00F630D8" w:rsidRDefault="00F630D8" w:rsidP="00F630D8">
            <w:pPr>
              <w:jc w:val="both"/>
              <w:cnfStyle w:val="000000100000"/>
              <w:rPr>
                <w:rFonts w:ascii="Times New Roman" w:hAnsi="Times New Roman" w:cs="Times New Roman"/>
                <w:b/>
                <w:sz w:val="20"/>
                <w:szCs w:val="20"/>
              </w:rPr>
            </w:pPr>
            <w:r w:rsidRPr="00F630D8">
              <w:rPr>
                <w:rFonts w:ascii="Times New Roman" w:hAnsi="Times New Roman" w:cs="Times New Roman"/>
                <w:b/>
                <w:sz w:val="20"/>
                <w:szCs w:val="20"/>
              </w:rPr>
              <w:t>286</w:t>
            </w:r>
          </w:p>
        </w:tc>
        <w:tc>
          <w:tcPr>
            <w:tcW w:w="0" w:type="auto"/>
          </w:tcPr>
          <w:p w:rsidR="00F630D8" w:rsidRPr="00F630D8" w:rsidRDefault="00F630D8" w:rsidP="00F630D8">
            <w:pPr>
              <w:jc w:val="both"/>
              <w:cnfStyle w:val="000000100000"/>
              <w:rPr>
                <w:rFonts w:ascii="Times New Roman" w:hAnsi="Times New Roman" w:cs="Times New Roman"/>
                <w:b/>
                <w:sz w:val="20"/>
                <w:szCs w:val="20"/>
              </w:rPr>
            </w:pPr>
            <w:r w:rsidRPr="00F630D8">
              <w:rPr>
                <w:rFonts w:ascii="Times New Roman" w:hAnsi="Times New Roman" w:cs="Times New Roman"/>
                <w:b/>
                <w:sz w:val="20"/>
                <w:szCs w:val="20"/>
              </w:rPr>
              <w:t>26,19%</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Goitre </w:t>
            </w:r>
            <w:proofErr w:type="spellStart"/>
            <w:r w:rsidRPr="00F630D8">
              <w:rPr>
                <w:rFonts w:ascii="Times New Roman" w:hAnsi="Times New Roman" w:cs="Times New Roman"/>
                <w:color w:val="auto"/>
                <w:sz w:val="20"/>
                <w:szCs w:val="20"/>
              </w:rPr>
              <w:t>plurinodulaire</w:t>
            </w:r>
            <w:proofErr w:type="spellEnd"/>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206</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18,86</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Tumeur mandibulaire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30</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2,75</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Tumeur naso-sinusienne</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28</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2,56</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Tumeur faciale</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22</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2,02</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b w:val="0"/>
                <w:color w:val="auto"/>
                <w:sz w:val="20"/>
                <w:szCs w:val="20"/>
              </w:rPr>
            </w:pPr>
            <w:r w:rsidRPr="00F630D8">
              <w:rPr>
                <w:rFonts w:ascii="Times New Roman" w:hAnsi="Times New Roman" w:cs="Times New Roman"/>
                <w:color w:val="auto"/>
                <w:sz w:val="20"/>
                <w:szCs w:val="20"/>
              </w:rPr>
              <w:t>Malformations</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34</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3,11%</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Fentes </w:t>
            </w:r>
            <w:proofErr w:type="spellStart"/>
            <w:r w:rsidRPr="00F630D8">
              <w:rPr>
                <w:rFonts w:ascii="Times New Roman" w:hAnsi="Times New Roman" w:cs="Times New Roman"/>
                <w:color w:val="auto"/>
                <w:sz w:val="20"/>
                <w:szCs w:val="20"/>
              </w:rPr>
              <w:t>labio</w:t>
            </w:r>
            <w:proofErr w:type="spellEnd"/>
            <w:r w:rsidRPr="00F630D8">
              <w:rPr>
                <w:rFonts w:ascii="Times New Roman" w:hAnsi="Times New Roman" w:cs="Times New Roman"/>
                <w:color w:val="auto"/>
                <w:sz w:val="20"/>
                <w:szCs w:val="20"/>
              </w:rPr>
              <w:t>-vélo-palatines</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23</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2,10</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Agénésie auriculaire </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11</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1,01</w:t>
            </w:r>
          </w:p>
        </w:tc>
      </w:tr>
      <w:tr w:rsidR="00F630D8" w:rsidRPr="00F630D8" w:rsidTr="009B1A38">
        <w:trPr>
          <w:cnfStyle w:val="000000100000"/>
        </w:trPr>
        <w:tc>
          <w:tcPr>
            <w:cnfStyle w:val="001000000000"/>
            <w:tcW w:w="0" w:type="auto"/>
          </w:tcPr>
          <w:p w:rsidR="00F630D8" w:rsidRPr="00F630D8" w:rsidRDefault="00F630D8" w:rsidP="00F630D8">
            <w:pPr>
              <w:jc w:val="both"/>
              <w:rPr>
                <w:rFonts w:ascii="Times New Roman" w:hAnsi="Times New Roman" w:cs="Times New Roman"/>
                <w:b w:val="0"/>
                <w:color w:val="auto"/>
                <w:sz w:val="20"/>
                <w:szCs w:val="20"/>
              </w:rPr>
            </w:pPr>
            <w:r w:rsidRPr="00F630D8">
              <w:rPr>
                <w:rFonts w:ascii="Times New Roman" w:hAnsi="Times New Roman" w:cs="Times New Roman"/>
                <w:color w:val="auto"/>
                <w:sz w:val="20"/>
                <w:szCs w:val="20"/>
              </w:rPr>
              <w:t>Pathologie fonctionnelle</w:t>
            </w:r>
          </w:p>
        </w:tc>
        <w:tc>
          <w:tcPr>
            <w:tcW w:w="0" w:type="auto"/>
          </w:tcPr>
          <w:p w:rsidR="00F630D8" w:rsidRPr="00F630D8" w:rsidRDefault="00F630D8" w:rsidP="00F630D8">
            <w:pPr>
              <w:jc w:val="both"/>
              <w:cnfStyle w:val="000000100000"/>
              <w:rPr>
                <w:rFonts w:ascii="Times New Roman" w:hAnsi="Times New Roman" w:cs="Times New Roman"/>
                <w:b/>
                <w:sz w:val="20"/>
                <w:szCs w:val="20"/>
              </w:rPr>
            </w:pPr>
            <w:r w:rsidRPr="00F630D8">
              <w:rPr>
                <w:rFonts w:ascii="Times New Roman" w:hAnsi="Times New Roman" w:cs="Times New Roman"/>
                <w:b/>
                <w:sz w:val="20"/>
                <w:szCs w:val="20"/>
              </w:rPr>
              <w:t>29</w:t>
            </w:r>
          </w:p>
        </w:tc>
        <w:tc>
          <w:tcPr>
            <w:tcW w:w="0" w:type="auto"/>
          </w:tcPr>
          <w:p w:rsidR="00F630D8" w:rsidRPr="00F630D8" w:rsidRDefault="00F630D8" w:rsidP="00F630D8">
            <w:pPr>
              <w:jc w:val="both"/>
              <w:cnfStyle w:val="000000100000"/>
              <w:rPr>
                <w:rFonts w:ascii="Times New Roman" w:hAnsi="Times New Roman" w:cs="Times New Roman"/>
                <w:b/>
                <w:sz w:val="20"/>
                <w:szCs w:val="20"/>
              </w:rPr>
            </w:pPr>
            <w:r w:rsidRPr="00F630D8">
              <w:rPr>
                <w:rFonts w:ascii="Times New Roman" w:hAnsi="Times New Roman" w:cs="Times New Roman"/>
                <w:b/>
                <w:sz w:val="20"/>
                <w:szCs w:val="20"/>
              </w:rPr>
              <w:t>2,66%</w:t>
            </w:r>
          </w:p>
        </w:tc>
      </w:tr>
      <w:tr w:rsidR="00F630D8" w:rsidRPr="00F630D8" w:rsidTr="009B1A38">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Surdité isolée</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26</w:t>
            </w:r>
          </w:p>
        </w:tc>
        <w:tc>
          <w:tcPr>
            <w:tcW w:w="0" w:type="auto"/>
          </w:tcPr>
          <w:p w:rsidR="00F630D8" w:rsidRPr="00F630D8" w:rsidRDefault="00F630D8" w:rsidP="00F630D8">
            <w:pPr>
              <w:jc w:val="both"/>
              <w:cnfStyle w:val="000000000000"/>
              <w:rPr>
                <w:rFonts w:ascii="Times New Roman" w:hAnsi="Times New Roman" w:cs="Times New Roman"/>
                <w:sz w:val="20"/>
                <w:szCs w:val="20"/>
              </w:rPr>
            </w:pPr>
            <w:r w:rsidRPr="00F630D8">
              <w:rPr>
                <w:rFonts w:ascii="Times New Roman" w:hAnsi="Times New Roman" w:cs="Times New Roman"/>
                <w:sz w:val="20"/>
                <w:szCs w:val="20"/>
              </w:rPr>
              <w:t>2,38</w:t>
            </w:r>
          </w:p>
        </w:tc>
      </w:tr>
      <w:tr w:rsidR="00F630D8" w:rsidRPr="00F630D8" w:rsidTr="009B1A38">
        <w:trPr>
          <w:cnfStyle w:val="000000100000"/>
          <w:trHeight w:val="184"/>
        </w:trPr>
        <w:tc>
          <w:tcPr>
            <w:cnfStyle w:val="001000000000"/>
            <w:tcW w:w="0" w:type="auto"/>
          </w:tcPr>
          <w:p w:rsidR="00F630D8" w:rsidRPr="00F630D8" w:rsidRDefault="00F630D8" w:rsidP="00F630D8">
            <w:pPr>
              <w:jc w:val="both"/>
              <w:rPr>
                <w:rFonts w:ascii="Times New Roman" w:hAnsi="Times New Roman" w:cs="Times New Roman"/>
                <w:color w:val="auto"/>
                <w:sz w:val="20"/>
                <w:szCs w:val="20"/>
              </w:rPr>
            </w:pPr>
            <w:r w:rsidRPr="00F630D8">
              <w:rPr>
                <w:rFonts w:ascii="Times New Roman" w:hAnsi="Times New Roman" w:cs="Times New Roman"/>
                <w:color w:val="auto"/>
                <w:sz w:val="20"/>
                <w:szCs w:val="20"/>
              </w:rPr>
              <w:t xml:space="preserve">     Vertiges</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3</w:t>
            </w:r>
          </w:p>
        </w:tc>
        <w:tc>
          <w:tcPr>
            <w:tcW w:w="0" w:type="auto"/>
          </w:tcPr>
          <w:p w:rsidR="00F630D8" w:rsidRPr="00F630D8" w:rsidRDefault="00F630D8" w:rsidP="00F630D8">
            <w:pPr>
              <w:jc w:val="both"/>
              <w:cnfStyle w:val="000000100000"/>
              <w:rPr>
                <w:rFonts w:ascii="Times New Roman" w:hAnsi="Times New Roman" w:cs="Times New Roman"/>
                <w:sz w:val="20"/>
                <w:szCs w:val="20"/>
              </w:rPr>
            </w:pPr>
            <w:r w:rsidRPr="00F630D8">
              <w:rPr>
                <w:rFonts w:ascii="Times New Roman" w:hAnsi="Times New Roman" w:cs="Times New Roman"/>
                <w:sz w:val="20"/>
                <w:szCs w:val="20"/>
              </w:rPr>
              <w:t>0,28</w:t>
            </w:r>
          </w:p>
        </w:tc>
      </w:tr>
      <w:tr w:rsidR="00F630D8" w:rsidRPr="00F630D8" w:rsidTr="009B1A38">
        <w:trPr>
          <w:trHeight w:val="230"/>
        </w:trPr>
        <w:tc>
          <w:tcPr>
            <w:cnfStyle w:val="001000000000"/>
            <w:tcW w:w="0" w:type="auto"/>
          </w:tcPr>
          <w:p w:rsidR="00F630D8" w:rsidRPr="00F630D8" w:rsidRDefault="00F630D8" w:rsidP="00F630D8">
            <w:pPr>
              <w:jc w:val="both"/>
              <w:rPr>
                <w:rFonts w:ascii="Times New Roman" w:hAnsi="Times New Roman" w:cs="Times New Roman"/>
                <w:b w:val="0"/>
                <w:color w:val="auto"/>
                <w:sz w:val="20"/>
                <w:szCs w:val="20"/>
              </w:rPr>
            </w:pPr>
            <w:r w:rsidRPr="00F630D8">
              <w:rPr>
                <w:rFonts w:ascii="Times New Roman" w:hAnsi="Times New Roman" w:cs="Times New Roman"/>
                <w:color w:val="auto"/>
                <w:sz w:val="20"/>
                <w:szCs w:val="20"/>
              </w:rPr>
              <w:t>Total</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1092</w:t>
            </w:r>
          </w:p>
        </w:tc>
        <w:tc>
          <w:tcPr>
            <w:tcW w:w="0" w:type="auto"/>
          </w:tcPr>
          <w:p w:rsidR="00F630D8" w:rsidRPr="00F630D8" w:rsidRDefault="00F630D8" w:rsidP="00F630D8">
            <w:pPr>
              <w:jc w:val="both"/>
              <w:cnfStyle w:val="000000000000"/>
              <w:rPr>
                <w:rFonts w:ascii="Times New Roman" w:hAnsi="Times New Roman" w:cs="Times New Roman"/>
                <w:b/>
                <w:sz w:val="20"/>
                <w:szCs w:val="20"/>
              </w:rPr>
            </w:pPr>
            <w:r w:rsidRPr="00F630D8">
              <w:rPr>
                <w:rFonts w:ascii="Times New Roman" w:hAnsi="Times New Roman" w:cs="Times New Roman"/>
                <w:b/>
                <w:sz w:val="20"/>
                <w:szCs w:val="20"/>
              </w:rPr>
              <w:t>100%</w:t>
            </w:r>
          </w:p>
        </w:tc>
      </w:tr>
    </w:tbl>
    <w:p w:rsidR="00F630D8" w:rsidRPr="00DA64F1" w:rsidRDefault="00F630D8" w:rsidP="00DA64F1">
      <w:pPr>
        <w:spacing w:after="0" w:line="240" w:lineRule="auto"/>
        <w:jc w:val="both"/>
        <w:rPr>
          <w:rFonts w:ascii="Times New Roman" w:hAnsi="Times New Roman" w:cs="Times New Roman"/>
          <w:sz w:val="20"/>
          <w:szCs w:val="20"/>
        </w:rPr>
      </w:pPr>
    </w:p>
    <w:p w:rsidR="00D40791" w:rsidRPr="00DA64F1" w:rsidRDefault="001F4D66" w:rsidP="001F4D66">
      <w:pPr>
        <w:spacing w:before="120" w:after="12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DISCUSSION</w:t>
      </w:r>
    </w:p>
    <w:p w:rsidR="00D40791" w:rsidRPr="00DA64F1" w:rsidRDefault="00C61E56" w:rsidP="007D03F1">
      <w:pPr>
        <w:spacing w:before="60" w:after="6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Fréquence et a</w:t>
      </w:r>
      <w:r w:rsidR="00B36930" w:rsidRPr="00DA64F1">
        <w:rPr>
          <w:rFonts w:ascii="Times New Roman" w:hAnsi="Times New Roman" w:cs="Times New Roman"/>
          <w:b/>
          <w:sz w:val="20"/>
          <w:szCs w:val="20"/>
        </w:rPr>
        <w:t xml:space="preserve">spects </w:t>
      </w:r>
      <w:proofErr w:type="spellStart"/>
      <w:r w:rsidR="00B36930" w:rsidRPr="00DA64F1">
        <w:rPr>
          <w:rFonts w:ascii="Times New Roman" w:hAnsi="Times New Roman" w:cs="Times New Roman"/>
          <w:b/>
          <w:sz w:val="20"/>
          <w:szCs w:val="20"/>
        </w:rPr>
        <w:t>socio-démographiques</w:t>
      </w:r>
      <w:proofErr w:type="spellEnd"/>
    </w:p>
    <w:p w:rsidR="00306910" w:rsidRPr="00DA64F1" w:rsidRDefault="005F2D00"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w:t>
      </w:r>
      <w:r w:rsidR="00306910" w:rsidRPr="00DA64F1">
        <w:rPr>
          <w:rFonts w:ascii="Times New Roman" w:hAnsi="Times New Roman" w:cs="Times New Roman"/>
          <w:sz w:val="20"/>
          <w:szCs w:val="20"/>
        </w:rPr>
        <w:t xml:space="preserve">missions humanitaires sont des occasions </w:t>
      </w:r>
      <w:r w:rsidR="00CA4D3D" w:rsidRPr="00DA64F1">
        <w:rPr>
          <w:rFonts w:ascii="Times New Roman" w:hAnsi="Times New Roman" w:cs="Times New Roman"/>
          <w:sz w:val="20"/>
          <w:szCs w:val="20"/>
        </w:rPr>
        <w:t>préférentielles</w:t>
      </w:r>
      <w:r w:rsidR="00306910" w:rsidRPr="00DA64F1">
        <w:rPr>
          <w:rFonts w:ascii="Times New Roman" w:hAnsi="Times New Roman" w:cs="Times New Roman"/>
          <w:sz w:val="20"/>
          <w:szCs w:val="20"/>
        </w:rPr>
        <w:t xml:space="preserve"> pour les populations de se faire soigner. En effet la gratuité des </w:t>
      </w:r>
      <w:r w:rsidRPr="00DA64F1">
        <w:rPr>
          <w:rFonts w:ascii="Times New Roman" w:hAnsi="Times New Roman" w:cs="Times New Roman"/>
          <w:sz w:val="20"/>
          <w:szCs w:val="20"/>
        </w:rPr>
        <w:t xml:space="preserve">consultations </w:t>
      </w:r>
      <w:r w:rsidR="00306910" w:rsidRPr="00DA64F1">
        <w:rPr>
          <w:rFonts w:ascii="Times New Roman" w:hAnsi="Times New Roman" w:cs="Times New Roman"/>
          <w:sz w:val="20"/>
          <w:szCs w:val="20"/>
        </w:rPr>
        <w:t xml:space="preserve">semble être très importante pour les décider à exposer leurs maux. Malgré la faible fréquentation habituelle des centres de santé régulièrement implantés dans la région de </w:t>
      </w:r>
      <w:proofErr w:type="spellStart"/>
      <w:r w:rsidR="00306910" w:rsidRPr="00DA64F1">
        <w:rPr>
          <w:rFonts w:ascii="Times New Roman" w:hAnsi="Times New Roman" w:cs="Times New Roman"/>
          <w:sz w:val="20"/>
          <w:szCs w:val="20"/>
        </w:rPr>
        <w:t>Zè</w:t>
      </w:r>
      <w:proofErr w:type="spellEnd"/>
      <w:r w:rsidR="00306910" w:rsidRPr="00DA64F1">
        <w:rPr>
          <w:rFonts w:ascii="Times New Roman" w:hAnsi="Times New Roman" w:cs="Times New Roman"/>
          <w:sz w:val="20"/>
          <w:szCs w:val="20"/>
        </w:rPr>
        <w:t xml:space="preserve"> au Centre du Bénin, la présente activité médicale gratuite a enregistré plus de 200 patients par jour sur cinq jours consécutifs. </w:t>
      </w:r>
      <w:r w:rsidR="00894DAC" w:rsidRPr="00DA64F1">
        <w:rPr>
          <w:rFonts w:ascii="Times New Roman" w:hAnsi="Times New Roman" w:cs="Times New Roman"/>
          <w:sz w:val="20"/>
          <w:szCs w:val="20"/>
        </w:rPr>
        <w:t>Ceci pourrait être expliqué par l’inexistence d’un service ORL à proximité de ces populations. De plus, il s’agit d’une population globalement à faible ressource financière</w:t>
      </w:r>
      <w:r w:rsidR="000D23CC" w:rsidRPr="00DA64F1">
        <w:rPr>
          <w:rFonts w:ascii="Times New Roman" w:hAnsi="Times New Roman" w:cs="Times New Roman"/>
          <w:sz w:val="20"/>
          <w:szCs w:val="20"/>
        </w:rPr>
        <w:t xml:space="preserve">, ce qui réduit davantage l’accessibilité aux prestations ORL. </w:t>
      </w:r>
      <w:proofErr w:type="spellStart"/>
      <w:r w:rsidR="007609F6" w:rsidRPr="00DA64F1">
        <w:rPr>
          <w:rFonts w:ascii="Times New Roman" w:hAnsi="Times New Roman" w:cs="Times New Roman"/>
          <w:sz w:val="20"/>
          <w:szCs w:val="20"/>
        </w:rPr>
        <w:t>Fasunla</w:t>
      </w:r>
      <w:proofErr w:type="spellEnd"/>
      <w:r w:rsidR="007609F6" w:rsidRPr="00DA64F1">
        <w:rPr>
          <w:rFonts w:ascii="Times New Roman" w:hAnsi="Times New Roman" w:cs="Times New Roman"/>
          <w:sz w:val="20"/>
          <w:szCs w:val="20"/>
        </w:rPr>
        <w:t xml:space="preserve"> </w:t>
      </w:r>
      <w:proofErr w:type="spellStart"/>
      <w:r w:rsidR="008F07CC">
        <w:rPr>
          <w:rFonts w:ascii="Times New Roman" w:hAnsi="Times New Roman" w:cs="Times New Roman"/>
          <w:sz w:val="20"/>
          <w:szCs w:val="20"/>
        </w:rPr>
        <w:t>O</w:t>
      </w:r>
      <w:r w:rsidR="000D23CC" w:rsidRPr="00DA64F1">
        <w:rPr>
          <w:rFonts w:ascii="Times New Roman" w:hAnsi="Times New Roman" w:cs="Times New Roman"/>
          <w:sz w:val="20"/>
          <w:szCs w:val="20"/>
        </w:rPr>
        <w:t>tunde</w:t>
      </w:r>
      <w:proofErr w:type="spellEnd"/>
      <w:r w:rsidR="000D23CC" w:rsidRPr="00DA64F1">
        <w:rPr>
          <w:rFonts w:ascii="Times New Roman" w:hAnsi="Times New Roman" w:cs="Times New Roman"/>
          <w:color w:val="000000"/>
          <w:sz w:val="20"/>
          <w:szCs w:val="20"/>
          <w:shd w:val="clear" w:color="auto" w:fill="FFFFFF"/>
        </w:rPr>
        <w:t xml:space="preserve"> et </w:t>
      </w:r>
      <w:r w:rsidR="008F07CC">
        <w:rPr>
          <w:rFonts w:ascii="Times New Roman" w:hAnsi="Times New Roman" w:cs="Times New Roman"/>
          <w:color w:val="000000"/>
          <w:sz w:val="20"/>
          <w:szCs w:val="20"/>
          <w:shd w:val="clear" w:color="auto" w:fill="FFFFFF"/>
        </w:rPr>
        <w:t>a</w:t>
      </w:r>
      <w:r w:rsidR="000D23CC" w:rsidRPr="007D03F1">
        <w:rPr>
          <w:rFonts w:ascii="Times New Roman" w:hAnsi="Times New Roman" w:cs="Times New Roman"/>
          <w:color w:val="000000"/>
          <w:sz w:val="20"/>
          <w:szCs w:val="20"/>
          <w:shd w:val="clear" w:color="auto" w:fill="FFFFFF"/>
        </w:rPr>
        <w:t>l</w:t>
      </w:r>
      <w:r w:rsidR="008F07CC">
        <w:rPr>
          <w:rFonts w:ascii="Times New Roman" w:hAnsi="Times New Roman" w:cs="Times New Roman"/>
          <w:color w:val="000000"/>
          <w:sz w:val="20"/>
          <w:szCs w:val="20"/>
          <w:shd w:val="clear" w:color="auto" w:fill="FFFFFF"/>
        </w:rPr>
        <w:t>.</w:t>
      </w:r>
      <w:r w:rsidR="000D23CC" w:rsidRPr="007D03F1">
        <w:rPr>
          <w:rFonts w:ascii="Times New Roman" w:hAnsi="Times New Roman" w:cs="Times New Roman"/>
          <w:color w:val="000000"/>
          <w:sz w:val="20"/>
          <w:szCs w:val="20"/>
          <w:shd w:val="clear" w:color="auto" w:fill="FFFFFF"/>
        </w:rPr>
        <w:t xml:space="preserve"> </w:t>
      </w:r>
      <w:r w:rsidR="00E71ABA" w:rsidRPr="007D03F1">
        <w:rPr>
          <w:rFonts w:ascii="Times New Roman" w:hAnsi="Times New Roman" w:cs="Times New Roman"/>
          <w:color w:val="000000"/>
          <w:sz w:val="20"/>
          <w:szCs w:val="20"/>
          <w:shd w:val="clear" w:color="auto" w:fill="FFFFFF"/>
        </w:rPr>
        <w:t>[1]</w:t>
      </w:r>
      <w:r w:rsidR="00E71ABA" w:rsidRPr="00DA64F1">
        <w:rPr>
          <w:rFonts w:ascii="Times New Roman" w:hAnsi="Times New Roman" w:cs="Times New Roman"/>
          <w:color w:val="000000"/>
          <w:sz w:val="20"/>
          <w:szCs w:val="20"/>
          <w:shd w:val="clear" w:color="auto" w:fill="FFFFFF"/>
        </w:rPr>
        <w:t xml:space="preserve"> </w:t>
      </w:r>
      <w:r w:rsidR="000D23CC" w:rsidRPr="00DA64F1">
        <w:rPr>
          <w:rFonts w:ascii="Times New Roman" w:hAnsi="Times New Roman" w:cs="Times New Roman"/>
          <w:color w:val="000000"/>
          <w:sz w:val="20"/>
          <w:szCs w:val="20"/>
          <w:shd w:val="clear" w:color="auto" w:fill="FFFFFF"/>
        </w:rPr>
        <w:t xml:space="preserve">au Nigeria avaient également remarqué </w:t>
      </w:r>
      <w:r w:rsidR="007D03F1">
        <w:rPr>
          <w:rFonts w:ascii="Times New Roman" w:hAnsi="Times New Roman" w:cs="Times New Roman"/>
          <w:color w:val="000000"/>
          <w:sz w:val="20"/>
          <w:szCs w:val="20"/>
          <w:shd w:val="clear" w:color="auto" w:fill="FFFFFF"/>
        </w:rPr>
        <w:t>un</w:t>
      </w:r>
      <w:r w:rsidR="000D23CC" w:rsidRPr="00DA64F1">
        <w:rPr>
          <w:rFonts w:ascii="Times New Roman" w:hAnsi="Times New Roman" w:cs="Times New Roman"/>
          <w:color w:val="000000"/>
          <w:sz w:val="20"/>
          <w:szCs w:val="20"/>
          <w:shd w:val="clear" w:color="auto" w:fill="FFFFFF"/>
        </w:rPr>
        <w:t xml:space="preserve"> faible accès aux soins des populations de bas niveau socio-économique. </w:t>
      </w:r>
      <w:r w:rsidR="00FD0BBF" w:rsidRPr="00DA64F1">
        <w:rPr>
          <w:rFonts w:ascii="Times New Roman" w:hAnsi="Times New Roman" w:cs="Times New Roman"/>
          <w:sz w:val="20"/>
          <w:szCs w:val="20"/>
        </w:rPr>
        <w:t>Cette charge exceptionnelle de travail a exigé une organisation en six équipes fixes installées dans des boxes de consultations et une septième équipe mobile pour la supervision.</w:t>
      </w:r>
    </w:p>
    <w:p w:rsidR="00B36930" w:rsidRPr="00DA64F1" w:rsidRDefault="00817DB5"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w:t>
      </w:r>
      <w:r w:rsidR="00306910" w:rsidRPr="00DA64F1">
        <w:rPr>
          <w:rFonts w:ascii="Times New Roman" w:hAnsi="Times New Roman" w:cs="Times New Roman"/>
          <w:sz w:val="20"/>
          <w:szCs w:val="20"/>
        </w:rPr>
        <w:t xml:space="preserve">enfants </w:t>
      </w:r>
      <w:r w:rsidRPr="00DA64F1">
        <w:rPr>
          <w:rFonts w:ascii="Times New Roman" w:hAnsi="Times New Roman" w:cs="Times New Roman"/>
          <w:sz w:val="20"/>
          <w:szCs w:val="20"/>
        </w:rPr>
        <w:t xml:space="preserve">(0-18 ans) étaient les plus nombreux représentant 73% de l’échantillon reçu. </w:t>
      </w:r>
      <w:r w:rsidR="0013688D" w:rsidRPr="00DA64F1">
        <w:rPr>
          <w:rFonts w:ascii="Times New Roman" w:hAnsi="Times New Roman" w:cs="Times New Roman"/>
          <w:sz w:val="20"/>
          <w:szCs w:val="20"/>
        </w:rPr>
        <w:t>Plusieurs autres auteurs exerçant en milieu</w:t>
      </w:r>
      <w:r w:rsidR="00CF5F5D" w:rsidRPr="00DA64F1">
        <w:rPr>
          <w:rFonts w:ascii="Times New Roman" w:hAnsi="Times New Roman" w:cs="Times New Roman"/>
          <w:sz w:val="20"/>
          <w:szCs w:val="20"/>
        </w:rPr>
        <w:t xml:space="preserve"> ORL hospitaliers africains</w:t>
      </w:r>
      <w:r w:rsidR="0013688D" w:rsidRPr="00DA64F1">
        <w:rPr>
          <w:rFonts w:ascii="Times New Roman" w:hAnsi="Times New Roman" w:cs="Times New Roman"/>
          <w:sz w:val="20"/>
          <w:szCs w:val="20"/>
        </w:rPr>
        <w:t xml:space="preserve"> </w:t>
      </w:r>
      <w:r w:rsidR="00552D95" w:rsidRPr="00DA64F1">
        <w:rPr>
          <w:rFonts w:ascii="Times New Roman" w:hAnsi="Times New Roman" w:cs="Times New Roman"/>
          <w:sz w:val="20"/>
          <w:szCs w:val="20"/>
        </w:rPr>
        <w:t>ont souligné</w:t>
      </w:r>
      <w:r w:rsidR="0013688D" w:rsidRPr="00DA64F1">
        <w:rPr>
          <w:rFonts w:ascii="Times New Roman" w:hAnsi="Times New Roman" w:cs="Times New Roman"/>
          <w:sz w:val="20"/>
          <w:szCs w:val="20"/>
        </w:rPr>
        <w:t xml:space="preserve"> l’importance des affections ORL de l’enfant</w:t>
      </w:r>
      <w:r w:rsidR="00E71ABA" w:rsidRPr="00DA64F1">
        <w:rPr>
          <w:rFonts w:ascii="Times New Roman" w:hAnsi="Times New Roman" w:cs="Times New Roman"/>
          <w:sz w:val="20"/>
          <w:szCs w:val="20"/>
        </w:rPr>
        <w:t xml:space="preserve"> </w:t>
      </w:r>
      <w:r w:rsidR="00E71ABA" w:rsidRPr="007D03F1">
        <w:rPr>
          <w:rFonts w:ascii="Times New Roman" w:hAnsi="Times New Roman" w:cs="Times New Roman"/>
          <w:color w:val="000000"/>
          <w:sz w:val="20"/>
          <w:szCs w:val="20"/>
          <w:shd w:val="clear" w:color="auto" w:fill="FFFFFF"/>
        </w:rPr>
        <w:t>[1-3]</w:t>
      </w:r>
      <w:r w:rsidR="00D31C2B" w:rsidRPr="007D03F1">
        <w:rPr>
          <w:rFonts w:ascii="Times New Roman" w:hAnsi="Times New Roman" w:cs="Times New Roman"/>
          <w:sz w:val="20"/>
          <w:szCs w:val="20"/>
        </w:rPr>
        <w:t xml:space="preserve">. </w:t>
      </w:r>
      <w:r w:rsidRPr="007D03F1">
        <w:rPr>
          <w:rFonts w:ascii="Times New Roman" w:hAnsi="Times New Roman" w:cs="Times New Roman"/>
          <w:sz w:val="20"/>
          <w:szCs w:val="20"/>
        </w:rPr>
        <w:t>Les femmes (60%) étaient sensiblement plus nombreuses que les hommes (40%) soit une sex-ratio de 0,</w:t>
      </w:r>
      <w:r w:rsidR="00306910" w:rsidRPr="007D03F1">
        <w:rPr>
          <w:rFonts w:ascii="Times New Roman" w:hAnsi="Times New Roman" w:cs="Times New Roman"/>
          <w:sz w:val="20"/>
          <w:szCs w:val="20"/>
        </w:rPr>
        <w:t xml:space="preserve">66. </w:t>
      </w:r>
      <w:proofErr w:type="spellStart"/>
      <w:r w:rsidR="00FD0BBF" w:rsidRPr="007D03F1">
        <w:rPr>
          <w:rFonts w:ascii="Times New Roman" w:hAnsi="Times New Roman" w:cs="Times New Roman"/>
          <w:sz w:val="20"/>
          <w:szCs w:val="20"/>
        </w:rPr>
        <w:t>Attifi</w:t>
      </w:r>
      <w:proofErr w:type="spellEnd"/>
      <w:r w:rsidR="00FD0BBF" w:rsidRPr="007D03F1">
        <w:rPr>
          <w:rFonts w:ascii="Times New Roman" w:hAnsi="Times New Roman" w:cs="Times New Roman"/>
          <w:sz w:val="20"/>
          <w:szCs w:val="20"/>
        </w:rPr>
        <w:t xml:space="preserve"> et </w:t>
      </w:r>
      <w:r w:rsidR="008F07CC">
        <w:rPr>
          <w:rFonts w:ascii="Times New Roman" w:hAnsi="Times New Roman" w:cs="Times New Roman"/>
          <w:sz w:val="20"/>
          <w:szCs w:val="20"/>
        </w:rPr>
        <w:t>a</w:t>
      </w:r>
      <w:r w:rsidR="00FD0BBF" w:rsidRPr="007D03F1">
        <w:rPr>
          <w:rFonts w:ascii="Times New Roman" w:hAnsi="Times New Roman" w:cs="Times New Roman"/>
          <w:sz w:val="20"/>
          <w:szCs w:val="20"/>
        </w:rPr>
        <w:t>l</w:t>
      </w:r>
      <w:r w:rsidR="008F07CC">
        <w:rPr>
          <w:rFonts w:ascii="Times New Roman" w:hAnsi="Times New Roman" w:cs="Times New Roman"/>
          <w:sz w:val="20"/>
          <w:szCs w:val="20"/>
        </w:rPr>
        <w:t>.</w:t>
      </w:r>
      <w:r w:rsidR="00FD0BBF" w:rsidRPr="007D03F1">
        <w:rPr>
          <w:rFonts w:ascii="Times New Roman" w:hAnsi="Times New Roman" w:cs="Times New Roman"/>
          <w:sz w:val="20"/>
          <w:szCs w:val="20"/>
        </w:rPr>
        <w:t xml:space="preserve"> </w:t>
      </w:r>
      <w:r w:rsidR="00E71ABA" w:rsidRPr="007D03F1">
        <w:rPr>
          <w:rFonts w:ascii="Times New Roman" w:hAnsi="Times New Roman" w:cs="Times New Roman"/>
          <w:color w:val="000000"/>
          <w:sz w:val="20"/>
          <w:szCs w:val="20"/>
          <w:shd w:val="clear" w:color="auto" w:fill="FFFFFF"/>
        </w:rPr>
        <w:t xml:space="preserve">[4] </w:t>
      </w:r>
      <w:r w:rsidR="00FD0BBF" w:rsidRPr="007D03F1">
        <w:rPr>
          <w:rFonts w:ascii="Times New Roman" w:hAnsi="Times New Roman" w:cs="Times New Roman"/>
          <w:sz w:val="20"/>
          <w:szCs w:val="20"/>
        </w:rPr>
        <w:t>dans une campagne méd</w:t>
      </w:r>
      <w:r w:rsidR="00FD0BBF" w:rsidRPr="00DA64F1">
        <w:rPr>
          <w:rFonts w:ascii="Times New Roman" w:hAnsi="Times New Roman" w:cs="Times New Roman"/>
          <w:sz w:val="20"/>
          <w:szCs w:val="20"/>
        </w:rPr>
        <w:t>icale similaire à Conakry ont également noté une prédominance féminine (56,04%) avec plus d’un patient sur deux situé dan</w:t>
      </w:r>
      <w:r w:rsidR="00FD0BBF" w:rsidRPr="007D03F1">
        <w:rPr>
          <w:rFonts w:ascii="Times New Roman" w:hAnsi="Times New Roman" w:cs="Times New Roman"/>
          <w:sz w:val="20"/>
          <w:szCs w:val="20"/>
        </w:rPr>
        <w:t>s la tranc</w:t>
      </w:r>
      <w:r w:rsidR="00D31C2B" w:rsidRPr="007D03F1">
        <w:rPr>
          <w:rFonts w:ascii="Times New Roman" w:hAnsi="Times New Roman" w:cs="Times New Roman"/>
          <w:sz w:val="20"/>
          <w:szCs w:val="20"/>
        </w:rPr>
        <w:t xml:space="preserve">he d’âge 20 à 39 ans (53,54%). </w:t>
      </w:r>
      <w:r w:rsidR="008B79D6" w:rsidRPr="007D03F1">
        <w:rPr>
          <w:rFonts w:ascii="Times New Roman" w:hAnsi="Times New Roman" w:cs="Times New Roman"/>
          <w:sz w:val="20"/>
          <w:szCs w:val="20"/>
        </w:rPr>
        <w:t xml:space="preserve">Par contre </w:t>
      </w:r>
      <w:proofErr w:type="spellStart"/>
      <w:r w:rsidR="008B79D6" w:rsidRPr="007D03F1">
        <w:rPr>
          <w:rFonts w:ascii="Times New Roman" w:hAnsi="Times New Roman" w:cs="Times New Roman"/>
          <w:sz w:val="20"/>
          <w:szCs w:val="20"/>
        </w:rPr>
        <w:t>Njifou</w:t>
      </w:r>
      <w:proofErr w:type="spellEnd"/>
      <w:r w:rsidR="008B79D6" w:rsidRPr="007D03F1">
        <w:rPr>
          <w:rFonts w:ascii="Times New Roman" w:hAnsi="Times New Roman" w:cs="Times New Roman"/>
          <w:sz w:val="20"/>
          <w:szCs w:val="20"/>
        </w:rPr>
        <w:t xml:space="preserve"> et </w:t>
      </w:r>
      <w:r w:rsidR="00A61A30">
        <w:rPr>
          <w:rFonts w:ascii="Times New Roman" w:hAnsi="Times New Roman" w:cs="Times New Roman"/>
          <w:sz w:val="20"/>
          <w:szCs w:val="20"/>
        </w:rPr>
        <w:t>a</w:t>
      </w:r>
      <w:r w:rsidR="008B79D6" w:rsidRPr="007D03F1">
        <w:rPr>
          <w:rFonts w:ascii="Times New Roman" w:hAnsi="Times New Roman" w:cs="Times New Roman"/>
          <w:sz w:val="20"/>
          <w:szCs w:val="20"/>
        </w:rPr>
        <w:t>l</w:t>
      </w:r>
      <w:r w:rsidR="00A61A30">
        <w:rPr>
          <w:rFonts w:ascii="Times New Roman" w:hAnsi="Times New Roman" w:cs="Times New Roman"/>
          <w:sz w:val="20"/>
          <w:szCs w:val="20"/>
        </w:rPr>
        <w:t>.</w:t>
      </w:r>
      <w:r w:rsidR="00975295" w:rsidRPr="007D03F1">
        <w:rPr>
          <w:rFonts w:ascii="Times New Roman" w:hAnsi="Times New Roman" w:cs="Times New Roman"/>
          <w:sz w:val="20"/>
          <w:szCs w:val="20"/>
        </w:rPr>
        <w:t xml:space="preserve"> </w:t>
      </w:r>
      <w:r w:rsidR="00E71ABA" w:rsidRPr="007D03F1">
        <w:rPr>
          <w:rFonts w:ascii="Times New Roman" w:hAnsi="Times New Roman" w:cs="Times New Roman"/>
          <w:color w:val="000000"/>
          <w:sz w:val="20"/>
          <w:szCs w:val="20"/>
          <w:shd w:val="clear" w:color="auto" w:fill="FFFFFF"/>
        </w:rPr>
        <w:t xml:space="preserve">[5] </w:t>
      </w:r>
      <w:r w:rsidR="00975295" w:rsidRPr="007D03F1">
        <w:rPr>
          <w:rFonts w:ascii="Times New Roman" w:hAnsi="Times New Roman" w:cs="Times New Roman"/>
          <w:sz w:val="20"/>
          <w:szCs w:val="20"/>
        </w:rPr>
        <w:t>n’ont pas retrouvé de prédominance de</w:t>
      </w:r>
      <w:r w:rsidR="007D03F1">
        <w:rPr>
          <w:rFonts w:ascii="Times New Roman" w:hAnsi="Times New Roman" w:cs="Times New Roman"/>
          <w:sz w:val="20"/>
          <w:szCs w:val="20"/>
        </w:rPr>
        <w:t xml:space="preserve"> sexe.</w:t>
      </w:r>
    </w:p>
    <w:p w:rsidR="00D32F8C" w:rsidRPr="00DA64F1" w:rsidRDefault="001A45E4" w:rsidP="007D03F1">
      <w:pPr>
        <w:spacing w:before="60" w:after="6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Aspects cliniques</w:t>
      </w:r>
    </w:p>
    <w:p w:rsidR="00D31C2B" w:rsidRPr="00DA64F1" w:rsidRDefault="008B79D6"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pathologies infectieuses et/ou inflammatoires ont été les plus dénombrées (68%). </w:t>
      </w:r>
      <w:r w:rsidR="00F121CE" w:rsidRPr="00DA64F1">
        <w:rPr>
          <w:rFonts w:ascii="Times New Roman" w:hAnsi="Times New Roman" w:cs="Times New Roman"/>
          <w:sz w:val="20"/>
          <w:szCs w:val="20"/>
        </w:rPr>
        <w:t xml:space="preserve">Plusieurs autres séries </w:t>
      </w:r>
      <w:r w:rsidR="00F121CE" w:rsidRPr="007D03F1">
        <w:rPr>
          <w:rFonts w:ascii="Times New Roman" w:hAnsi="Times New Roman" w:cs="Times New Roman"/>
          <w:sz w:val="20"/>
          <w:szCs w:val="20"/>
        </w:rPr>
        <w:t>africaines</w:t>
      </w:r>
      <w:r w:rsidR="00E71ABA" w:rsidRPr="007D03F1">
        <w:rPr>
          <w:rFonts w:ascii="Times New Roman" w:hAnsi="Times New Roman" w:cs="Times New Roman"/>
          <w:sz w:val="20"/>
          <w:szCs w:val="20"/>
        </w:rPr>
        <w:t xml:space="preserve"> </w:t>
      </w:r>
      <w:r w:rsidR="00E71ABA" w:rsidRPr="007D03F1">
        <w:rPr>
          <w:rFonts w:ascii="Times New Roman" w:hAnsi="Times New Roman" w:cs="Times New Roman"/>
          <w:color w:val="000000"/>
          <w:sz w:val="20"/>
          <w:szCs w:val="20"/>
          <w:shd w:val="clear" w:color="auto" w:fill="FFFFFF"/>
        </w:rPr>
        <w:t>[</w:t>
      </w:r>
      <w:r w:rsidR="0091624D" w:rsidRPr="007D03F1">
        <w:rPr>
          <w:rFonts w:ascii="Times New Roman" w:hAnsi="Times New Roman" w:cs="Times New Roman"/>
          <w:color w:val="000000"/>
          <w:sz w:val="20"/>
          <w:szCs w:val="20"/>
          <w:shd w:val="clear" w:color="auto" w:fill="FFFFFF"/>
        </w:rPr>
        <w:t>5</w:t>
      </w:r>
      <w:r w:rsidR="00E71ABA" w:rsidRPr="007D03F1">
        <w:rPr>
          <w:rFonts w:ascii="Times New Roman" w:hAnsi="Times New Roman" w:cs="Times New Roman"/>
          <w:color w:val="000000"/>
          <w:sz w:val="20"/>
          <w:szCs w:val="20"/>
          <w:shd w:val="clear" w:color="auto" w:fill="FFFFFF"/>
        </w:rPr>
        <w:t>-</w:t>
      </w:r>
      <w:r w:rsidR="0091624D" w:rsidRPr="007D03F1">
        <w:rPr>
          <w:rFonts w:ascii="Times New Roman" w:hAnsi="Times New Roman" w:cs="Times New Roman"/>
          <w:color w:val="000000"/>
          <w:sz w:val="20"/>
          <w:szCs w:val="20"/>
          <w:shd w:val="clear" w:color="auto" w:fill="FFFFFF"/>
        </w:rPr>
        <w:t>7</w:t>
      </w:r>
      <w:r w:rsidR="00E71ABA" w:rsidRPr="007D03F1">
        <w:rPr>
          <w:rFonts w:ascii="Times New Roman" w:hAnsi="Times New Roman" w:cs="Times New Roman"/>
          <w:color w:val="000000"/>
          <w:sz w:val="20"/>
          <w:szCs w:val="20"/>
          <w:shd w:val="clear" w:color="auto" w:fill="FFFFFF"/>
        </w:rPr>
        <w:t>]</w:t>
      </w:r>
      <w:r w:rsidR="00F121CE" w:rsidRPr="007D03F1">
        <w:rPr>
          <w:rFonts w:ascii="Times New Roman" w:hAnsi="Times New Roman" w:cs="Times New Roman"/>
          <w:sz w:val="20"/>
          <w:szCs w:val="20"/>
        </w:rPr>
        <w:t xml:space="preserve"> rapportent cette </w:t>
      </w:r>
      <w:r w:rsidR="00894DAC" w:rsidRPr="007D03F1">
        <w:rPr>
          <w:rFonts w:ascii="Times New Roman" w:hAnsi="Times New Roman" w:cs="Times New Roman"/>
          <w:sz w:val="20"/>
          <w:szCs w:val="20"/>
        </w:rPr>
        <w:t>même tendance</w:t>
      </w:r>
      <w:r w:rsidR="005D2C35" w:rsidRPr="007D03F1">
        <w:rPr>
          <w:rFonts w:ascii="Times New Roman" w:hAnsi="Times New Roman" w:cs="Times New Roman"/>
          <w:sz w:val="20"/>
          <w:szCs w:val="20"/>
        </w:rPr>
        <w:t xml:space="preserve"> qui</w:t>
      </w:r>
      <w:r w:rsidR="009D67D6" w:rsidRPr="007D03F1">
        <w:rPr>
          <w:rFonts w:ascii="Times New Roman" w:hAnsi="Times New Roman" w:cs="Times New Roman"/>
          <w:sz w:val="20"/>
          <w:szCs w:val="20"/>
        </w:rPr>
        <w:t xml:space="preserve"> serait</w:t>
      </w:r>
      <w:r w:rsidR="00F121CE" w:rsidRPr="007D03F1">
        <w:rPr>
          <w:rFonts w:ascii="Times New Roman" w:hAnsi="Times New Roman" w:cs="Times New Roman"/>
          <w:sz w:val="20"/>
          <w:szCs w:val="20"/>
        </w:rPr>
        <w:t xml:space="preserve"> </w:t>
      </w:r>
      <w:r w:rsidR="009D67D6" w:rsidRPr="007D03F1">
        <w:rPr>
          <w:rFonts w:ascii="Times New Roman" w:hAnsi="Times New Roman" w:cs="Times New Roman"/>
          <w:sz w:val="20"/>
          <w:szCs w:val="20"/>
        </w:rPr>
        <w:t>principalement</w:t>
      </w:r>
      <w:r w:rsidR="009D67D6" w:rsidRPr="00DA64F1">
        <w:rPr>
          <w:rFonts w:ascii="Times New Roman" w:hAnsi="Times New Roman" w:cs="Times New Roman"/>
          <w:sz w:val="20"/>
          <w:szCs w:val="20"/>
        </w:rPr>
        <w:t xml:space="preserve"> due </w:t>
      </w:r>
      <w:r w:rsidR="00F121CE" w:rsidRPr="00DA64F1">
        <w:rPr>
          <w:rFonts w:ascii="Times New Roman" w:hAnsi="Times New Roman" w:cs="Times New Roman"/>
          <w:sz w:val="20"/>
          <w:szCs w:val="20"/>
        </w:rPr>
        <w:t>au climat tropical</w:t>
      </w:r>
      <w:r w:rsidR="00552D95" w:rsidRPr="00DA64F1">
        <w:rPr>
          <w:rFonts w:ascii="Times New Roman" w:hAnsi="Times New Roman" w:cs="Times New Roman"/>
          <w:sz w:val="20"/>
          <w:szCs w:val="20"/>
        </w:rPr>
        <w:t xml:space="preserve"> favorisant la multiplication des </w:t>
      </w:r>
      <w:r w:rsidR="00552D95" w:rsidRPr="007D03F1">
        <w:rPr>
          <w:rFonts w:ascii="Times New Roman" w:hAnsi="Times New Roman" w:cs="Times New Roman"/>
          <w:sz w:val="20"/>
          <w:szCs w:val="20"/>
        </w:rPr>
        <w:t>germes</w:t>
      </w:r>
      <w:r w:rsidR="00F121CE" w:rsidRPr="007D03F1">
        <w:rPr>
          <w:rFonts w:ascii="Times New Roman" w:hAnsi="Times New Roman" w:cs="Times New Roman"/>
          <w:sz w:val="20"/>
          <w:szCs w:val="20"/>
        </w:rPr>
        <w:t xml:space="preserve">. </w:t>
      </w:r>
      <w:proofErr w:type="spellStart"/>
      <w:r w:rsidR="00A33C11" w:rsidRPr="007D03F1">
        <w:rPr>
          <w:rFonts w:ascii="Times New Roman" w:hAnsi="Times New Roman" w:cs="Times New Roman"/>
          <w:sz w:val="20"/>
          <w:szCs w:val="20"/>
        </w:rPr>
        <w:t>Tall</w:t>
      </w:r>
      <w:proofErr w:type="spellEnd"/>
      <w:r w:rsidR="00A33C11" w:rsidRPr="007D03F1">
        <w:rPr>
          <w:rFonts w:ascii="Times New Roman" w:hAnsi="Times New Roman" w:cs="Times New Roman"/>
          <w:sz w:val="20"/>
          <w:szCs w:val="20"/>
        </w:rPr>
        <w:t xml:space="preserve"> et </w:t>
      </w:r>
      <w:r w:rsidR="00A61A30">
        <w:rPr>
          <w:rFonts w:ascii="Times New Roman" w:hAnsi="Times New Roman" w:cs="Times New Roman"/>
          <w:sz w:val="20"/>
          <w:szCs w:val="20"/>
        </w:rPr>
        <w:t>a</w:t>
      </w:r>
      <w:r w:rsidR="00A33C11" w:rsidRPr="007D03F1">
        <w:rPr>
          <w:rFonts w:ascii="Times New Roman" w:hAnsi="Times New Roman" w:cs="Times New Roman"/>
          <w:sz w:val="20"/>
          <w:szCs w:val="20"/>
        </w:rPr>
        <w:t>l</w:t>
      </w:r>
      <w:r w:rsidR="00A61A30">
        <w:rPr>
          <w:rFonts w:ascii="Times New Roman" w:hAnsi="Times New Roman" w:cs="Times New Roman"/>
          <w:sz w:val="20"/>
          <w:szCs w:val="20"/>
        </w:rPr>
        <w:t>.</w:t>
      </w:r>
      <w:r w:rsidR="00A33C11" w:rsidRPr="007D03F1">
        <w:rPr>
          <w:rFonts w:ascii="Times New Roman" w:hAnsi="Times New Roman" w:cs="Times New Roman"/>
          <w:sz w:val="20"/>
          <w:szCs w:val="20"/>
        </w:rPr>
        <w:t xml:space="preserve"> </w:t>
      </w:r>
      <w:r w:rsidR="0091624D" w:rsidRPr="007D03F1">
        <w:rPr>
          <w:rFonts w:ascii="Times New Roman" w:hAnsi="Times New Roman" w:cs="Times New Roman"/>
          <w:color w:val="000000"/>
          <w:sz w:val="20"/>
          <w:szCs w:val="20"/>
          <w:shd w:val="clear" w:color="auto" w:fill="FFFFFF"/>
        </w:rPr>
        <w:t xml:space="preserve">[6] </w:t>
      </w:r>
      <w:r w:rsidR="00A33C11" w:rsidRPr="007D03F1">
        <w:rPr>
          <w:rFonts w:ascii="Times New Roman" w:hAnsi="Times New Roman" w:cs="Times New Roman"/>
          <w:sz w:val="20"/>
          <w:szCs w:val="20"/>
        </w:rPr>
        <w:t xml:space="preserve">ont dénombré environ 3 patients sur 4 étaient porteurs d’une pathologie ORL inflammatoire ou infectieuse. </w:t>
      </w:r>
      <w:proofErr w:type="spellStart"/>
      <w:r w:rsidR="006D5463" w:rsidRPr="007D03F1">
        <w:rPr>
          <w:rFonts w:ascii="Times New Roman" w:hAnsi="Times New Roman" w:cs="Times New Roman"/>
          <w:sz w:val="20"/>
          <w:szCs w:val="20"/>
        </w:rPr>
        <w:t>Attifi</w:t>
      </w:r>
      <w:proofErr w:type="spellEnd"/>
      <w:r w:rsidR="006D5463" w:rsidRPr="007D03F1">
        <w:rPr>
          <w:rFonts w:ascii="Times New Roman" w:hAnsi="Times New Roman" w:cs="Times New Roman"/>
          <w:sz w:val="20"/>
          <w:szCs w:val="20"/>
        </w:rPr>
        <w:t xml:space="preserve"> et </w:t>
      </w:r>
      <w:r w:rsidR="00A61A30">
        <w:rPr>
          <w:rFonts w:ascii="Times New Roman" w:hAnsi="Times New Roman" w:cs="Times New Roman"/>
          <w:sz w:val="20"/>
          <w:szCs w:val="20"/>
        </w:rPr>
        <w:t>a</w:t>
      </w:r>
      <w:r w:rsidR="006D5463" w:rsidRPr="007D03F1">
        <w:rPr>
          <w:rFonts w:ascii="Times New Roman" w:hAnsi="Times New Roman" w:cs="Times New Roman"/>
          <w:sz w:val="20"/>
          <w:szCs w:val="20"/>
        </w:rPr>
        <w:t>l</w:t>
      </w:r>
      <w:r w:rsidR="00A61A30">
        <w:rPr>
          <w:rFonts w:ascii="Times New Roman" w:hAnsi="Times New Roman" w:cs="Times New Roman"/>
          <w:sz w:val="20"/>
          <w:szCs w:val="20"/>
        </w:rPr>
        <w:t>.</w:t>
      </w:r>
      <w:r w:rsidR="006D5463" w:rsidRPr="007D03F1">
        <w:rPr>
          <w:rFonts w:ascii="Times New Roman" w:hAnsi="Times New Roman" w:cs="Times New Roman"/>
          <w:color w:val="FF0000"/>
          <w:sz w:val="20"/>
          <w:szCs w:val="20"/>
        </w:rPr>
        <w:t xml:space="preserve"> </w:t>
      </w:r>
      <w:r w:rsidR="0091624D" w:rsidRPr="007D03F1">
        <w:rPr>
          <w:rFonts w:ascii="Times New Roman" w:hAnsi="Times New Roman" w:cs="Times New Roman"/>
          <w:color w:val="000000"/>
          <w:sz w:val="20"/>
          <w:szCs w:val="20"/>
          <w:shd w:val="clear" w:color="auto" w:fill="FFFFFF"/>
        </w:rPr>
        <w:t xml:space="preserve">[4] </w:t>
      </w:r>
      <w:r w:rsidR="006D5463" w:rsidRPr="007D03F1">
        <w:rPr>
          <w:rFonts w:ascii="Times New Roman" w:hAnsi="Times New Roman" w:cs="Times New Roman"/>
          <w:sz w:val="20"/>
          <w:szCs w:val="20"/>
        </w:rPr>
        <w:t>soulignent l’influen</w:t>
      </w:r>
      <w:r w:rsidR="00676472" w:rsidRPr="007D03F1">
        <w:rPr>
          <w:rFonts w:ascii="Times New Roman" w:hAnsi="Times New Roman" w:cs="Times New Roman"/>
          <w:sz w:val="20"/>
          <w:szCs w:val="20"/>
        </w:rPr>
        <w:t>ce de la mauvaise hygiène ainsi que l’automédication comme facteurs aggravant les risques climatiques. En effet l’automédication est un problème majeur de santé publique pouvant influencer l’émergence des pathologies infectieuses par la réduction d’efficacité des antibiotiques</w:t>
      </w:r>
      <w:r w:rsidR="0091624D" w:rsidRPr="007D03F1">
        <w:rPr>
          <w:rFonts w:ascii="Times New Roman" w:hAnsi="Times New Roman" w:cs="Times New Roman"/>
          <w:sz w:val="20"/>
          <w:szCs w:val="20"/>
        </w:rPr>
        <w:t xml:space="preserve"> </w:t>
      </w:r>
      <w:r w:rsidR="0091624D" w:rsidRPr="007D03F1">
        <w:rPr>
          <w:rFonts w:ascii="Times New Roman" w:hAnsi="Times New Roman" w:cs="Times New Roman"/>
          <w:color w:val="000000"/>
          <w:sz w:val="20"/>
          <w:szCs w:val="20"/>
          <w:shd w:val="clear" w:color="auto" w:fill="FFFFFF"/>
        </w:rPr>
        <w:t>[8, 9]</w:t>
      </w:r>
      <w:r w:rsidR="007D03F1" w:rsidRPr="007D03F1">
        <w:rPr>
          <w:rFonts w:ascii="Times New Roman" w:hAnsi="Times New Roman" w:cs="Times New Roman"/>
          <w:sz w:val="20"/>
          <w:szCs w:val="20"/>
        </w:rPr>
        <w:t>.</w:t>
      </w:r>
    </w:p>
    <w:p w:rsidR="00046055" w:rsidRPr="00DA64F1" w:rsidRDefault="00046055" w:rsidP="007D03F1">
      <w:pPr>
        <w:spacing w:before="60" w:after="6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Spécificités pathologiques</w:t>
      </w:r>
    </w:p>
    <w:p w:rsidR="00D31C2B" w:rsidRPr="00DA64F1" w:rsidRDefault="00552D95"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pathologies infectieuses et inflammatoires les plus fréquentes ont été </w:t>
      </w:r>
      <w:r w:rsidR="00D6365B">
        <w:rPr>
          <w:rFonts w:ascii="Times New Roman" w:hAnsi="Times New Roman" w:cs="Times New Roman"/>
          <w:sz w:val="20"/>
          <w:szCs w:val="20"/>
        </w:rPr>
        <w:t>les goi</w:t>
      </w:r>
      <w:r w:rsidR="00D6365B" w:rsidRPr="00DA64F1">
        <w:rPr>
          <w:rFonts w:ascii="Times New Roman" w:hAnsi="Times New Roman" w:cs="Times New Roman"/>
          <w:sz w:val="20"/>
          <w:szCs w:val="20"/>
        </w:rPr>
        <w:t>tres</w:t>
      </w:r>
      <w:r w:rsidR="00376070" w:rsidRPr="00DA64F1">
        <w:rPr>
          <w:rFonts w:ascii="Times New Roman" w:hAnsi="Times New Roman" w:cs="Times New Roman"/>
          <w:sz w:val="20"/>
          <w:szCs w:val="20"/>
        </w:rPr>
        <w:t xml:space="preserve"> </w:t>
      </w:r>
      <w:proofErr w:type="spellStart"/>
      <w:r w:rsidR="00376070" w:rsidRPr="00DA64F1">
        <w:rPr>
          <w:rFonts w:ascii="Times New Roman" w:hAnsi="Times New Roman" w:cs="Times New Roman"/>
          <w:sz w:val="20"/>
          <w:szCs w:val="20"/>
        </w:rPr>
        <w:t>plurinodulaires</w:t>
      </w:r>
      <w:proofErr w:type="spellEnd"/>
      <w:r w:rsidR="00376070" w:rsidRPr="00DA64F1">
        <w:rPr>
          <w:rFonts w:ascii="Times New Roman" w:hAnsi="Times New Roman" w:cs="Times New Roman"/>
          <w:sz w:val="20"/>
          <w:szCs w:val="20"/>
        </w:rPr>
        <w:t xml:space="preserve"> (26,19%), les pharyngites (17,58%) et les otites externes (15,48%). Il s’agit effectivement de pathologies fréquentes pouvant évoluer sous un mode chronique chez ces populations ayant un faibl</w:t>
      </w:r>
      <w:r w:rsidR="00D6365B">
        <w:rPr>
          <w:rFonts w:ascii="Times New Roman" w:hAnsi="Times New Roman" w:cs="Times New Roman"/>
          <w:sz w:val="20"/>
          <w:szCs w:val="20"/>
        </w:rPr>
        <w:t>e accès aux soins spécialisés.</w:t>
      </w:r>
    </w:p>
    <w:p w:rsidR="00D85CED" w:rsidRPr="00D6365B" w:rsidRDefault="00D85CED"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En effet le goitre </w:t>
      </w:r>
      <w:proofErr w:type="spellStart"/>
      <w:r w:rsidRPr="00DA64F1">
        <w:rPr>
          <w:rFonts w:ascii="Times New Roman" w:hAnsi="Times New Roman" w:cs="Times New Roman"/>
          <w:sz w:val="20"/>
          <w:szCs w:val="20"/>
        </w:rPr>
        <w:t>plurinodulaire</w:t>
      </w:r>
      <w:proofErr w:type="spellEnd"/>
      <w:r w:rsidRPr="00DA64F1">
        <w:rPr>
          <w:rFonts w:ascii="Times New Roman" w:hAnsi="Times New Roman" w:cs="Times New Roman"/>
          <w:sz w:val="20"/>
          <w:szCs w:val="20"/>
        </w:rPr>
        <w:t xml:space="preserve"> est particulièrement fréq</w:t>
      </w:r>
      <w:r w:rsidR="00D6365B">
        <w:rPr>
          <w:rFonts w:ascii="Times New Roman" w:hAnsi="Times New Roman" w:cs="Times New Roman"/>
          <w:sz w:val="20"/>
          <w:szCs w:val="20"/>
        </w:rPr>
        <w:t>uent</w:t>
      </w:r>
      <w:r w:rsidRPr="00DA64F1">
        <w:rPr>
          <w:rFonts w:ascii="Times New Roman" w:hAnsi="Times New Roman" w:cs="Times New Roman"/>
          <w:sz w:val="20"/>
          <w:szCs w:val="20"/>
        </w:rPr>
        <w:t xml:space="preserve"> dans les régions loin des côtes et sujettes à une carence iodée. Sa prise en charge devient impérieuse par les troubles hormonales qu’elle peut générer ou encore du fait de la disgrâce liée à son volume</w:t>
      </w:r>
      <w:r w:rsidR="0091624D" w:rsidRPr="00DA64F1">
        <w:rPr>
          <w:rFonts w:ascii="Times New Roman" w:hAnsi="Times New Roman" w:cs="Times New Roman"/>
          <w:sz w:val="20"/>
          <w:szCs w:val="20"/>
        </w:rPr>
        <w:t xml:space="preserve"> </w:t>
      </w:r>
      <w:r w:rsidR="0091624D" w:rsidRPr="00D6365B">
        <w:rPr>
          <w:rFonts w:ascii="Times New Roman" w:hAnsi="Times New Roman" w:cs="Times New Roman"/>
          <w:color w:val="000000"/>
          <w:sz w:val="20"/>
          <w:szCs w:val="20"/>
          <w:shd w:val="clear" w:color="auto" w:fill="FFFFFF"/>
        </w:rPr>
        <w:t>[10]</w:t>
      </w:r>
      <w:r w:rsidRPr="00D6365B">
        <w:rPr>
          <w:rFonts w:ascii="Times New Roman" w:hAnsi="Times New Roman" w:cs="Times New Roman"/>
          <w:sz w:val="20"/>
          <w:szCs w:val="20"/>
        </w:rPr>
        <w:t xml:space="preserve">. </w:t>
      </w:r>
    </w:p>
    <w:p w:rsidR="005272B7" w:rsidRPr="00DA64F1" w:rsidRDefault="007D79A0" w:rsidP="00DA64F1">
      <w:pPr>
        <w:spacing w:after="0" w:line="240" w:lineRule="auto"/>
        <w:jc w:val="both"/>
        <w:rPr>
          <w:rFonts w:ascii="Times New Roman" w:hAnsi="Times New Roman" w:cs="Times New Roman"/>
          <w:sz w:val="20"/>
          <w:szCs w:val="20"/>
        </w:rPr>
      </w:pPr>
      <w:r w:rsidRPr="00D6365B">
        <w:rPr>
          <w:rFonts w:ascii="Times New Roman" w:hAnsi="Times New Roman" w:cs="Times New Roman"/>
          <w:sz w:val="20"/>
          <w:szCs w:val="20"/>
        </w:rPr>
        <w:t>Les pharyngites ont été au deuxième rang</w:t>
      </w:r>
      <w:r w:rsidRPr="00DA64F1">
        <w:rPr>
          <w:rFonts w:ascii="Times New Roman" w:hAnsi="Times New Roman" w:cs="Times New Roman"/>
          <w:sz w:val="20"/>
          <w:szCs w:val="20"/>
        </w:rPr>
        <w:t xml:space="preserve"> de fréquence des affections retrouvées dans l’échantillon global et au premier rang des pathologies infectieuses et inflammatoires. Elles ont été particulièrement retrouvées chez les enfants. </w:t>
      </w:r>
      <w:r w:rsidR="008C0589" w:rsidRPr="00DA64F1">
        <w:rPr>
          <w:rFonts w:ascii="Times New Roman" w:hAnsi="Times New Roman" w:cs="Times New Roman"/>
          <w:sz w:val="20"/>
          <w:szCs w:val="20"/>
        </w:rPr>
        <w:t xml:space="preserve">L’examen du pharynx à la </w:t>
      </w:r>
      <w:proofErr w:type="spellStart"/>
      <w:r w:rsidR="008C0589" w:rsidRPr="00DA64F1">
        <w:rPr>
          <w:rFonts w:ascii="Times New Roman" w:hAnsi="Times New Roman" w:cs="Times New Roman"/>
          <w:sz w:val="20"/>
          <w:szCs w:val="20"/>
        </w:rPr>
        <w:t>nasofibroscopie</w:t>
      </w:r>
      <w:proofErr w:type="spellEnd"/>
      <w:r w:rsidR="008C0589" w:rsidRPr="00DA64F1">
        <w:rPr>
          <w:rFonts w:ascii="Times New Roman" w:hAnsi="Times New Roman" w:cs="Times New Roman"/>
          <w:sz w:val="20"/>
          <w:szCs w:val="20"/>
        </w:rPr>
        <w:t xml:space="preserve"> a été réalisé chez tous ces patients ainsi que le bilan inflammatoire biologique et les Anticorps anti-</w:t>
      </w:r>
      <w:proofErr w:type="spellStart"/>
      <w:r w:rsidR="008C0589" w:rsidRPr="00DA64F1">
        <w:rPr>
          <w:rFonts w:ascii="Times New Roman" w:hAnsi="Times New Roman" w:cs="Times New Roman"/>
          <w:sz w:val="20"/>
          <w:szCs w:val="20"/>
        </w:rPr>
        <w:t>Strepto</w:t>
      </w:r>
      <w:proofErr w:type="spellEnd"/>
      <w:r w:rsidR="008C0589" w:rsidRPr="00DA64F1">
        <w:rPr>
          <w:rFonts w:ascii="Times New Roman" w:hAnsi="Times New Roman" w:cs="Times New Roman"/>
          <w:sz w:val="20"/>
          <w:szCs w:val="20"/>
        </w:rPr>
        <w:t xml:space="preserve">-Lysine O témoins du portage chronique du streptocoque β-hémolytique de </w:t>
      </w:r>
      <w:r w:rsidR="00D6365B">
        <w:rPr>
          <w:rFonts w:ascii="Times New Roman" w:hAnsi="Times New Roman" w:cs="Times New Roman"/>
          <w:sz w:val="20"/>
          <w:szCs w:val="20"/>
        </w:rPr>
        <w:t>groupe A.</w:t>
      </w:r>
      <w:r w:rsidR="008C0589" w:rsidRPr="00D6365B">
        <w:rPr>
          <w:rFonts w:ascii="Times New Roman" w:hAnsi="Times New Roman" w:cs="Times New Roman"/>
          <w:sz w:val="20"/>
          <w:szCs w:val="20"/>
        </w:rPr>
        <w:t xml:space="preserve"> </w:t>
      </w:r>
      <w:r w:rsidR="00D220C6" w:rsidRPr="00D6365B">
        <w:rPr>
          <w:rFonts w:ascii="Times New Roman" w:hAnsi="Times New Roman" w:cs="Times New Roman"/>
          <w:sz w:val="20"/>
          <w:szCs w:val="20"/>
        </w:rPr>
        <w:t>Les affections otologiques dans cette mission ont été plus fréquentes que celles retrouvées en pratique quotidienne qui est de l’ordre de 21% des consultations orl</w:t>
      </w:r>
      <w:r w:rsidR="0091624D" w:rsidRPr="00D6365B">
        <w:rPr>
          <w:rFonts w:ascii="Times New Roman" w:hAnsi="Times New Roman" w:cs="Times New Roman"/>
          <w:sz w:val="20"/>
          <w:szCs w:val="20"/>
        </w:rPr>
        <w:t xml:space="preserve"> </w:t>
      </w:r>
      <w:r w:rsidR="0091624D" w:rsidRPr="00D6365B">
        <w:rPr>
          <w:rFonts w:ascii="Times New Roman" w:hAnsi="Times New Roman" w:cs="Times New Roman"/>
          <w:color w:val="000000"/>
          <w:sz w:val="20"/>
          <w:szCs w:val="20"/>
          <w:shd w:val="clear" w:color="auto" w:fill="FFFFFF"/>
        </w:rPr>
        <w:t>[11]</w:t>
      </w:r>
      <w:r w:rsidR="00D220C6" w:rsidRPr="00D6365B">
        <w:rPr>
          <w:rFonts w:ascii="Times New Roman" w:hAnsi="Times New Roman" w:cs="Times New Roman"/>
          <w:sz w:val="20"/>
          <w:szCs w:val="20"/>
        </w:rPr>
        <w:t xml:space="preserve">. </w:t>
      </w:r>
      <w:r w:rsidR="00F7508F" w:rsidRPr="00D6365B">
        <w:rPr>
          <w:rFonts w:ascii="Times New Roman" w:hAnsi="Times New Roman" w:cs="Times New Roman"/>
          <w:sz w:val="20"/>
          <w:szCs w:val="20"/>
        </w:rPr>
        <w:t>L’otite externe est connue comme le plus fréquent type d’otite. Elle est souvent d’origine bactérienne mais l’origine mycosique n’</w:t>
      </w:r>
      <w:r w:rsidR="003D4A2F" w:rsidRPr="00D6365B">
        <w:rPr>
          <w:rFonts w:ascii="Times New Roman" w:hAnsi="Times New Roman" w:cs="Times New Roman"/>
          <w:sz w:val="20"/>
          <w:szCs w:val="20"/>
        </w:rPr>
        <w:t>est pas rare et peut être associé à une otite externe bactérienne</w:t>
      </w:r>
      <w:r w:rsidR="0091624D" w:rsidRPr="00D6365B">
        <w:rPr>
          <w:rFonts w:ascii="Times New Roman" w:hAnsi="Times New Roman" w:cs="Times New Roman"/>
          <w:sz w:val="20"/>
          <w:szCs w:val="20"/>
        </w:rPr>
        <w:t xml:space="preserve"> </w:t>
      </w:r>
      <w:r w:rsidR="0091624D" w:rsidRPr="00D6365B">
        <w:rPr>
          <w:rFonts w:ascii="Times New Roman" w:hAnsi="Times New Roman" w:cs="Times New Roman"/>
          <w:color w:val="000000"/>
          <w:sz w:val="20"/>
          <w:szCs w:val="20"/>
          <w:shd w:val="clear" w:color="auto" w:fill="FFFFFF"/>
        </w:rPr>
        <w:t>[12, 13]</w:t>
      </w:r>
      <w:r w:rsidR="003D4A2F" w:rsidRPr="00D6365B">
        <w:rPr>
          <w:rFonts w:ascii="Times New Roman" w:hAnsi="Times New Roman" w:cs="Times New Roman"/>
          <w:sz w:val="20"/>
          <w:szCs w:val="20"/>
        </w:rPr>
        <w:t xml:space="preserve">. </w:t>
      </w:r>
      <w:r w:rsidR="001C63B1" w:rsidRPr="00D6365B">
        <w:rPr>
          <w:rFonts w:ascii="Times New Roman" w:hAnsi="Times New Roman" w:cs="Times New Roman"/>
          <w:sz w:val="20"/>
          <w:szCs w:val="20"/>
        </w:rPr>
        <w:t xml:space="preserve">L’auto-curage d’oreilles ainsi que l’instillation intra-auriculaire d’huiles de moutarde ou d’autres liquides issus de la mixture de certaines plantes sont des facteurs favorisant retrouvés et déjà signalés par certains auteurs en </w:t>
      </w:r>
      <w:proofErr w:type="spellStart"/>
      <w:r w:rsidR="001C63B1" w:rsidRPr="00D6365B">
        <w:rPr>
          <w:rFonts w:ascii="Times New Roman" w:hAnsi="Times New Roman" w:cs="Times New Roman"/>
          <w:sz w:val="20"/>
          <w:szCs w:val="20"/>
        </w:rPr>
        <w:t>afrique</w:t>
      </w:r>
      <w:proofErr w:type="spellEnd"/>
      <w:r w:rsidR="0091624D" w:rsidRPr="00D6365B">
        <w:rPr>
          <w:rFonts w:ascii="Times New Roman" w:hAnsi="Times New Roman" w:cs="Times New Roman"/>
          <w:sz w:val="20"/>
          <w:szCs w:val="20"/>
        </w:rPr>
        <w:t xml:space="preserve"> </w:t>
      </w:r>
      <w:r w:rsidR="0091624D" w:rsidRPr="00D6365B">
        <w:rPr>
          <w:rFonts w:ascii="Times New Roman" w:hAnsi="Times New Roman" w:cs="Times New Roman"/>
          <w:color w:val="000000"/>
          <w:sz w:val="20"/>
          <w:szCs w:val="20"/>
          <w:shd w:val="clear" w:color="auto" w:fill="FFFFFF"/>
        </w:rPr>
        <w:t>[14, 15]</w:t>
      </w:r>
      <w:r w:rsidR="001C63B1" w:rsidRPr="00D6365B">
        <w:rPr>
          <w:rFonts w:ascii="Times New Roman" w:hAnsi="Times New Roman" w:cs="Times New Roman"/>
          <w:sz w:val="20"/>
          <w:szCs w:val="20"/>
        </w:rPr>
        <w:t xml:space="preserve">. </w:t>
      </w:r>
      <w:r w:rsidR="007B2DCE" w:rsidRPr="00D6365B">
        <w:rPr>
          <w:rFonts w:ascii="Times New Roman" w:hAnsi="Times New Roman" w:cs="Times New Roman"/>
          <w:sz w:val="20"/>
          <w:szCs w:val="20"/>
        </w:rPr>
        <w:t>Aucun de ces patients n’a bénéficié d’un examen mycologique sur prélèvement auriculaire. Le diagn</w:t>
      </w:r>
      <w:r w:rsidR="00D6365B">
        <w:rPr>
          <w:rFonts w:ascii="Times New Roman" w:hAnsi="Times New Roman" w:cs="Times New Roman"/>
          <w:sz w:val="20"/>
          <w:szCs w:val="20"/>
        </w:rPr>
        <w:t>ostic a été purement clinique.</w:t>
      </w:r>
    </w:p>
    <w:p w:rsidR="005272B7" w:rsidRPr="00D6365B" w:rsidRDefault="005272B7"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 xml:space="preserve">Les pathologies fonctionnelles telles que vertiges ou surdités isolées sont des diagnostiques discutables du fait de la non-existence d’outils d’imagerie moderne pouvant </w:t>
      </w:r>
      <w:r w:rsidRPr="00D6365B">
        <w:rPr>
          <w:rFonts w:ascii="Times New Roman" w:hAnsi="Times New Roman" w:cs="Times New Roman"/>
          <w:sz w:val="20"/>
          <w:szCs w:val="20"/>
        </w:rPr>
        <w:t xml:space="preserve">rechercher des affections </w:t>
      </w:r>
      <w:r w:rsidR="00A61A30">
        <w:rPr>
          <w:rFonts w:ascii="Times New Roman" w:hAnsi="Times New Roman" w:cs="Times New Roman"/>
          <w:sz w:val="20"/>
          <w:szCs w:val="20"/>
        </w:rPr>
        <w:t>de façon plus fine.</w:t>
      </w:r>
    </w:p>
    <w:p w:rsidR="00D220C6" w:rsidRPr="00DA64F1" w:rsidRDefault="007B2DCE" w:rsidP="00DA64F1">
      <w:pPr>
        <w:spacing w:after="0" w:line="240" w:lineRule="auto"/>
        <w:jc w:val="both"/>
        <w:rPr>
          <w:rFonts w:ascii="Times New Roman" w:hAnsi="Times New Roman" w:cs="Times New Roman"/>
          <w:sz w:val="20"/>
          <w:szCs w:val="20"/>
        </w:rPr>
      </w:pPr>
      <w:r w:rsidRPr="00D6365B">
        <w:rPr>
          <w:rFonts w:ascii="Times New Roman" w:hAnsi="Times New Roman" w:cs="Times New Roman"/>
          <w:sz w:val="20"/>
          <w:szCs w:val="20"/>
        </w:rPr>
        <w:t>Sur le plan topographique</w:t>
      </w:r>
      <w:r w:rsidRPr="00DA64F1">
        <w:rPr>
          <w:rFonts w:ascii="Times New Roman" w:hAnsi="Times New Roman" w:cs="Times New Roman"/>
          <w:sz w:val="20"/>
          <w:szCs w:val="20"/>
        </w:rPr>
        <w:t xml:space="preserve">, les affections de la tête et du cou (36,90%) ont été les plus fréquentes suivies par les atteintes otologiques (31,23 %). </w:t>
      </w:r>
      <w:proofErr w:type="spellStart"/>
      <w:r w:rsidRPr="00DA64F1">
        <w:rPr>
          <w:rFonts w:ascii="Times New Roman" w:hAnsi="Times New Roman" w:cs="Times New Roman"/>
          <w:sz w:val="20"/>
          <w:szCs w:val="20"/>
        </w:rPr>
        <w:t>Attifi</w:t>
      </w:r>
      <w:proofErr w:type="spellEnd"/>
      <w:r w:rsidRPr="00DA64F1">
        <w:rPr>
          <w:rFonts w:ascii="Times New Roman" w:hAnsi="Times New Roman" w:cs="Times New Roman"/>
          <w:sz w:val="20"/>
          <w:szCs w:val="20"/>
        </w:rPr>
        <w:t xml:space="preserve"> et </w:t>
      </w:r>
      <w:r w:rsidR="008F07CC">
        <w:rPr>
          <w:rFonts w:ascii="Times New Roman" w:hAnsi="Times New Roman" w:cs="Times New Roman"/>
          <w:sz w:val="20"/>
          <w:szCs w:val="20"/>
        </w:rPr>
        <w:t>a</w:t>
      </w:r>
      <w:r w:rsidRPr="00DA64F1">
        <w:rPr>
          <w:rFonts w:ascii="Times New Roman" w:hAnsi="Times New Roman" w:cs="Times New Roman"/>
          <w:sz w:val="20"/>
          <w:szCs w:val="20"/>
        </w:rPr>
        <w:t>l</w:t>
      </w:r>
      <w:r w:rsidR="008F07CC">
        <w:rPr>
          <w:rFonts w:ascii="Times New Roman" w:hAnsi="Times New Roman" w:cs="Times New Roman"/>
          <w:sz w:val="20"/>
          <w:szCs w:val="20"/>
        </w:rPr>
        <w:t>.</w:t>
      </w:r>
      <w:r w:rsidRPr="00DA64F1">
        <w:rPr>
          <w:rFonts w:ascii="Times New Roman" w:hAnsi="Times New Roman" w:cs="Times New Roman"/>
          <w:sz w:val="20"/>
          <w:szCs w:val="20"/>
        </w:rPr>
        <w:t xml:space="preserve"> </w:t>
      </w:r>
      <w:r w:rsidR="00D31C2B" w:rsidRPr="00D6365B">
        <w:rPr>
          <w:rFonts w:ascii="Times New Roman" w:hAnsi="Times New Roman" w:cs="Times New Roman"/>
          <w:color w:val="000000"/>
          <w:sz w:val="20"/>
          <w:szCs w:val="20"/>
          <w:shd w:val="clear" w:color="auto" w:fill="FFFFFF"/>
        </w:rPr>
        <w:t xml:space="preserve">[4] </w:t>
      </w:r>
      <w:r w:rsidRPr="00D6365B">
        <w:rPr>
          <w:rFonts w:ascii="Times New Roman" w:hAnsi="Times New Roman" w:cs="Times New Roman"/>
          <w:sz w:val="20"/>
          <w:szCs w:val="20"/>
        </w:rPr>
        <w:t>ont</w:t>
      </w:r>
      <w:r w:rsidRPr="00DA64F1">
        <w:rPr>
          <w:rFonts w:ascii="Times New Roman" w:hAnsi="Times New Roman" w:cs="Times New Roman"/>
          <w:sz w:val="20"/>
          <w:szCs w:val="20"/>
        </w:rPr>
        <w:t xml:space="preserve"> au contraire obtenu en une atteinte </w:t>
      </w:r>
      <w:proofErr w:type="spellStart"/>
      <w:r w:rsidRPr="00DA64F1">
        <w:rPr>
          <w:rFonts w:ascii="Times New Roman" w:hAnsi="Times New Roman" w:cs="Times New Roman"/>
          <w:sz w:val="20"/>
          <w:szCs w:val="20"/>
        </w:rPr>
        <w:t>rhinosinusienne</w:t>
      </w:r>
      <w:proofErr w:type="spellEnd"/>
      <w:r w:rsidRPr="00DA64F1">
        <w:rPr>
          <w:rFonts w:ascii="Times New Roman" w:hAnsi="Times New Roman" w:cs="Times New Roman"/>
          <w:sz w:val="20"/>
          <w:szCs w:val="20"/>
        </w:rPr>
        <w:t xml:space="preserve"> (37,93%) suivi par les affections otologiques (33,46%). </w:t>
      </w:r>
      <w:r w:rsidR="00937B20" w:rsidRPr="00DA64F1">
        <w:rPr>
          <w:rFonts w:ascii="Times New Roman" w:hAnsi="Times New Roman" w:cs="Times New Roman"/>
          <w:sz w:val="20"/>
          <w:szCs w:val="20"/>
        </w:rPr>
        <w:t xml:space="preserve">Les affections laryngées ont été peu représentées dans cette enquête probablement du fait de la banalisation des signes révélateurs par les populations. </w:t>
      </w:r>
      <w:r w:rsidR="002D4613" w:rsidRPr="00DA64F1">
        <w:rPr>
          <w:rFonts w:ascii="Times New Roman" w:hAnsi="Times New Roman" w:cs="Times New Roman"/>
          <w:sz w:val="20"/>
          <w:szCs w:val="20"/>
        </w:rPr>
        <w:t>En effet</w:t>
      </w:r>
      <w:r w:rsidR="003B1605" w:rsidRPr="00DA64F1">
        <w:rPr>
          <w:rFonts w:ascii="Times New Roman" w:hAnsi="Times New Roman" w:cs="Times New Roman"/>
          <w:sz w:val="20"/>
          <w:szCs w:val="20"/>
        </w:rPr>
        <w:t xml:space="preserve"> </w:t>
      </w:r>
      <w:r w:rsidR="002D4613" w:rsidRPr="00DA64F1">
        <w:rPr>
          <w:rFonts w:ascii="Times New Roman" w:hAnsi="Times New Roman" w:cs="Times New Roman"/>
          <w:sz w:val="20"/>
          <w:szCs w:val="20"/>
        </w:rPr>
        <w:t xml:space="preserve">un changement de la voix </w:t>
      </w:r>
      <w:r w:rsidR="00555932" w:rsidRPr="00DA64F1">
        <w:rPr>
          <w:rFonts w:ascii="Times New Roman" w:hAnsi="Times New Roman" w:cs="Times New Roman"/>
          <w:sz w:val="20"/>
          <w:szCs w:val="20"/>
        </w:rPr>
        <w:t>est souvent</w:t>
      </w:r>
      <w:r w:rsidR="003B1605" w:rsidRPr="00DA64F1">
        <w:rPr>
          <w:rFonts w:ascii="Times New Roman" w:hAnsi="Times New Roman" w:cs="Times New Roman"/>
          <w:sz w:val="20"/>
          <w:szCs w:val="20"/>
        </w:rPr>
        <w:t xml:space="preserve"> perçu comme subnormal ne </w:t>
      </w:r>
      <w:r w:rsidR="00555932" w:rsidRPr="00DA64F1">
        <w:rPr>
          <w:rFonts w:ascii="Times New Roman" w:hAnsi="Times New Roman" w:cs="Times New Roman"/>
          <w:sz w:val="20"/>
          <w:szCs w:val="20"/>
        </w:rPr>
        <w:t>méritant pas</w:t>
      </w:r>
      <w:r w:rsidR="003B1605" w:rsidRPr="00DA64F1">
        <w:rPr>
          <w:rFonts w:ascii="Times New Roman" w:hAnsi="Times New Roman" w:cs="Times New Roman"/>
          <w:sz w:val="20"/>
          <w:szCs w:val="20"/>
        </w:rPr>
        <w:t xml:space="preserve"> une consultation médicale. Il est important de continuer à sensibiliser nos populations afin de mieux diagnostiquer les nombreuses formes de laryngite sans en attendre les complications. </w:t>
      </w:r>
      <w:r w:rsidR="006C4988" w:rsidRPr="00DA64F1">
        <w:rPr>
          <w:rFonts w:ascii="Times New Roman" w:hAnsi="Times New Roman" w:cs="Times New Roman"/>
          <w:sz w:val="20"/>
          <w:szCs w:val="20"/>
        </w:rPr>
        <w:t xml:space="preserve">En ce qui concerne les pathologies </w:t>
      </w:r>
      <w:proofErr w:type="spellStart"/>
      <w:r w:rsidR="006C4988" w:rsidRPr="00DA64F1">
        <w:rPr>
          <w:rFonts w:ascii="Times New Roman" w:hAnsi="Times New Roman" w:cs="Times New Roman"/>
          <w:sz w:val="20"/>
          <w:szCs w:val="20"/>
        </w:rPr>
        <w:t>rhinosinusiennes</w:t>
      </w:r>
      <w:proofErr w:type="spellEnd"/>
      <w:r w:rsidR="006C4988" w:rsidRPr="00DA64F1">
        <w:rPr>
          <w:rFonts w:ascii="Times New Roman" w:hAnsi="Times New Roman" w:cs="Times New Roman"/>
          <w:sz w:val="20"/>
          <w:szCs w:val="20"/>
        </w:rPr>
        <w:t>, l</w:t>
      </w:r>
      <w:r w:rsidR="003B1605" w:rsidRPr="00DA64F1">
        <w:rPr>
          <w:rFonts w:ascii="Times New Roman" w:hAnsi="Times New Roman" w:cs="Times New Roman"/>
          <w:sz w:val="20"/>
          <w:szCs w:val="20"/>
        </w:rPr>
        <w:t>e</w:t>
      </w:r>
      <w:r w:rsidR="006C4988" w:rsidRPr="00DA64F1">
        <w:rPr>
          <w:rFonts w:ascii="Times New Roman" w:hAnsi="Times New Roman" w:cs="Times New Roman"/>
          <w:sz w:val="20"/>
          <w:szCs w:val="20"/>
        </w:rPr>
        <w:t>ur</w:t>
      </w:r>
      <w:r w:rsidR="003B1605" w:rsidRPr="00DA64F1">
        <w:rPr>
          <w:rFonts w:ascii="Times New Roman" w:hAnsi="Times New Roman" w:cs="Times New Roman"/>
          <w:sz w:val="20"/>
          <w:szCs w:val="20"/>
        </w:rPr>
        <w:t xml:space="preserve"> diagnostic a été </w:t>
      </w:r>
      <w:r w:rsidR="006C4988" w:rsidRPr="00DA64F1">
        <w:rPr>
          <w:rFonts w:ascii="Times New Roman" w:hAnsi="Times New Roman" w:cs="Times New Roman"/>
          <w:sz w:val="20"/>
          <w:szCs w:val="20"/>
        </w:rPr>
        <w:t xml:space="preserve">largement limité par </w:t>
      </w:r>
      <w:proofErr w:type="gramStart"/>
      <w:r w:rsidR="006C4988" w:rsidRPr="00DA64F1">
        <w:rPr>
          <w:rFonts w:ascii="Times New Roman" w:hAnsi="Times New Roman" w:cs="Times New Roman"/>
          <w:sz w:val="20"/>
          <w:szCs w:val="20"/>
        </w:rPr>
        <w:t>la</w:t>
      </w:r>
      <w:proofErr w:type="gramEnd"/>
      <w:r w:rsidR="006C4988" w:rsidRPr="00DA64F1">
        <w:rPr>
          <w:rFonts w:ascii="Times New Roman" w:hAnsi="Times New Roman" w:cs="Times New Roman"/>
          <w:sz w:val="20"/>
          <w:szCs w:val="20"/>
        </w:rPr>
        <w:t xml:space="preserve"> non disponibilité d’examens </w:t>
      </w:r>
      <w:r w:rsidR="003B1605" w:rsidRPr="00DA64F1">
        <w:rPr>
          <w:rFonts w:ascii="Times New Roman" w:hAnsi="Times New Roman" w:cs="Times New Roman"/>
          <w:sz w:val="20"/>
          <w:szCs w:val="20"/>
        </w:rPr>
        <w:t xml:space="preserve">d’imagerie moderne au cours de cette activité. La tomodensitométrie aurait permis de mieux explorer les cavités </w:t>
      </w:r>
      <w:proofErr w:type="spellStart"/>
      <w:r w:rsidR="003B1605" w:rsidRPr="00DA64F1">
        <w:rPr>
          <w:rFonts w:ascii="Times New Roman" w:hAnsi="Times New Roman" w:cs="Times New Roman"/>
          <w:sz w:val="20"/>
          <w:szCs w:val="20"/>
        </w:rPr>
        <w:t>rhinosinusiennes</w:t>
      </w:r>
      <w:proofErr w:type="spellEnd"/>
      <w:r w:rsidR="003B1605" w:rsidRPr="00DA64F1">
        <w:rPr>
          <w:rFonts w:ascii="Times New Roman" w:hAnsi="Times New Roman" w:cs="Times New Roman"/>
          <w:sz w:val="20"/>
          <w:szCs w:val="20"/>
        </w:rPr>
        <w:t xml:space="preserve"> </w:t>
      </w:r>
      <w:r w:rsidR="005272B7" w:rsidRPr="00DA64F1">
        <w:rPr>
          <w:rFonts w:ascii="Times New Roman" w:hAnsi="Times New Roman" w:cs="Times New Roman"/>
          <w:sz w:val="20"/>
          <w:szCs w:val="20"/>
        </w:rPr>
        <w:t>et de</w:t>
      </w:r>
      <w:r w:rsidR="003B1605" w:rsidRPr="00DA64F1">
        <w:rPr>
          <w:rFonts w:ascii="Times New Roman" w:hAnsi="Times New Roman" w:cs="Times New Roman"/>
          <w:sz w:val="20"/>
          <w:szCs w:val="20"/>
        </w:rPr>
        <w:t xml:space="preserve"> </w:t>
      </w:r>
      <w:r w:rsidR="005272B7" w:rsidRPr="00DA64F1">
        <w:rPr>
          <w:rFonts w:ascii="Times New Roman" w:hAnsi="Times New Roman" w:cs="Times New Roman"/>
          <w:sz w:val="20"/>
          <w:szCs w:val="20"/>
        </w:rPr>
        <w:t>rechercher les malformations</w:t>
      </w:r>
      <w:r w:rsidR="003B1605" w:rsidRPr="00DA64F1">
        <w:rPr>
          <w:rFonts w:ascii="Times New Roman" w:hAnsi="Times New Roman" w:cs="Times New Roman"/>
          <w:sz w:val="20"/>
          <w:szCs w:val="20"/>
        </w:rPr>
        <w:t xml:space="preserve"> anatomiques reconnues comme facteurs favorisant comme la </w:t>
      </w:r>
      <w:proofErr w:type="spellStart"/>
      <w:r w:rsidR="003B1605" w:rsidRPr="00DA64F1">
        <w:rPr>
          <w:rFonts w:ascii="Times New Roman" w:hAnsi="Times New Roman" w:cs="Times New Roman"/>
          <w:sz w:val="20"/>
          <w:szCs w:val="20"/>
        </w:rPr>
        <w:t>concha</w:t>
      </w:r>
      <w:proofErr w:type="spellEnd"/>
      <w:r w:rsidR="003B1605" w:rsidRPr="00DA64F1">
        <w:rPr>
          <w:rFonts w:ascii="Times New Roman" w:hAnsi="Times New Roman" w:cs="Times New Roman"/>
          <w:sz w:val="20"/>
          <w:szCs w:val="20"/>
        </w:rPr>
        <w:t xml:space="preserve"> </w:t>
      </w:r>
      <w:proofErr w:type="spellStart"/>
      <w:r w:rsidR="003B1605" w:rsidRPr="00DA64F1">
        <w:rPr>
          <w:rFonts w:ascii="Times New Roman" w:hAnsi="Times New Roman" w:cs="Times New Roman"/>
          <w:sz w:val="20"/>
          <w:szCs w:val="20"/>
        </w:rPr>
        <w:t>bullosa</w:t>
      </w:r>
      <w:proofErr w:type="spellEnd"/>
      <w:r w:rsidR="0091624D" w:rsidRPr="00DA64F1">
        <w:rPr>
          <w:rFonts w:ascii="Times New Roman" w:hAnsi="Times New Roman" w:cs="Times New Roman"/>
          <w:sz w:val="20"/>
          <w:szCs w:val="20"/>
        </w:rPr>
        <w:t xml:space="preserve"> </w:t>
      </w:r>
      <w:r w:rsidR="0091624D" w:rsidRPr="008E0135">
        <w:rPr>
          <w:rFonts w:ascii="Times New Roman" w:hAnsi="Times New Roman" w:cs="Times New Roman"/>
          <w:color w:val="000000"/>
          <w:sz w:val="20"/>
          <w:szCs w:val="20"/>
          <w:shd w:val="clear" w:color="auto" w:fill="FFFFFF"/>
        </w:rPr>
        <w:t>[16]</w:t>
      </w:r>
      <w:r w:rsidR="007237BA" w:rsidRPr="008E0135">
        <w:rPr>
          <w:rFonts w:ascii="Times New Roman" w:hAnsi="Times New Roman" w:cs="Times New Roman"/>
          <w:sz w:val="20"/>
          <w:szCs w:val="20"/>
        </w:rPr>
        <w:t xml:space="preserve">. </w:t>
      </w:r>
      <w:r w:rsidR="005272B7" w:rsidRPr="00DA64F1">
        <w:rPr>
          <w:rFonts w:ascii="Times New Roman" w:hAnsi="Times New Roman" w:cs="Times New Roman"/>
          <w:sz w:val="20"/>
          <w:szCs w:val="20"/>
        </w:rPr>
        <w:t xml:space="preserve">La prévalence des </w:t>
      </w:r>
      <w:proofErr w:type="spellStart"/>
      <w:r w:rsidR="005272B7" w:rsidRPr="00DA64F1">
        <w:rPr>
          <w:rFonts w:ascii="Times New Roman" w:hAnsi="Times New Roman" w:cs="Times New Roman"/>
          <w:sz w:val="20"/>
          <w:szCs w:val="20"/>
        </w:rPr>
        <w:t>rhinosinusite</w:t>
      </w:r>
      <w:proofErr w:type="spellEnd"/>
      <w:r w:rsidR="005272B7" w:rsidRPr="00DA64F1">
        <w:rPr>
          <w:rFonts w:ascii="Times New Roman" w:hAnsi="Times New Roman" w:cs="Times New Roman"/>
          <w:sz w:val="20"/>
          <w:szCs w:val="20"/>
        </w:rPr>
        <w:t xml:space="preserve"> chiffrée à 11,72% de l’échantillon est probablement sous-évaluée. </w:t>
      </w:r>
      <w:r w:rsidR="00937B20" w:rsidRPr="00DA64F1">
        <w:rPr>
          <w:rFonts w:ascii="Times New Roman" w:hAnsi="Times New Roman" w:cs="Times New Roman"/>
          <w:sz w:val="20"/>
          <w:szCs w:val="20"/>
        </w:rPr>
        <w:t>A con</w:t>
      </w:r>
      <w:r w:rsidR="00FC597B" w:rsidRPr="00DA64F1">
        <w:rPr>
          <w:rFonts w:ascii="Times New Roman" w:hAnsi="Times New Roman" w:cs="Times New Roman"/>
          <w:sz w:val="20"/>
          <w:szCs w:val="20"/>
        </w:rPr>
        <w:t>trario, une tuméfaction cervico-faciale</w:t>
      </w:r>
      <w:r w:rsidR="00937B20" w:rsidRPr="00DA64F1">
        <w:rPr>
          <w:rFonts w:ascii="Times New Roman" w:hAnsi="Times New Roman" w:cs="Times New Roman"/>
          <w:sz w:val="20"/>
          <w:szCs w:val="20"/>
        </w:rPr>
        <w:t xml:space="preserve"> est visible </w:t>
      </w:r>
      <w:r w:rsidR="008E0135">
        <w:rPr>
          <w:rFonts w:ascii="Times New Roman" w:hAnsi="Times New Roman" w:cs="Times New Roman"/>
          <w:sz w:val="20"/>
          <w:szCs w:val="20"/>
        </w:rPr>
        <w:t>et facilement prise au sérieux.</w:t>
      </w:r>
    </w:p>
    <w:p w:rsidR="00D220C6" w:rsidRPr="00DA64F1" w:rsidRDefault="008E0135" w:rsidP="001F4D66">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217350" w:rsidRPr="00DA64F1" w:rsidRDefault="00217350" w:rsidP="00DA64F1">
      <w:pPr>
        <w:spacing w:after="0" w:line="240" w:lineRule="auto"/>
        <w:jc w:val="both"/>
        <w:rPr>
          <w:rFonts w:ascii="Times New Roman" w:hAnsi="Times New Roman" w:cs="Times New Roman"/>
          <w:sz w:val="20"/>
          <w:szCs w:val="20"/>
        </w:rPr>
      </w:pPr>
      <w:r w:rsidRPr="00DA64F1">
        <w:rPr>
          <w:rFonts w:ascii="Times New Roman" w:hAnsi="Times New Roman" w:cs="Times New Roman"/>
          <w:sz w:val="20"/>
          <w:szCs w:val="20"/>
        </w:rPr>
        <w:t>La distribution des pathologies ORL dans le cadre d’une mission d’aide médicale gratuite peut être différente de celle retrouvée en pratique hospitalière ORL. Les pathologies rencontrées sont fonction du plateau technique de la mission. Les pathologies cervico-faciales ont été les plus fréquentes ont été les plus fréquentes suivi des pathologies otologiques. Les goitres, les pharyngites et les otites externes ont été les pathologies les plus fréquentes de la population examinée. Ces pathologies imposent la poursuite des sensibilisations de nos populations à s’adresser aux centres médicaux spécialisés sa</w:t>
      </w:r>
      <w:r w:rsidR="008E0135">
        <w:rPr>
          <w:rFonts w:ascii="Times New Roman" w:hAnsi="Times New Roman" w:cs="Times New Roman"/>
          <w:sz w:val="20"/>
          <w:szCs w:val="20"/>
        </w:rPr>
        <w:t>ns atteindre les complications.</w:t>
      </w:r>
    </w:p>
    <w:p w:rsidR="00217350" w:rsidRPr="00DA64F1" w:rsidRDefault="001F4D66" w:rsidP="001F4D66">
      <w:pPr>
        <w:spacing w:before="120" w:after="120" w:line="240" w:lineRule="auto"/>
        <w:jc w:val="both"/>
        <w:rPr>
          <w:rFonts w:ascii="Times New Roman" w:hAnsi="Times New Roman" w:cs="Times New Roman"/>
          <w:b/>
          <w:sz w:val="20"/>
          <w:szCs w:val="20"/>
        </w:rPr>
      </w:pPr>
      <w:r w:rsidRPr="00DA64F1">
        <w:rPr>
          <w:rFonts w:ascii="Times New Roman" w:hAnsi="Times New Roman" w:cs="Times New Roman"/>
          <w:b/>
          <w:sz w:val="20"/>
          <w:szCs w:val="20"/>
        </w:rPr>
        <w:t xml:space="preserve">RÉFÉRENCES </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proofErr w:type="spellStart"/>
      <w:r w:rsidRPr="00017C57">
        <w:rPr>
          <w:rFonts w:ascii="Times New Roman" w:hAnsi="Times New Roman" w:cs="Times New Roman"/>
          <w:sz w:val="18"/>
          <w:szCs w:val="20"/>
          <w:lang w:val="en-US"/>
        </w:rPr>
        <w:t>Fasunla</w:t>
      </w:r>
      <w:proofErr w:type="spellEnd"/>
      <w:r w:rsidRPr="00017C57">
        <w:rPr>
          <w:rFonts w:ascii="Times New Roman" w:hAnsi="Times New Roman" w:cs="Times New Roman"/>
          <w:sz w:val="18"/>
          <w:szCs w:val="20"/>
          <w:lang w:val="en-US"/>
        </w:rPr>
        <w:t xml:space="preserve"> </w:t>
      </w:r>
      <w:proofErr w:type="spellStart"/>
      <w:r w:rsidRPr="00017C57">
        <w:rPr>
          <w:rFonts w:ascii="Times New Roman" w:hAnsi="Times New Roman" w:cs="Times New Roman"/>
          <w:sz w:val="18"/>
          <w:szCs w:val="20"/>
          <w:lang w:val="en-US"/>
        </w:rPr>
        <w:t>Ayotunde</w:t>
      </w:r>
      <w:proofErr w:type="spellEnd"/>
      <w:r w:rsidRPr="00017C57">
        <w:rPr>
          <w:rFonts w:ascii="Times New Roman" w:hAnsi="Times New Roman" w:cs="Times New Roman"/>
          <w:sz w:val="18"/>
          <w:szCs w:val="20"/>
          <w:lang w:val="en-US"/>
        </w:rPr>
        <w:t xml:space="preserve"> James, </w:t>
      </w:r>
      <w:proofErr w:type="spellStart"/>
      <w:r w:rsidRPr="00017C57">
        <w:rPr>
          <w:rFonts w:ascii="Times New Roman" w:hAnsi="Times New Roman" w:cs="Times New Roman"/>
          <w:sz w:val="18"/>
          <w:szCs w:val="20"/>
          <w:lang w:val="en-US"/>
        </w:rPr>
        <w:t>Samdi</w:t>
      </w:r>
      <w:proofErr w:type="spellEnd"/>
      <w:r w:rsidRPr="00017C57">
        <w:rPr>
          <w:rFonts w:ascii="Times New Roman" w:hAnsi="Times New Roman" w:cs="Times New Roman"/>
          <w:sz w:val="18"/>
          <w:szCs w:val="20"/>
          <w:lang w:val="en-US"/>
        </w:rPr>
        <w:t xml:space="preserve"> Musa, </w:t>
      </w:r>
      <w:proofErr w:type="spellStart"/>
      <w:r w:rsidRPr="00017C57">
        <w:rPr>
          <w:rFonts w:ascii="Times New Roman" w:hAnsi="Times New Roman" w:cs="Times New Roman"/>
          <w:sz w:val="18"/>
          <w:szCs w:val="20"/>
          <w:lang w:val="en-US"/>
        </w:rPr>
        <w:t>Nwaorgu</w:t>
      </w:r>
      <w:proofErr w:type="spellEnd"/>
      <w:r w:rsidRPr="00017C57">
        <w:rPr>
          <w:rFonts w:ascii="Times New Roman" w:hAnsi="Times New Roman" w:cs="Times New Roman"/>
          <w:sz w:val="18"/>
          <w:szCs w:val="20"/>
          <w:lang w:val="en-US"/>
        </w:rPr>
        <w:t xml:space="preserve"> </w:t>
      </w:r>
      <w:proofErr w:type="spellStart"/>
      <w:r w:rsidRPr="00017C57">
        <w:rPr>
          <w:rFonts w:ascii="Times New Roman" w:hAnsi="Times New Roman" w:cs="Times New Roman"/>
          <w:sz w:val="18"/>
          <w:szCs w:val="20"/>
          <w:lang w:val="en-US"/>
        </w:rPr>
        <w:t>Onyekwere</w:t>
      </w:r>
      <w:proofErr w:type="spellEnd"/>
      <w:r w:rsidRPr="00017C57">
        <w:rPr>
          <w:rFonts w:ascii="Times New Roman" w:hAnsi="Times New Roman" w:cs="Times New Roman"/>
          <w:sz w:val="18"/>
          <w:szCs w:val="20"/>
          <w:lang w:val="en-US"/>
        </w:rPr>
        <w:t xml:space="preserve"> George. </w:t>
      </w:r>
      <w:r w:rsidRPr="001F4D66">
        <w:rPr>
          <w:rFonts w:ascii="Times New Roman" w:hAnsi="Times New Roman" w:cs="Times New Roman"/>
          <w:sz w:val="18"/>
          <w:szCs w:val="20"/>
          <w:lang w:val="en-US"/>
        </w:rPr>
        <w:t>An audit of ear, nose and throat diseases in a tertiary health institution in South-western Nigeria. </w:t>
      </w:r>
      <w:r w:rsidRPr="001F4D66">
        <w:rPr>
          <w:rFonts w:ascii="Times New Roman" w:hAnsi="Times New Roman" w:cs="Times New Roman"/>
          <w:sz w:val="18"/>
          <w:szCs w:val="20"/>
        </w:rPr>
        <w:t xml:space="preserve">Pan </w:t>
      </w:r>
      <w:proofErr w:type="spellStart"/>
      <w:r w:rsidRPr="001F4D66">
        <w:rPr>
          <w:rFonts w:ascii="Times New Roman" w:hAnsi="Times New Roman" w:cs="Times New Roman"/>
          <w:sz w:val="18"/>
          <w:szCs w:val="20"/>
        </w:rPr>
        <w:t>Afr</w:t>
      </w:r>
      <w:proofErr w:type="spellEnd"/>
      <w:r w:rsidRPr="001F4D66">
        <w:rPr>
          <w:rFonts w:ascii="Times New Roman" w:hAnsi="Times New Roman" w:cs="Times New Roman"/>
          <w:sz w:val="18"/>
          <w:szCs w:val="20"/>
        </w:rPr>
        <w:t xml:space="preserve"> Med J. </w:t>
      </w:r>
      <w:proofErr w:type="gramStart"/>
      <w:r w:rsidRPr="001F4D66">
        <w:rPr>
          <w:rFonts w:ascii="Times New Roman" w:hAnsi="Times New Roman" w:cs="Times New Roman"/>
          <w:sz w:val="18"/>
          <w:szCs w:val="20"/>
        </w:rPr>
        <w:t>2013;14:1</w:t>
      </w:r>
      <w:proofErr w:type="gramEnd"/>
      <w:r w:rsidRPr="001F4D66">
        <w:rPr>
          <w:rFonts w:ascii="Times New Roman" w:hAnsi="Times New Roman" w:cs="Times New Roman"/>
          <w:sz w:val="18"/>
          <w:szCs w:val="20"/>
        </w:rPr>
        <w:t xml:space="preserve">. doi:10.11604/pamj.2013.14.1.1092 </w:t>
      </w:r>
    </w:p>
    <w:p w:rsidR="00D31C2B" w:rsidRPr="008E0135"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proofErr w:type="spellStart"/>
      <w:r w:rsidRPr="008E0135">
        <w:rPr>
          <w:rFonts w:ascii="Times New Roman" w:hAnsi="Times New Roman" w:cs="Times New Roman"/>
          <w:sz w:val="18"/>
          <w:szCs w:val="20"/>
        </w:rPr>
        <w:t>Tall</w:t>
      </w:r>
      <w:proofErr w:type="spellEnd"/>
      <w:r w:rsidRPr="008E0135">
        <w:rPr>
          <w:rFonts w:ascii="Times New Roman" w:hAnsi="Times New Roman" w:cs="Times New Roman"/>
          <w:sz w:val="18"/>
          <w:szCs w:val="20"/>
        </w:rPr>
        <w:t xml:space="preserve"> H, </w:t>
      </w:r>
      <w:proofErr w:type="spellStart"/>
      <w:r w:rsidRPr="008E0135">
        <w:rPr>
          <w:rFonts w:ascii="Times New Roman" w:hAnsi="Times New Roman" w:cs="Times New Roman"/>
          <w:sz w:val="18"/>
          <w:szCs w:val="20"/>
        </w:rPr>
        <w:t>Diom</w:t>
      </w:r>
      <w:proofErr w:type="spellEnd"/>
      <w:r w:rsidRPr="008E0135">
        <w:rPr>
          <w:rFonts w:ascii="Times New Roman" w:hAnsi="Times New Roman" w:cs="Times New Roman"/>
          <w:sz w:val="18"/>
          <w:szCs w:val="20"/>
        </w:rPr>
        <w:t xml:space="preserve"> ES, Diouf MS, </w:t>
      </w:r>
      <w:proofErr w:type="spellStart"/>
      <w:r w:rsidRPr="008E0135">
        <w:rPr>
          <w:rFonts w:ascii="Times New Roman" w:hAnsi="Times New Roman" w:cs="Times New Roman"/>
          <w:sz w:val="18"/>
          <w:szCs w:val="20"/>
        </w:rPr>
        <w:t>Kossinda</w:t>
      </w:r>
      <w:proofErr w:type="spellEnd"/>
      <w:r w:rsidRPr="008E0135">
        <w:rPr>
          <w:rFonts w:ascii="Times New Roman" w:hAnsi="Times New Roman" w:cs="Times New Roman"/>
          <w:sz w:val="18"/>
          <w:szCs w:val="20"/>
        </w:rPr>
        <w:t xml:space="preserve"> F, et al. </w:t>
      </w:r>
      <w:proofErr w:type="spellStart"/>
      <w:r w:rsidRPr="008E0135">
        <w:rPr>
          <w:rFonts w:ascii="Times New Roman" w:hAnsi="Times New Roman" w:cs="Times New Roman"/>
          <w:sz w:val="18"/>
          <w:szCs w:val="20"/>
        </w:rPr>
        <w:t>Evaluation</w:t>
      </w:r>
      <w:proofErr w:type="spellEnd"/>
      <w:r w:rsidRPr="008E0135">
        <w:rPr>
          <w:rFonts w:ascii="Times New Roman" w:hAnsi="Times New Roman" w:cs="Times New Roman"/>
          <w:sz w:val="18"/>
          <w:szCs w:val="20"/>
        </w:rPr>
        <w:t xml:space="preserve"> de </w:t>
      </w:r>
      <w:r w:rsidRPr="009B1A38">
        <w:rPr>
          <w:rFonts w:ascii="Times New Roman" w:hAnsi="Times New Roman" w:cs="Times New Roman"/>
          <w:sz w:val="18"/>
          <w:szCs w:val="20"/>
        </w:rPr>
        <w:t>l’activité otorhinolaryngologique du 01 Aout 2010 au 31 Mars 2011 au centre hospitalier régional de Kolda (</w:t>
      </w:r>
      <w:proofErr w:type="spellStart"/>
      <w:r w:rsidRPr="009B1A38">
        <w:rPr>
          <w:rFonts w:ascii="Times New Roman" w:hAnsi="Times New Roman" w:cs="Times New Roman"/>
          <w:sz w:val="18"/>
          <w:szCs w:val="20"/>
        </w:rPr>
        <w:t>SENEGAL</w:t>
      </w:r>
      <w:proofErr w:type="spellEnd"/>
      <w:r w:rsidRPr="009B1A38">
        <w:rPr>
          <w:rFonts w:ascii="Times New Roman" w:hAnsi="Times New Roman" w:cs="Times New Roman"/>
          <w:sz w:val="18"/>
          <w:szCs w:val="20"/>
        </w:rPr>
        <w:t xml:space="preserve">). </w:t>
      </w:r>
      <w:proofErr w:type="spellStart"/>
      <w:r w:rsidRPr="008E0135">
        <w:rPr>
          <w:rFonts w:ascii="Times New Roman" w:hAnsi="Times New Roman" w:cs="Times New Roman"/>
          <w:sz w:val="18"/>
          <w:szCs w:val="20"/>
          <w:lang w:val="en-US"/>
        </w:rPr>
        <w:t>RCAC</w:t>
      </w:r>
      <w:proofErr w:type="spellEnd"/>
      <w:r w:rsidRPr="008E0135">
        <w:rPr>
          <w:rFonts w:ascii="Times New Roman" w:hAnsi="Times New Roman" w:cs="Times New Roman"/>
          <w:sz w:val="18"/>
          <w:szCs w:val="20"/>
          <w:lang w:val="en-US"/>
        </w:rPr>
        <w:t xml:space="preserve"> 2015; 2 (6): 13-15.</w:t>
      </w:r>
    </w:p>
    <w:p w:rsidR="00D31C2B" w:rsidRPr="008E0135"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r w:rsidRPr="008E0135">
        <w:rPr>
          <w:rFonts w:ascii="Times New Roman" w:hAnsi="Times New Roman" w:cs="Times New Roman"/>
          <w:sz w:val="18"/>
          <w:szCs w:val="20"/>
          <w:lang w:val="en-US"/>
        </w:rPr>
        <w:t>Tall </w:t>
      </w:r>
      <w:proofErr w:type="spellStart"/>
      <w:r w:rsidRPr="008E0135">
        <w:rPr>
          <w:rFonts w:ascii="Times New Roman" w:hAnsi="Times New Roman" w:cs="Times New Roman"/>
          <w:sz w:val="18"/>
          <w:szCs w:val="20"/>
          <w:lang w:val="en-US"/>
        </w:rPr>
        <w:t>H</w:t>
      </w:r>
      <w:r w:rsidR="005A5562" w:rsidRPr="008E0135">
        <w:rPr>
          <w:rFonts w:ascii="Times New Roman" w:hAnsi="Times New Roman" w:cs="Times New Roman"/>
          <w:sz w:val="18"/>
          <w:szCs w:val="20"/>
          <w:lang w:val="en-US"/>
        </w:rPr>
        <w:t>ady</w:t>
      </w:r>
      <w:proofErr w:type="spellEnd"/>
      <w:r w:rsidRPr="008E0135">
        <w:rPr>
          <w:rFonts w:ascii="Times New Roman" w:hAnsi="Times New Roman" w:cs="Times New Roman"/>
          <w:sz w:val="18"/>
          <w:szCs w:val="20"/>
          <w:lang w:val="en-US"/>
        </w:rPr>
        <w:t>, Bah </w:t>
      </w:r>
      <w:proofErr w:type="spellStart"/>
      <w:r w:rsidRPr="008E0135">
        <w:rPr>
          <w:rFonts w:ascii="Times New Roman" w:hAnsi="Times New Roman" w:cs="Times New Roman"/>
          <w:sz w:val="18"/>
          <w:szCs w:val="20"/>
          <w:lang w:val="en-US"/>
        </w:rPr>
        <w:t>F</w:t>
      </w:r>
      <w:r w:rsidR="005A5562" w:rsidRPr="008E0135">
        <w:rPr>
          <w:rFonts w:ascii="Times New Roman" w:hAnsi="Times New Roman" w:cs="Times New Roman"/>
          <w:sz w:val="18"/>
          <w:szCs w:val="20"/>
          <w:lang w:val="en-US"/>
        </w:rPr>
        <w:t>atoumata</w:t>
      </w:r>
      <w:proofErr w:type="spellEnd"/>
      <w:r w:rsidR="005A5562" w:rsidRPr="008E0135">
        <w:rPr>
          <w:rFonts w:ascii="Times New Roman" w:hAnsi="Times New Roman" w:cs="Times New Roman"/>
          <w:sz w:val="18"/>
          <w:szCs w:val="20"/>
          <w:lang w:val="en-US"/>
        </w:rPr>
        <w:t xml:space="preserve"> </w:t>
      </w:r>
      <w:proofErr w:type="spellStart"/>
      <w:r w:rsidRPr="008E0135">
        <w:rPr>
          <w:rFonts w:ascii="Times New Roman" w:hAnsi="Times New Roman" w:cs="Times New Roman"/>
          <w:sz w:val="18"/>
          <w:szCs w:val="20"/>
          <w:lang w:val="en-US"/>
        </w:rPr>
        <w:t>Y</w:t>
      </w:r>
      <w:r w:rsidR="005A5562" w:rsidRPr="008E0135">
        <w:rPr>
          <w:rFonts w:ascii="Times New Roman" w:hAnsi="Times New Roman" w:cs="Times New Roman"/>
          <w:sz w:val="18"/>
          <w:szCs w:val="20"/>
          <w:lang w:val="en-US"/>
        </w:rPr>
        <w:t>arie</w:t>
      </w:r>
      <w:proofErr w:type="spellEnd"/>
      <w:r w:rsidRPr="008E0135">
        <w:rPr>
          <w:rFonts w:ascii="Times New Roman" w:hAnsi="Times New Roman" w:cs="Times New Roman"/>
          <w:sz w:val="18"/>
          <w:szCs w:val="20"/>
          <w:lang w:val="en-US"/>
        </w:rPr>
        <w:t>, Nasser</w:t>
      </w:r>
      <w:r w:rsidR="005A5562" w:rsidRPr="008E0135">
        <w:rPr>
          <w:rFonts w:ascii="Times New Roman" w:hAnsi="Times New Roman" w:cs="Times New Roman"/>
          <w:sz w:val="18"/>
          <w:szCs w:val="20"/>
          <w:lang w:val="en-US"/>
        </w:rPr>
        <w:t xml:space="preserve"> </w:t>
      </w:r>
      <w:proofErr w:type="spellStart"/>
      <w:r w:rsidR="005A5562" w:rsidRPr="008E0135">
        <w:rPr>
          <w:rFonts w:ascii="Times New Roman" w:hAnsi="Times New Roman" w:cs="Times New Roman"/>
          <w:sz w:val="18"/>
          <w:szCs w:val="20"/>
          <w:lang w:val="en-US"/>
        </w:rPr>
        <w:t>Timi</w:t>
      </w:r>
      <w:proofErr w:type="spellEnd"/>
      <w:r w:rsidR="005A5562" w:rsidRPr="008E0135">
        <w:rPr>
          <w:rFonts w:ascii="Times New Roman" w:hAnsi="Times New Roman" w:cs="Times New Roman"/>
          <w:sz w:val="18"/>
          <w:szCs w:val="20"/>
          <w:lang w:val="en-US"/>
        </w:rPr>
        <w:t>,</w:t>
      </w:r>
      <w:r w:rsidRPr="008E0135">
        <w:rPr>
          <w:rFonts w:ascii="Times New Roman" w:hAnsi="Times New Roman" w:cs="Times New Roman"/>
          <w:sz w:val="18"/>
          <w:szCs w:val="20"/>
          <w:lang w:val="en-US"/>
        </w:rPr>
        <w:t> </w:t>
      </w:r>
      <w:proofErr w:type="spellStart"/>
      <w:r w:rsidR="005A5562" w:rsidRPr="008E0135">
        <w:rPr>
          <w:rFonts w:ascii="Times New Roman" w:hAnsi="Times New Roman" w:cs="Times New Roman"/>
          <w:sz w:val="18"/>
          <w:szCs w:val="20"/>
          <w:lang w:val="en-US"/>
        </w:rPr>
        <w:t>Aly</w:t>
      </w:r>
      <w:proofErr w:type="spellEnd"/>
      <w:r w:rsidR="005A5562" w:rsidRPr="008E0135">
        <w:rPr>
          <w:rFonts w:ascii="Times New Roman" w:hAnsi="Times New Roman" w:cs="Times New Roman"/>
          <w:sz w:val="18"/>
          <w:szCs w:val="20"/>
          <w:lang w:val="en-US"/>
        </w:rPr>
        <w:t xml:space="preserve"> </w:t>
      </w:r>
      <w:proofErr w:type="spellStart"/>
      <w:r w:rsidR="005A5562" w:rsidRPr="008E0135">
        <w:rPr>
          <w:rFonts w:ascii="Times New Roman" w:hAnsi="Times New Roman" w:cs="Times New Roman"/>
          <w:sz w:val="18"/>
          <w:szCs w:val="20"/>
          <w:lang w:val="en-US"/>
        </w:rPr>
        <w:t>Sambou</w:t>
      </w:r>
      <w:proofErr w:type="spellEnd"/>
      <w:r w:rsidRPr="008E0135">
        <w:rPr>
          <w:rFonts w:ascii="Times New Roman" w:hAnsi="Times New Roman" w:cs="Times New Roman"/>
          <w:sz w:val="18"/>
          <w:szCs w:val="20"/>
          <w:lang w:val="en-US"/>
        </w:rPr>
        <w:t xml:space="preserve">. Ear Nose and throat disorders in pediatric patients at a rural </w:t>
      </w:r>
      <w:proofErr w:type="spellStart"/>
      <w:r w:rsidRPr="008E0135">
        <w:rPr>
          <w:rFonts w:ascii="Times New Roman" w:hAnsi="Times New Roman" w:cs="Times New Roman"/>
          <w:sz w:val="18"/>
          <w:szCs w:val="20"/>
          <w:lang w:val="en-US"/>
        </w:rPr>
        <w:t>hopital</w:t>
      </w:r>
      <w:proofErr w:type="spellEnd"/>
      <w:r w:rsidRPr="008E0135">
        <w:rPr>
          <w:rFonts w:ascii="Times New Roman" w:hAnsi="Times New Roman" w:cs="Times New Roman"/>
          <w:sz w:val="18"/>
          <w:szCs w:val="20"/>
          <w:lang w:val="en-US"/>
        </w:rPr>
        <w:t xml:space="preserve"> in Senegal. Intern J </w:t>
      </w:r>
      <w:proofErr w:type="spellStart"/>
      <w:r w:rsidRPr="008E0135">
        <w:rPr>
          <w:rFonts w:ascii="Times New Roman" w:hAnsi="Times New Roman" w:cs="Times New Roman"/>
          <w:sz w:val="18"/>
          <w:szCs w:val="20"/>
          <w:lang w:val="en-US"/>
        </w:rPr>
        <w:t>Ped</w:t>
      </w:r>
      <w:proofErr w:type="spellEnd"/>
      <w:r w:rsidRPr="008E0135">
        <w:rPr>
          <w:rFonts w:ascii="Times New Roman" w:hAnsi="Times New Roman" w:cs="Times New Roman"/>
          <w:sz w:val="18"/>
          <w:szCs w:val="20"/>
          <w:lang w:val="en-US"/>
        </w:rPr>
        <w:t xml:space="preserve"> </w:t>
      </w:r>
      <w:proofErr w:type="spellStart"/>
      <w:r w:rsidRPr="008E0135">
        <w:rPr>
          <w:rFonts w:ascii="Times New Roman" w:hAnsi="Times New Roman" w:cs="Times New Roman"/>
          <w:sz w:val="18"/>
          <w:szCs w:val="20"/>
          <w:lang w:val="en-US"/>
        </w:rPr>
        <w:t>Otorhinol</w:t>
      </w:r>
      <w:proofErr w:type="spellEnd"/>
      <w:r w:rsidRPr="008E0135">
        <w:rPr>
          <w:rFonts w:ascii="Times New Roman" w:hAnsi="Times New Roman" w:cs="Times New Roman"/>
          <w:sz w:val="18"/>
          <w:szCs w:val="20"/>
          <w:lang w:val="en-US"/>
        </w:rPr>
        <w:t xml:space="preserve"> 2017</w:t>
      </w:r>
      <w:proofErr w:type="gramStart"/>
      <w:r w:rsidRPr="008E0135">
        <w:rPr>
          <w:rFonts w:ascii="Times New Roman" w:hAnsi="Times New Roman" w:cs="Times New Roman"/>
          <w:sz w:val="18"/>
          <w:szCs w:val="20"/>
          <w:lang w:val="en-US"/>
        </w:rPr>
        <w:t>;96:1</w:t>
      </w:r>
      <w:proofErr w:type="gramEnd"/>
      <w:r w:rsidRPr="008E0135">
        <w:rPr>
          <w:rFonts w:ascii="Times New Roman" w:hAnsi="Times New Roman" w:cs="Times New Roman"/>
          <w:sz w:val="18"/>
          <w:szCs w:val="20"/>
          <w:lang w:val="en-US"/>
        </w:rPr>
        <w:t>-3.</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proofErr w:type="spellStart"/>
      <w:r w:rsidRPr="001F4D66">
        <w:rPr>
          <w:rFonts w:ascii="Times New Roman" w:hAnsi="Times New Roman" w:cs="Times New Roman"/>
          <w:sz w:val="18"/>
          <w:szCs w:val="20"/>
          <w:lang w:val="en-US"/>
        </w:rPr>
        <w:t>Hicham</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Attifi</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Mounir</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Hmidi</w:t>
      </w:r>
      <w:proofErr w:type="spellEnd"/>
      <w:r w:rsidRPr="001F4D66">
        <w:rPr>
          <w:rFonts w:ascii="Times New Roman" w:hAnsi="Times New Roman" w:cs="Times New Roman"/>
          <w:sz w:val="18"/>
          <w:szCs w:val="20"/>
          <w:lang w:val="en-US"/>
        </w:rPr>
        <w:t xml:space="preserve">, Ali </w:t>
      </w:r>
      <w:proofErr w:type="spellStart"/>
      <w:r w:rsidRPr="001F4D66">
        <w:rPr>
          <w:rFonts w:ascii="Times New Roman" w:hAnsi="Times New Roman" w:cs="Times New Roman"/>
          <w:sz w:val="18"/>
          <w:szCs w:val="20"/>
          <w:lang w:val="en-US"/>
        </w:rPr>
        <w:t>Boukhari</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Nabil</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Touihem</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Mounir</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Kettani</w:t>
      </w:r>
      <w:proofErr w:type="spellEnd"/>
      <w:r w:rsidRPr="001F4D66">
        <w:rPr>
          <w:rFonts w:ascii="Times New Roman" w:hAnsi="Times New Roman" w:cs="Times New Roman"/>
          <w:sz w:val="18"/>
          <w:szCs w:val="20"/>
          <w:lang w:val="en-US"/>
        </w:rPr>
        <w:t xml:space="preserve">, Mohammed </w:t>
      </w:r>
      <w:proofErr w:type="spellStart"/>
      <w:r w:rsidRPr="001F4D66">
        <w:rPr>
          <w:rFonts w:ascii="Times New Roman" w:hAnsi="Times New Roman" w:cs="Times New Roman"/>
          <w:sz w:val="18"/>
          <w:szCs w:val="20"/>
          <w:lang w:val="en-US"/>
        </w:rPr>
        <w:t>Zalagh</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Abdelmjid</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Messary</w:t>
      </w:r>
      <w:proofErr w:type="spellEnd"/>
      <w:r w:rsidRPr="001F4D66">
        <w:rPr>
          <w:rFonts w:ascii="Times New Roman" w:hAnsi="Times New Roman" w:cs="Times New Roman"/>
          <w:sz w:val="18"/>
          <w:szCs w:val="20"/>
          <w:lang w:val="en-US"/>
        </w:rPr>
        <w:t xml:space="preserve">. </w:t>
      </w:r>
      <w:r w:rsidRPr="00017C57">
        <w:rPr>
          <w:rFonts w:ascii="Times New Roman" w:hAnsi="Times New Roman" w:cs="Times New Roman"/>
          <w:sz w:val="18"/>
          <w:szCs w:val="20"/>
        </w:rPr>
        <w:t>Expérience oto-rhino-laryngologique de l’hôpital marocain de</w:t>
      </w:r>
      <w:r w:rsidRPr="001F4D66">
        <w:rPr>
          <w:rFonts w:ascii="Times New Roman" w:hAnsi="Times New Roman" w:cs="Times New Roman"/>
          <w:sz w:val="18"/>
          <w:szCs w:val="20"/>
        </w:rPr>
        <w:t xml:space="preserve"> campagne en Guinée Conakry</w:t>
      </w:r>
      <w:r w:rsidR="007237BA" w:rsidRPr="001F4D66">
        <w:rPr>
          <w:rFonts w:ascii="Times New Roman" w:hAnsi="Times New Roman" w:cs="Times New Roman"/>
          <w:sz w:val="18"/>
          <w:szCs w:val="20"/>
        </w:rPr>
        <w:t xml:space="preserve">. Pan </w:t>
      </w:r>
      <w:proofErr w:type="spellStart"/>
      <w:r w:rsidR="007237BA" w:rsidRPr="001F4D66">
        <w:rPr>
          <w:rFonts w:ascii="Times New Roman" w:hAnsi="Times New Roman" w:cs="Times New Roman"/>
          <w:sz w:val="18"/>
          <w:szCs w:val="20"/>
        </w:rPr>
        <w:t>African</w:t>
      </w:r>
      <w:proofErr w:type="spellEnd"/>
      <w:r w:rsidR="007237BA" w:rsidRPr="001F4D66">
        <w:rPr>
          <w:rFonts w:ascii="Times New Roman" w:hAnsi="Times New Roman" w:cs="Times New Roman"/>
          <w:sz w:val="18"/>
          <w:szCs w:val="20"/>
        </w:rPr>
        <w:t xml:space="preserve"> </w:t>
      </w:r>
      <w:proofErr w:type="spellStart"/>
      <w:r w:rsidR="007237BA" w:rsidRPr="001F4D66">
        <w:rPr>
          <w:rFonts w:ascii="Times New Roman" w:hAnsi="Times New Roman" w:cs="Times New Roman"/>
          <w:sz w:val="18"/>
          <w:szCs w:val="20"/>
        </w:rPr>
        <w:t>Medical</w:t>
      </w:r>
      <w:proofErr w:type="spellEnd"/>
      <w:r w:rsidR="007237BA" w:rsidRPr="001F4D66">
        <w:rPr>
          <w:rFonts w:ascii="Times New Roman" w:hAnsi="Times New Roman" w:cs="Times New Roman"/>
          <w:sz w:val="18"/>
          <w:szCs w:val="20"/>
        </w:rPr>
        <w:t xml:space="preserve"> Journal. </w:t>
      </w:r>
      <w:proofErr w:type="gramStart"/>
      <w:r w:rsidR="007237BA" w:rsidRPr="001F4D66">
        <w:rPr>
          <w:rFonts w:ascii="Times New Roman" w:hAnsi="Times New Roman" w:cs="Times New Roman"/>
          <w:sz w:val="18"/>
          <w:szCs w:val="20"/>
        </w:rPr>
        <w:t>2014;</w:t>
      </w:r>
      <w:proofErr w:type="gramEnd"/>
      <w:r w:rsidR="007237BA" w:rsidRPr="001F4D66">
        <w:rPr>
          <w:rFonts w:ascii="Times New Roman" w:hAnsi="Times New Roman" w:cs="Times New Roman"/>
          <w:sz w:val="18"/>
          <w:szCs w:val="20"/>
        </w:rPr>
        <w:t xml:space="preserve"> 19:40 doi:10.11604/pamj.2014.19.40.4908</w:t>
      </w:r>
      <w:r w:rsidRPr="001F4D66">
        <w:rPr>
          <w:rFonts w:ascii="Times New Roman" w:hAnsi="Times New Roman" w:cs="Times New Roman"/>
          <w:sz w:val="18"/>
          <w:szCs w:val="20"/>
        </w:rPr>
        <w:t xml:space="preserve"> </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proofErr w:type="spellStart"/>
      <w:r w:rsidRPr="001F4D66">
        <w:rPr>
          <w:rFonts w:ascii="Times New Roman" w:hAnsi="Times New Roman" w:cs="Times New Roman"/>
          <w:sz w:val="18"/>
          <w:szCs w:val="20"/>
        </w:rPr>
        <w:t>Njifou</w:t>
      </w:r>
      <w:proofErr w:type="spellEnd"/>
      <w:r w:rsidRPr="001F4D66">
        <w:rPr>
          <w:rFonts w:ascii="Times New Roman" w:hAnsi="Times New Roman" w:cs="Times New Roman"/>
          <w:sz w:val="18"/>
          <w:szCs w:val="20"/>
        </w:rPr>
        <w:t xml:space="preserve"> NA, </w:t>
      </w:r>
      <w:proofErr w:type="spellStart"/>
      <w:r w:rsidRPr="001F4D66">
        <w:rPr>
          <w:rFonts w:ascii="Times New Roman" w:hAnsi="Times New Roman" w:cs="Times New Roman"/>
          <w:sz w:val="18"/>
          <w:szCs w:val="20"/>
        </w:rPr>
        <w:t>Ndjock</w:t>
      </w:r>
      <w:proofErr w:type="spellEnd"/>
      <w:r w:rsidRPr="001F4D66">
        <w:rPr>
          <w:rFonts w:ascii="Times New Roman" w:hAnsi="Times New Roman" w:cs="Times New Roman"/>
          <w:sz w:val="18"/>
          <w:szCs w:val="20"/>
        </w:rPr>
        <w:t xml:space="preserve"> R, Essama L, </w:t>
      </w:r>
      <w:proofErr w:type="spellStart"/>
      <w:r w:rsidRPr="001F4D66">
        <w:rPr>
          <w:rFonts w:ascii="Times New Roman" w:hAnsi="Times New Roman" w:cs="Times New Roman"/>
          <w:sz w:val="18"/>
          <w:szCs w:val="20"/>
        </w:rPr>
        <w:t>Moby</w:t>
      </w:r>
      <w:proofErr w:type="spellEnd"/>
      <w:r w:rsidRPr="001F4D66">
        <w:rPr>
          <w:rFonts w:ascii="Times New Roman" w:hAnsi="Times New Roman" w:cs="Times New Roman"/>
          <w:sz w:val="18"/>
          <w:szCs w:val="20"/>
        </w:rPr>
        <w:t xml:space="preserve"> H, Motah M, </w:t>
      </w:r>
      <w:proofErr w:type="spellStart"/>
      <w:r w:rsidRPr="001F4D66">
        <w:rPr>
          <w:rFonts w:ascii="Times New Roman" w:hAnsi="Times New Roman" w:cs="Times New Roman"/>
          <w:sz w:val="18"/>
          <w:szCs w:val="20"/>
        </w:rPr>
        <w:t>Fonyam</w:t>
      </w:r>
      <w:proofErr w:type="spellEnd"/>
      <w:r w:rsidRPr="001F4D66">
        <w:rPr>
          <w:rFonts w:ascii="Times New Roman" w:hAnsi="Times New Roman" w:cs="Times New Roman"/>
          <w:sz w:val="18"/>
          <w:szCs w:val="20"/>
        </w:rPr>
        <w:t xml:space="preserve"> V, Bitang </w:t>
      </w:r>
      <w:proofErr w:type="spellStart"/>
      <w:r w:rsidRPr="001F4D66">
        <w:rPr>
          <w:rFonts w:ascii="Times New Roman" w:hAnsi="Times New Roman" w:cs="Times New Roman"/>
          <w:sz w:val="18"/>
          <w:szCs w:val="20"/>
        </w:rPr>
        <w:t>LJ</w:t>
      </w:r>
      <w:proofErr w:type="spellEnd"/>
      <w:r w:rsidRPr="001F4D66">
        <w:rPr>
          <w:rFonts w:ascii="Times New Roman" w:hAnsi="Times New Roman" w:cs="Times New Roman"/>
          <w:sz w:val="18"/>
          <w:szCs w:val="20"/>
        </w:rPr>
        <w:t xml:space="preserve">, Zambo </w:t>
      </w:r>
      <w:proofErr w:type="spellStart"/>
      <w:r w:rsidRPr="001F4D66">
        <w:rPr>
          <w:rFonts w:ascii="Times New Roman" w:hAnsi="Times New Roman" w:cs="Times New Roman"/>
          <w:sz w:val="18"/>
          <w:szCs w:val="20"/>
        </w:rPr>
        <w:t>OJC</w:t>
      </w:r>
      <w:proofErr w:type="spellEnd"/>
      <w:r w:rsidRPr="001F4D66">
        <w:rPr>
          <w:rFonts w:ascii="Times New Roman" w:hAnsi="Times New Roman" w:cs="Times New Roman"/>
          <w:sz w:val="18"/>
          <w:szCs w:val="20"/>
        </w:rPr>
        <w:t xml:space="preserve">, Ndjolo A, Ebana MC. Profil de la pathologie orl à l’hôpital </w:t>
      </w:r>
      <w:proofErr w:type="spellStart"/>
      <w:r w:rsidRPr="001F4D66">
        <w:rPr>
          <w:rFonts w:ascii="Times New Roman" w:hAnsi="Times New Roman" w:cs="Times New Roman"/>
          <w:sz w:val="18"/>
          <w:szCs w:val="20"/>
        </w:rPr>
        <w:t>Laquinitinie</w:t>
      </w:r>
      <w:proofErr w:type="spellEnd"/>
      <w:r w:rsidRPr="001F4D66">
        <w:rPr>
          <w:rFonts w:ascii="Times New Roman" w:hAnsi="Times New Roman" w:cs="Times New Roman"/>
          <w:sz w:val="18"/>
          <w:szCs w:val="20"/>
        </w:rPr>
        <w:t xml:space="preserve"> de douala. </w:t>
      </w:r>
      <w:proofErr w:type="spellStart"/>
      <w:r w:rsidRPr="001F4D66">
        <w:rPr>
          <w:rFonts w:ascii="Times New Roman" w:hAnsi="Times New Roman" w:cs="Times New Roman"/>
          <w:sz w:val="18"/>
          <w:szCs w:val="20"/>
          <w:lang w:val="en-US"/>
        </w:rPr>
        <w:t>Medecine</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d’Afrique</w:t>
      </w:r>
      <w:proofErr w:type="spellEnd"/>
      <w:r w:rsidRPr="001F4D66">
        <w:rPr>
          <w:rFonts w:ascii="Times New Roman" w:hAnsi="Times New Roman" w:cs="Times New Roman"/>
          <w:sz w:val="18"/>
          <w:szCs w:val="20"/>
          <w:lang w:val="en-US"/>
        </w:rPr>
        <w:t xml:space="preserve"> Noire. 2013 Oct; 60(10):416-418. PubMed | Google Scholar</w:t>
      </w:r>
      <w:r w:rsidR="007237BA" w:rsidRPr="001F4D66">
        <w:rPr>
          <w:rFonts w:ascii="Times New Roman" w:hAnsi="Times New Roman" w:cs="Times New Roman"/>
          <w:sz w:val="18"/>
          <w:szCs w:val="20"/>
          <w:lang w:val="en-US"/>
        </w:rPr>
        <w:t xml:space="preserve">. </w:t>
      </w:r>
    </w:p>
    <w:p w:rsidR="00D31C2B" w:rsidRPr="001F4D66" w:rsidRDefault="003B3425" w:rsidP="001F4D66">
      <w:pPr>
        <w:pStyle w:val="Paragraphedeliste"/>
        <w:numPr>
          <w:ilvl w:val="0"/>
          <w:numId w:val="6"/>
        </w:numPr>
        <w:spacing w:after="0" w:line="240" w:lineRule="auto"/>
        <w:ind w:left="284" w:hanging="284"/>
        <w:jc w:val="both"/>
        <w:rPr>
          <w:rFonts w:ascii="Times New Roman" w:eastAsia="Times New Roman" w:hAnsi="Times New Roman" w:cs="Times New Roman"/>
          <w:color w:val="000000"/>
          <w:sz w:val="18"/>
          <w:szCs w:val="20"/>
          <w:lang w:eastAsia="fr-FR"/>
        </w:rPr>
      </w:pPr>
      <w:r w:rsidRPr="001F4D66">
        <w:rPr>
          <w:rFonts w:ascii="Times New Roman" w:hAnsi="Times New Roman" w:cs="Times New Roman"/>
          <w:iCs/>
          <w:color w:val="000000"/>
          <w:sz w:val="18"/>
          <w:szCs w:val="20"/>
          <w:lang w:val="en-US"/>
        </w:rPr>
        <w:t xml:space="preserve">Tall </w:t>
      </w:r>
      <w:proofErr w:type="spellStart"/>
      <w:r w:rsidR="00D31C2B" w:rsidRPr="001F4D66">
        <w:rPr>
          <w:rFonts w:ascii="Times New Roman" w:hAnsi="Times New Roman" w:cs="Times New Roman"/>
          <w:iCs/>
          <w:color w:val="000000"/>
          <w:sz w:val="18"/>
          <w:szCs w:val="20"/>
          <w:lang w:val="en-US"/>
        </w:rPr>
        <w:t>Hady</w:t>
      </w:r>
      <w:proofErr w:type="spellEnd"/>
      <w:r w:rsidR="00D31C2B" w:rsidRPr="001F4D66">
        <w:rPr>
          <w:rFonts w:ascii="Times New Roman" w:hAnsi="Times New Roman" w:cs="Times New Roman"/>
          <w:iCs/>
          <w:color w:val="000000"/>
          <w:sz w:val="18"/>
          <w:szCs w:val="20"/>
          <w:lang w:val="en-US"/>
        </w:rPr>
        <w:t xml:space="preserve">, </w:t>
      </w:r>
      <w:proofErr w:type="spellStart"/>
      <w:r w:rsidRPr="001F4D66">
        <w:rPr>
          <w:rFonts w:ascii="Times New Roman" w:hAnsi="Times New Roman" w:cs="Times New Roman"/>
          <w:iCs/>
          <w:color w:val="000000"/>
          <w:sz w:val="18"/>
          <w:szCs w:val="20"/>
          <w:lang w:val="en-US"/>
        </w:rPr>
        <w:t>Lamarti</w:t>
      </w:r>
      <w:proofErr w:type="spellEnd"/>
      <w:r w:rsidRPr="001F4D66">
        <w:rPr>
          <w:rFonts w:ascii="Times New Roman" w:hAnsi="Times New Roman" w:cs="Times New Roman"/>
          <w:iCs/>
          <w:color w:val="000000"/>
          <w:sz w:val="18"/>
          <w:szCs w:val="20"/>
          <w:lang w:val="en-US"/>
        </w:rPr>
        <w:t xml:space="preserve"> </w:t>
      </w:r>
      <w:r w:rsidR="00D31C2B" w:rsidRPr="001F4D66">
        <w:rPr>
          <w:rFonts w:ascii="Times New Roman" w:hAnsi="Times New Roman" w:cs="Times New Roman"/>
          <w:iCs/>
          <w:color w:val="000000"/>
          <w:sz w:val="18"/>
          <w:szCs w:val="20"/>
          <w:lang w:val="en-US"/>
        </w:rPr>
        <w:t xml:space="preserve">Ismail, </w:t>
      </w:r>
      <w:r w:rsidRPr="001F4D66">
        <w:rPr>
          <w:rFonts w:ascii="Times New Roman" w:hAnsi="Times New Roman" w:cs="Times New Roman"/>
          <w:iCs/>
          <w:color w:val="000000"/>
          <w:sz w:val="18"/>
          <w:szCs w:val="20"/>
          <w:lang w:val="en-US"/>
        </w:rPr>
        <w:t xml:space="preserve">Ndiaye </w:t>
      </w:r>
      <w:proofErr w:type="spellStart"/>
      <w:r w:rsidR="00D31C2B" w:rsidRPr="001F4D66">
        <w:rPr>
          <w:rFonts w:ascii="Times New Roman" w:hAnsi="Times New Roman" w:cs="Times New Roman"/>
          <w:iCs/>
          <w:color w:val="000000"/>
          <w:sz w:val="18"/>
          <w:szCs w:val="20"/>
          <w:lang w:val="en-US"/>
        </w:rPr>
        <w:t>Malick</w:t>
      </w:r>
      <w:proofErr w:type="spellEnd"/>
      <w:r w:rsidR="00D31C2B" w:rsidRPr="001F4D66">
        <w:rPr>
          <w:rFonts w:ascii="Times New Roman" w:hAnsi="Times New Roman" w:cs="Times New Roman"/>
          <w:iCs/>
          <w:color w:val="000000"/>
          <w:sz w:val="18"/>
          <w:szCs w:val="20"/>
          <w:lang w:val="en-US"/>
        </w:rPr>
        <w:t xml:space="preserve">, </w:t>
      </w:r>
      <w:proofErr w:type="spellStart"/>
      <w:r w:rsidRPr="001F4D66">
        <w:rPr>
          <w:rFonts w:ascii="Times New Roman" w:hAnsi="Times New Roman" w:cs="Times New Roman"/>
          <w:iCs/>
          <w:color w:val="000000"/>
          <w:sz w:val="18"/>
          <w:szCs w:val="20"/>
          <w:lang w:val="en-US"/>
        </w:rPr>
        <w:t>Diallo</w:t>
      </w:r>
      <w:proofErr w:type="spellEnd"/>
      <w:r w:rsidRPr="001F4D66">
        <w:rPr>
          <w:rFonts w:ascii="Times New Roman" w:hAnsi="Times New Roman" w:cs="Times New Roman"/>
          <w:iCs/>
          <w:color w:val="000000"/>
          <w:sz w:val="18"/>
          <w:szCs w:val="20"/>
          <w:lang w:val="en-US"/>
        </w:rPr>
        <w:t xml:space="preserve"> </w:t>
      </w:r>
      <w:r w:rsidR="00D31C2B" w:rsidRPr="001F4D66">
        <w:rPr>
          <w:rFonts w:ascii="Times New Roman" w:hAnsi="Times New Roman" w:cs="Times New Roman"/>
          <w:iCs/>
          <w:color w:val="000000"/>
          <w:sz w:val="18"/>
          <w:szCs w:val="20"/>
          <w:lang w:val="en-US"/>
        </w:rPr>
        <w:t xml:space="preserve">Bay </w:t>
      </w:r>
      <w:proofErr w:type="spellStart"/>
      <w:r w:rsidR="00D31C2B" w:rsidRPr="001F4D66">
        <w:rPr>
          <w:rFonts w:ascii="Times New Roman" w:hAnsi="Times New Roman" w:cs="Times New Roman"/>
          <w:iCs/>
          <w:color w:val="000000"/>
          <w:sz w:val="18"/>
          <w:szCs w:val="20"/>
          <w:lang w:val="en-US"/>
        </w:rPr>
        <w:t>Karim</w:t>
      </w:r>
      <w:proofErr w:type="spellEnd"/>
      <w:r w:rsidR="00D31C2B" w:rsidRPr="001F4D66">
        <w:rPr>
          <w:rFonts w:ascii="Times New Roman" w:hAnsi="Times New Roman" w:cs="Times New Roman"/>
          <w:iCs/>
          <w:color w:val="000000"/>
          <w:sz w:val="18"/>
          <w:szCs w:val="20"/>
          <w:lang w:val="en-US"/>
        </w:rPr>
        <w:t xml:space="preserve">. </w:t>
      </w:r>
      <w:r w:rsidR="00D31C2B" w:rsidRPr="001F4D66">
        <w:rPr>
          <w:rFonts w:ascii="Times New Roman" w:hAnsi="Times New Roman" w:cs="Times New Roman"/>
          <w:iCs/>
          <w:color w:val="000000"/>
          <w:sz w:val="18"/>
          <w:szCs w:val="20"/>
        </w:rPr>
        <w:t>Pathologie otorhinolaryngologique (ORL) au Centre hospitalier régional de Louga (Sénégal). Profil épidémiologique et clinique.</w:t>
      </w:r>
      <w:r w:rsidR="00D31C2B" w:rsidRPr="001F4D66">
        <w:rPr>
          <w:rFonts w:ascii="Times New Roman" w:eastAsia="Times New Roman" w:hAnsi="Times New Roman" w:cs="Times New Roman"/>
          <w:bCs/>
          <w:color w:val="000000"/>
          <w:sz w:val="18"/>
          <w:szCs w:val="20"/>
          <w:bdr w:val="none" w:sz="0" w:space="0" w:color="auto" w:frame="1"/>
          <w:lang w:eastAsia="fr-FR"/>
        </w:rPr>
        <w:t xml:space="preserve"> </w:t>
      </w:r>
      <w:proofErr w:type="spellStart"/>
      <w:r w:rsidR="00D31C2B" w:rsidRPr="001F4D66">
        <w:rPr>
          <w:rFonts w:ascii="Times New Roman" w:hAnsi="Times New Roman" w:cs="Times New Roman"/>
          <w:iCs/>
          <w:color w:val="000000"/>
          <w:sz w:val="18"/>
          <w:szCs w:val="20"/>
        </w:rPr>
        <w:t>Rev</w:t>
      </w:r>
      <w:proofErr w:type="spellEnd"/>
      <w:r w:rsidR="00D31C2B" w:rsidRPr="001F4D66">
        <w:rPr>
          <w:rFonts w:ascii="Times New Roman" w:hAnsi="Times New Roman" w:cs="Times New Roman"/>
          <w:iCs/>
          <w:color w:val="000000"/>
          <w:sz w:val="18"/>
          <w:szCs w:val="20"/>
        </w:rPr>
        <w:t xml:space="preserve"> </w:t>
      </w:r>
      <w:proofErr w:type="spellStart"/>
      <w:r w:rsidR="00D31C2B" w:rsidRPr="001F4D66">
        <w:rPr>
          <w:rFonts w:ascii="Times New Roman" w:hAnsi="Times New Roman" w:cs="Times New Roman"/>
          <w:iCs/>
          <w:color w:val="000000"/>
          <w:sz w:val="18"/>
          <w:szCs w:val="20"/>
        </w:rPr>
        <w:t>int</w:t>
      </w:r>
      <w:proofErr w:type="spellEnd"/>
      <w:r w:rsidR="00D31C2B" w:rsidRPr="001F4D66">
        <w:rPr>
          <w:rFonts w:ascii="Times New Roman" w:hAnsi="Times New Roman" w:cs="Times New Roman"/>
          <w:iCs/>
          <w:color w:val="000000"/>
          <w:sz w:val="18"/>
          <w:szCs w:val="20"/>
        </w:rPr>
        <w:t xml:space="preserve"> </w:t>
      </w:r>
      <w:proofErr w:type="spellStart"/>
      <w:r w:rsidR="00D31C2B" w:rsidRPr="001F4D66">
        <w:rPr>
          <w:rFonts w:ascii="Times New Roman" w:hAnsi="Times New Roman" w:cs="Times New Roman"/>
          <w:iCs/>
          <w:color w:val="000000"/>
          <w:sz w:val="18"/>
          <w:szCs w:val="20"/>
        </w:rPr>
        <w:t>sc</w:t>
      </w:r>
      <w:proofErr w:type="spellEnd"/>
      <w:r w:rsidR="00D31C2B" w:rsidRPr="001F4D66">
        <w:rPr>
          <w:rFonts w:ascii="Times New Roman" w:hAnsi="Times New Roman" w:cs="Times New Roman"/>
          <w:iCs/>
          <w:color w:val="000000"/>
          <w:sz w:val="18"/>
          <w:szCs w:val="20"/>
        </w:rPr>
        <w:t xml:space="preserve"> </w:t>
      </w:r>
      <w:proofErr w:type="spellStart"/>
      <w:r w:rsidR="00D31C2B" w:rsidRPr="001F4D66">
        <w:rPr>
          <w:rFonts w:ascii="Times New Roman" w:hAnsi="Times New Roman" w:cs="Times New Roman"/>
          <w:iCs/>
          <w:color w:val="000000"/>
          <w:sz w:val="18"/>
          <w:szCs w:val="20"/>
        </w:rPr>
        <w:t>méd</w:t>
      </w:r>
      <w:proofErr w:type="spellEnd"/>
      <w:r w:rsidR="00D31C2B" w:rsidRPr="001F4D66">
        <w:rPr>
          <w:rFonts w:ascii="Times New Roman" w:hAnsi="Times New Roman" w:cs="Times New Roman"/>
          <w:iCs/>
          <w:color w:val="000000"/>
          <w:sz w:val="18"/>
          <w:szCs w:val="20"/>
        </w:rPr>
        <w:t> -</w:t>
      </w:r>
      <w:proofErr w:type="spellStart"/>
      <w:r w:rsidR="00D31C2B" w:rsidRPr="001F4D66">
        <w:rPr>
          <w:rFonts w:ascii="Times New Roman" w:hAnsi="Times New Roman" w:cs="Times New Roman"/>
          <w:iCs/>
          <w:color w:val="000000"/>
          <w:sz w:val="18"/>
          <w:szCs w:val="20"/>
        </w:rPr>
        <w:t>RISM</w:t>
      </w:r>
      <w:proofErr w:type="spellEnd"/>
      <w:r w:rsidR="00D31C2B" w:rsidRPr="001F4D66">
        <w:rPr>
          <w:rFonts w:ascii="Times New Roman" w:hAnsi="Times New Roman" w:cs="Times New Roman"/>
          <w:iCs/>
          <w:color w:val="000000"/>
          <w:sz w:val="18"/>
          <w:szCs w:val="20"/>
        </w:rPr>
        <w:t>-</w:t>
      </w:r>
      <w:proofErr w:type="gramStart"/>
      <w:r w:rsidR="00D31C2B" w:rsidRPr="001F4D66">
        <w:rPr>
          <w:rFonts w:ascii="Times New Roman" w:hAnsi="Times New Roman" w:cs="Times New Roman"/>
          <w:iCs/>
          <w:color w:val="000000"/>
          <w:sz w:val="18"/>
          <w:szCs w:val="20"/>
        </w:rPr>
        <w:t>2017;</w:t>
      </w:r>
      <w:proofErr w:type="gramEnd"/>
      <w:r w:rsidR="00D31C2B" w:rsidRPr="001F4D66">
        <w:rPr>
          <w:rFonts w:ascii="Times New Roman" w:hAnsi="Times New Roman" w:cs="Times New Roman"/>
          <w:iCs/>
          <w:color w:val="000000"/>
          <w:sz w:val="18"/>
          <w:szCs w:val="20"/>
        </w:rPr>
        <w:t xml:space="preserve"> 19(2): 135-138</w:t>
      </w:r>
    </w:p>
    <w:p w:rsidR="00D31C2B" w:rsidRPr="001F4D66" w:rsidRDefault="00D31C2B" w:rsidP="001F4D66">
      <w:pPr>
        <w:pStyle w:val="Paragraphedeliste"/>
        <w:numPr>
          <w:ilvl w:val="0"/>
          <w:numId w:val="6"/>
        </w:numPr>
        <w:spacing w:after="0" w:line="240" w:lineRule="auto"/>
        <w:ind w:left="284" w:hanging="284"/>
        <w:jc w:val="both"/>
        <w:rPr>
          <w:rFonts w:ascii="Times New Roman" w:eastAsia="Times New Roman" w:hAnsi="Times New Roman" w:cs="Times New Roman"/>
          <w:color w:val="000000"/>
          <w:sz w:val="18"/>
          <w:szCs w:val="20"/>
          <w:lang w:eastAsia="fr-FR"/>
        </w:rPr>
      </w:pPr>
      <w:proofErr w:type="spellStart"/>
      <w:r w:rsidRPr="001F4D66">
        <w:rPr>
          <w:rFonts w:ascii="Times New Roman" w:hAnsi="Times New Roman" w:cs="Times New Roman"/>
          <w:sz w:val="18"/>
          <w:szCs w:val="20"/>
        </w:rPr>
        <w:t>Samaké</w:t>
      </w:r>
      <w:proofErr w:type="spellEnd"/>
      <w:r w:rsidRPr="001F4D66">
        <w:rPr>
          <w:rFonts w:ascii="Times New Roman" w:hAnsi="Times New Roman" w:cs="Times New Roman"/>
          <w:sz w:val="18"/>
          <w:szCs w:val="20"/>
        </w:rPr>
        <w:t xml:space="preserve"> D ; </w:t>
      </w:r>
      <w:proofErr w:type="spellStart"/>
      <w:r w:rsidRPr="001F4D66">
        <w:rPr>
          <w:rFonts w:ascii="Times New Roman" w:hAnsi="Times New Roman" w:cs="Times New Roman"/>
          <w:sz w:val="18"/>
          <w:szCs w:val="20"/>
        </w:rPr>
        <w:t>Malga</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YM</w:t>
      </w:r>
      <w:proofErr w:type="spellEnd"/>
      <w:r w:rsidRPr="001F4D66">
        <w:rPr>
          <w:rFonts w:ascii="Times New Roman" w:hAnsi="Times New Roman" w:cs="Times New Roman"/>
          <w:sz w:val="18"/>
          <w:szCs w:val="20"/>
        </w:rPr>
        <w:t xml:space="preserve"> ; Sidibé Y ; </w:t>
      </w:r>
      <w:proofErr w:type="spellStart"/>
      <w:r w:rsidRPr="001F4D66">
        <w:rPr>
          <w:rFonts w:ascii="Times New Roman" w:hAnsi="Times New Roman" w:cs="Times New Roman"/>
          <w:sz w:val="18"/>
          <w:szCs w:val="20"/>
        </w:rPr>
        <w:t>Thiocary</w:t>
      </w:r>
      <w:proofErr w:type="spellEnd"/>
      <w:r w:rsidRPr="001F4D66">
        <w:rPr>
          <w:rFonts w:ascii="Times New Roman" w:hAnsi="Times New Roman" w:cs="Times New Roman"/>
          <w:sz w:val="18"/>
          <w:szCs w:val="20"/>
        </w:rPr>
        <w:t xml:space="preserve"> S ; </w:t>
      </w:r>
      <w:proofErr w:type="spellStart"/>
      <w:r w:rsidRPr="001F4D66">
        <w:rPr>
          <w:rFonts w:ascii="Times New Roman" w:hAnsi="Times New Roman" w:cs="Times New Roman"/>
          <w:sz w:val="18"/>
          <w:szCs w:val="20"/>
        </w:rPr>
        <w:t>Dara</w:t>
      </w:r>
      <w:proofErr w:type="spellEnd"/>
      <w:r w:rsidRPr="001F4D66">
        <w:rPr>
          <w:rFonts w:ascii="Times New Roman" w:hAnsi="Times New Roman" w:cs="Times New Roman"/>
          <w:sz w:val="18"/>
          <w:szCs w:val="20"/>
        </w:rPr>
        <w:t xml:space="preserve"> Y ; Touré SS ; </w:t>
      </w:r>
      <w:proofErr w:type="spellStart"/>
      <w:r w:rsidRPr="001F4D66">
        <w:rPr>
          <w:rFonts w:ascii="Times New Roman" w:hAnsi="Times New Roman" w:cs="Times New Roman"/>
          <w:sz w:val="18"/>
          <w:szCs w:val="20"/>
        </w:rPr>
        <w:t>Hldara</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AW</w:t>
      </w:r>
      <w:proofErr w:type="spellEnd"/>
      <w:r w:rsidRPr="001F4D66">
        <w:rPr>
          <w:rFonts w:ascii="Times New Roman" w:hAnsi="Times New Roman" w:cs="Times New Roman"/>
          <w:sz w:val="18"/>
          <w:szCs w:val="20"/>
        </w:rPr>
        <w:t xml:space="preserve"> ; Traoré M ; </w:t>
      </w:r>
      <w:proofErr w:type="spellStart"/>
      <w:r w:rsidRPr="001F4D66">
        <w:rPr>
          <w:rFonts w:ascii="Times New Roman" w:hAnsi="Times New Roman" w:cs="Times New Roman"/>
          <w:sz w:val="18"/>
          <w:szCs w:val="20"/>
        </w:rPr>
        <w:t>Dembelé</w:t>
      </w:r>
      <w:proofErr w:type="spellEnd"/>
      <w:r w:rsidRPr="001F4D66">
        <w:rPr>
          <w:rFonts w:ascii="Times New Roman" w:hAnsi="Times New Roman" w:cs="Times New Roman"/>
          <w:sz w:val="18"/>
          <w:szCs w:val="20"/>
        </w:rPr>
        <w:t xml:space="preserve"> A ; </w:t>
      </w:r>
      <w:proofErr w:type="spellStart"/>
      <w:r w:rsidRPr="001F4D66">
        <w:rPr>
          <w:rFonts w:ascii="Times New Roman" w:hAnsi="Times New Roman" w:cs="Times New Roman"/>
          <w:sz w:val="18"/>
          <w:szCs w:val="20"/>
        </w:rPr>
        <w:t>Sanogo</w:t>
      </w:r>
      <w:proofErr w:type="spellEnd"/>
      <w:r w:rsidRPr="001F4D66">
        <w:rPr>
          <w:rFonts w:ascii="Times New Roman" w:hAnsi="Times New Roman" w:cs="Times New Roman"/>
          <w:sz w:val="18"/>
          <w:szCs w:val="20"/>
        </w:rPr>
        <w:t xml:space="preserve"> B ; Timbo SK ; Keita MA ; Ag Mohamed A. </w:t>
      </w:r>
      <w:r w:rsidRPr="001F4D66">
        <w:rPr>
          <w:rFonts w:ascii="Times New Roman" w:hAnsi="Times New Roman" w:cs="Times New Roman"/>
          <w:color w:val="000000"/>
          <w:sz w:val="18"/>
          <w:szCs w:val="20"/>
        </w:rPr>
        <w:t xml:space="preserve">Aspects épidémiologiques et cliniques des pathologies naso-sinusiennes en consultation dans une structure de santé de proximité de </w:t>
      </w:r>
      <w:r w:rsidRPr="001F4D66">
        <w:rPr>
          <w:rFonts w:ascii="Times New Roman" w:hAnsi="Times New Roman" w:cs="Times New Roman"/>
          <w:sz w:val="18"/>
          <w:szCs w:val="20"/>
        </w:rPr>
        <w:t xml:space="preserve">Bamako. </w:t>
      </w:r>
      <w:r w:rsidRPr="001F4D66">
        <w:rPr>
          <w:rFonts w:ascii="Times New Roman" w:hAnsi="Times New Roman" w:cs="Times New Roman"/>
          <w:iCs/>
          <w:sz w:val="18"/>
          <w:szCs w:val="20"/>
        </w:rPr>
        <w:t xml:space="preserve">Médecine d'Afrique Noire 2019 ; 6610: 511-520. </w:t>
      </w:r>
    </w:p>
    <w:p w:rsidR="00D31C2B" w:rsidRPr="001F4D66" w:rsidRDefault="00752154"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hyperlink r:id="rId11" w:history="1">
        <w:proofErr w:type="spellStart"/>
        <w:r w:rsidR="00D31C2B" w:rsidRPr="001F4D66">
          <w:rPr>
            <w:rFonts w:ascii="Times New Roman" w:hAnsi="Times New Roman" w:cs="Times New Roman"/>
            <w:sz w:val="18"/>
            <w:szCs w:val="20"/>
            <w:lang w:val="en-US"/>
          </w:rPr>
          <w:t>Benameur</w:t>
        </w:r>
        <w:proofErr w:type="spellEnd"/>
        <w:r w:rsidR="00D31C2B" w:rsidRPr="001F4D66">
          <w:rPr>
            <w:rFonts w:ascii="Times New Roman" w:hAnsi="Times New Roman" w:cs="Times New Roman"/>
            <w:sz w:val="18"/>
            <w:szCs w:val="20"/>
            <w:lang w:val="en-US"/>
          </w:rPr>
          <w:t xml:space="preserve"> T</w:t>
        </w:r>
      </w:hyperlink>
      <w:r w:rsidR="00D31C2B" w:rsidRPr="001F4D66">
        <w:rPr>
          <w:rFonts w:ascii="Times New Roman" w:hAnsi="Times New Roman" w:cs="Times New Roman"/>
          <w:sz w:val="18"/>
          <w:szCs w:val="20"/>
          <w:lang w:val="en-US"/>
        </w:rPr>
        <w:t>, </w:t>
      </w:r>
      <w:hyperlink r:id="rId12" w:history="1">
        <w:r w:rsidR="00D31C2B" w:rsidRPr="001F4D66">
          <w:rPr>
            <w:rFonts w:ascii="Times New Roman" w:hAnsi="Times New Roman" w:cs="Times New Roman"/>
            <w:sz w:val="18"/>
            <w:szCs w:val="20"/>
            <w:lang w:val="en-US"/>
          </w:rPr>
          <w:t>Al-</w:t>
        </w:r>
        <w:proofErr w:type="spellStart"/>
        <w:r w:rsidR="00D31C2B" w:rsidRPr="001F4D66">
          <w:rPr>
            <w:rFonts w:ascii="Times New Roman" w:hAnsi="Times New Roman" w:cs="Times New Roman"/>
            <w:sz w:val="18"/>
            <w:szCs w:val="20"/>
            <w:lang w:val="en-US"/>
          </w:rPr>
          <w:t>Bohassan</w:t>
        </w:r>
        <w:proofErr w:type="spellEnd"/>
        <w:r w:rsidR="00D31C2B" w:rsidRPr="001F4D66">
          <w:rPr>
            <w:rFonts w:ascii="Times New Roman" w:hAnsi="Times New Roman" w:cs="Times New Roman"/>
            <w:sz w:val="18"/>
            <w:szCs w:val="20"/>
            <w:lang w:val="en-US"/>
          </w:rPr>
          <w:t xml:space="preserve"> H</w:t>
        </w:r>
      </w:hyperlink>
      <w:r w:rsidR="00D31C2B" w:rsidRPr="001F4D66">
        <w:rPr>
          <w:rFonts w:ascii="Times New Roman" w:hAnsi="Times New Roman" w:cs="Times New Roman"/>
          <w:sz w:val="18"/>
          <w:szCs w:val="20"/>
          <w:lang w:val="en-US"/>
        </w:rPr>
        <w:t>, </w:t>
      </w:r>
      <w:hyperlink r:id="rId13" w:history="1">
        <w:r w:rsidR="00D31C2B" w:rsidRPr="001F4D66">
          <w:rPr>
            <w:rFonts w:ascii="Times New Roman" w:hAnsi="Times New Roman" w:cs="Times New Roman"/>
            <w:sz w:val="18"/>
            <w:szCs w:val="20"/>
            <w:lang w:val="en-US"/>
          </w:rPr>
          <w:t>Al-</w:t>
        </w:r>
        <w:proofErr w:type="spellStart"/>
        <w:r w:rsidR="00D31C2B" w:rsidRPr="001F4D66">
          <w:rPr>
            <w:rFonts w:ascii="Times New Roman" w:hAnsi="Times New Roman" w:cs="Times New Roman"/>
            <w:sz w:val="18"/>
            <w:szCs w:val="20"/>
            <w:lang w:val="en-US"/>
          </w:rPr>
          <w:t>Aithan</w:t>
        </w:r>
        <w:proofErr w:type="spellEnd"/>
        <w:r w:rsidR="00D31C2B" w:rsidRPr="001F4D66">
          <w:rPr>
            <w:rFonts w:ascii="Times New Roman" w:hAnsi="Times New Roman" w:cs="Times New Roman"/>
            <w:sz w:val="18"/>
            <w:szCs w:val="20"/>
            <w:lang w:val="en-US"/>
          </w:rPr>
          <w:t xml:space="preserve"> A</w:t>
        </w:r>
      </w:hyperlink>
      <w:r w:rsidR="00D31C2B" w:rsidRPr="001F4D66">
        <w:rPr>
          <w:rFonts w:ascii="Times New Roman" w:hAnsi="Times New Roman" w:cs="Times New Roman"/>
          <w:sz w:val="18"/>
          <w:szCs w:val="20"/>
          <w:lang w:val="en-US"/>
        </w:rPr>
        <w:t>, </w:t>
      </w:r>
      <w:hyperlink r:id="rId14" w:history="1">
        <w:r w:rsidR="00D31C2B" w:rsidRPr="001F4D66">
          <w:rPr>
            <w:rFonts w:ascii="Times New Roman" w:hAnsi="Times New Roman" w:cs="Times New Roman"/>
            <w:sz w:val="18"/>
            <w:szCs w:val="20"/>
            <w:lang w:val="en-US"/>
          </w:rPr>
          <w:t>Al-</w:t>
        </w:r>
        <w:proofErr w:type="spellStart"/>
        <w:r w:rsidR="00D31C2B" w:rsidRPr="001F4D66">
          <w:rPr>
            <w:rFonts w:ascii="Times New Roman" w:hAnsi="Times New Roman" w:cs="Times New Roman"/>
            <w:sz w:val="18"/>
            <w:szCs w:val="20"/>
            <w:lang w:val="en-US"/>
          </w:rPr>
          <w:t>Beladi</w:t>
        </w:r>
        <w:proofErr w:type="spellEnd"/>
        <w:r w:rsidR="00D31C2B" w:rsidRPr="001F4D66">
          <w:rPr>
            <w:rFonts w:ascii="Times New Roman" w:hAnsi="Times New Roman" w:cs="Times New Roman"/>
            <w:sz w:val="18"/>
            <w:szCs w:val="20"/>
            <w:lang w:val="en-US"/>
          </w:rPr>
          <w:t xml:space="preserve"> A</w:t>
        </w:r>
      </w:hyperlink>
      <w:r w:rsidR="00D31C2B" w:rsidRPr="001F4D66">
        <w:rPr>
          <w:rFonts w:ascii="Times New Roman" w:hAnsi="Times New Roman" w:cs="Times New Roman"/>
          <w:sz w:val="18"/>
          <w:szCs w:val="20"/>
          <w:lang w:val="en-US"/>
        </w:rPr>
        <w:t>, </w:t>
      </w:r>
      <w:hyperlink r:id="rId15" w:history="1">
        <w:r w:rsidR="00D31C2B" w:rsidRPr="001F4D66">
          <w:rPr>
            <w:rFonts w:ascii="Times New Roman" w:hAnsi="Times New Roman" w:cs="Times New Roman"/>
            <w:sz w:val="18"/>
            <w:szCs w:val="20"/>
            <w:lang w:val="en-US"/>
          </w:rPr>
          <w:t>Al-Ali H</w:t>
        </w:r>
      </w:hyperlink>
      <w:r w:rsidR="00D31C2B" w:rsidRPr="001F4D66">
        <w:rPr>
          <w:rFonts w:ascii="Times New Roman" w:hAnsi="Times New Roman" w:cs="Times New Roman"/>
          <w:sz w:val="18"/>
          <w:szCs w:val="20"/>
          <w:lang w:val="en-US"/>
        </w:rPr>
        <w:t>, </w:t>
      </w:r>
      <w:hyperlink r:id="rId16" w:history="1">
        <w:r w:rsidR="00D31C2B" w:rsidRPr="001F4D66">
          <w:rPr>
            <w:rFonts w:ascii="Times New Roman" w:hAnsi="Times New Roman" w:cs="Times New Roman"/>
            <w:sz w:val="18"/>
            <w:szCs w:val="20"/>
            <w:lang w:val="en-US"/>
          </w:rPr>
          <w:t>Al-</w:t>
        </w:r>
        <w:proofErr w:type="spellStart"/>
        <w:r w:rsidR="00D31C2B" w:rsidRPr="001F4D66">
          <w:rPr>
            <w:rFonts w:ascii="Times New Roman" w:hAnsi="Times New Roman" w:cs="Times New Roman"/>
            <w:sz w:val="18"/>
            <w:szCs w:val="20"/>
            <w:lang w:val="en-US"/>
          </w:rPr>
          <w:t>Omran</w:t>
        </w:r>
        <w:proofErr w:type="spellEnd"/>
        <w:r w:rsidR="00D31C2B" w:rsidRPr="001F4D66">
          <w:rPr>
            <w:rFonts w:ascii="Times New Roman" w:hAnsi="Times New Roman" w:cs="Times New Roman"/>
            <w:sz w:val="18"/>
            <w:szCs w:val="20"/>
            <w:lang w:val="en-US"/>
          </w:rPr>
          <w:t xml:space="preserve"> H</w:t>
        </w:r>
      </w:hyperlink>
      <w:r w:rsidR="00D31C2B" w:rsidRPr="001F4D66">
        <w:rPr>
          <w:rFonts w:ascii="Times New Roman" w:hAnsi="Times New Roman" w:cs="Times New Roman"/>
          <w:sz w:val="18"/>
          <w:szCs w:val="20"/>
          <w:lang w:val="en-US"/>
        </w:rPr>
        <w:t>, </w:t>
      </w:r>
      <w:proofErr w:type="spellStart"/>
      <w:r w:rsidRPr="001F4D66">
        <w:rPr>
          <w:rFonts w:ascii="Times New Roman" w:hAnsi="Times New Roman" w:cs="Times New Roman"/>
          <w:sz w:val="18"/>
          <w:szCs w:val="20"/>
        </w:rPr>
        <w:fldChar w:fldCharType="begin"/>
      </w:r>
      <w:r w:rsidR="007C1274" w:rsidRPr="001F4D66">
        <w:rPr>
          <w:rFonts w:ascii="Times New Roman" w:hAnsi="Times New Roman" w:cs="Times New Roman"/>
          <w:sz w:val="18"/>
          <w:szCs w:val="20"/>
          <w:lang w:val="en-US"/>
        </w:rPr>
        <w:instrText>HYPERLINK "https://www.ncbi.nlm.nih.gov/pubmed/?term=Saidi%20N%5BAuthor%5D&amp;cauthor=true&amp;cauthor_uid=32032024"</w:instrText>
      </w:r>
      <w:r w:rsidRPr="001F4D66">
        <w:rPr>
          <w:rFonts w:ascii="Times New Roman" w:hAnsi="Times New Roman" w:cs="Times New Roman"/>
          <w:sz w:val="18"/>
          <w:szCs w:val="20"/>
        </w:rPr>
        <w:fldChar w:fldCharType="separate"/>
      </w:r>
      <w:r w:rsidR="00D31C2B" w:rsidRPr="001F4D66">
        <w:rPr>
          <w:rFonts w:ascii="Times New Roman" w:hAnsi="Times New Roman" w:cs="Times New Roman"/>
          <w:sz w:val="18"/>
          <w:szCs w:val="20"/>
          <w:lang w:val="en-US"/>
        </w:rPr>
        <w:t>Saidi</w:t>
      </w:r>
      <w:proofErr w:type="spellEnd"/>
      <w:r w:rsidR="00D31C2B" w:rsidRPr="001F4D66">
        <w:rPr>
          <w:rFonts w:ascii="Times New Roman" w:hAnsi="Times New Roman" w:cs="Times New Roman"/>
          <w:sz w:val="18"/>
          <w:szCs w:val="20"/>
          <w:lang w:val="en-US"/>
        </w:rPr>
        <w:t xml:space="preserve"> N</w:t>
      </w:r>
      <w:r w:rsidRPr="001F4D66">
        <w:rPr>
          <w:rFonts w:ascii="Times New Roman" w:hAnsi="Times New Roman" w:cs="Times New Roman"/>
          <w:sz w:val="18"/>
          <w:szCs w:val="20"/>
        </w:rPr>
        <w:fldChar w:fldCharType="end"/>
      </w:r>
      <w:r w:rsidR="00D31C2B" w:rsidRPr="001F4D66">
        <w:rPr>
          <w:rFonts w:ascii="Times New Roman" w:hAnsi="Times New Roman" w:cs="Times New Roman"/>
          <w:sz w:val="18"/>
          <w:szCs w:val="20"/>
          <w:lang w:val="en-US"/>
        </w:rPr>
        <w:t xml:space="preserve">. Knowledge, attitude, </w:t>
      </w:r>
      <w:proofErr w:type="spellStart"/>
      <w:r w:rsidR="00D31C2B" w:rsidRPr="001F4D66">
        <w:rPr>
          <w:rFonts w:ascii="Times New Roman" w:hAnsi="Times New Roman" w:cs="Times New Roman"/>
          <w:sz w:val="18"/>
          <w:szCs w:val="20"/>
          <w:lang w:val="en-US"/>
        </w:rPr>
        <w:t>behaviour</w:t>
      </w:r>
      <w:proofErr w:type="spellEnd"/>
      <w:r w:rsidR="00D31C2B" w:rsidRPr="001F4D66">
        <w:rPr>
          <w:rFonts w:ascii="Times New Roman" w:hAnsi="Times New Roman" w:cs="Times New Roman"/>
          <w:sz w:val="18"/>
          <w:szCs w:val="20"/>
          <w:lang w:val="en-US"/>
        </w:rPr>
        <w:t xml:space="preserve"> of the future healthcare professionals towards the self-medication practice with antibiotics. </w:t>
      </w:r>
      <w:hyperlink r:id="rId17" w:tooltip="Journal of infection in developing countries." w:history="1">
        <w:r w:rsidR="00D31C2B" w:rsidRPr="001F4D66">
          <w:rPr>
            <w:rFonts w:ascii="Times New Roman" w:hAnsi="Times New Roman" w:cs="Times New Roman"/>
            <w:sz w:val="18"/>
            <w:szCs w:val="20"/>
          </w:rPr>
          <w:t xml:space="preserve">J Infect </w:t>
        </w:r>
        <w:proofErr w:type="spellStart"/>
        <w:r w:rsidR="00D31C2B" w:rsidRPr="001F4D66">
          <w:rPr>
            <w:rFonts w:ascii="Times New Roman" w:hAnsi="Times New Roman" w:cs="Times New Roman"/>
            <w:sz w:val="18"/>
            <w:szCs w:val="20"/>
          </w:rPr>
          <w:t>Dev</w:t>
        </w:r>
        <w:proofErr w:type="spellEnd"/>
        <w:r w:rsidR="00D31C2B" w:rsidRPr="001F4D66">
          <w:rPr>
            <w:rFonts w:ascii="Times New Roman" w:hAnsi="Times New Roman" w:cs="Times New Roman"/>
            <w:sz w:val="18"/>
            <w:szCs w:val="20"/>
          </w:rPr>
          <w:t xml:space="preserve"> </w:t>
        </w:r>
        <w:proofErr w:type="spellStart"/>
        <w:r w:rsidR="00D31C2B" w:rsidRPr="001F4D66">
          <w:rPr>
            <w:rFonts w:ascii="Times New Roman" w:hAnsi="Times New Roman" w:cs="Times New Roman"/>
            <w:sz w:val="18"/>
            <w:szCs w:val="20"/>
          </w:rPr>
          <w:t>Ctries</w:t>
        </w:r>
        <w:proofErr w:type="spellEnd"/>
        <w:r w:rsidR="00D31C2B" w:rsidRPr="001F4D66">
          <w:rPr>
            <w:rFonts w:ascii="Times New Roman" w:hAnsi="Times New Roman" w:cs="Times New Roman"/>
            <w:sz w:val="18"/>
            <w:szCs w:val="20"/>
          </w:rPr>
          <w:t>.</w:t>
        </w:r>
      </w:hyperlink>
      <w:r w:rsidR="00D31C2B" w:rsidRPr="001F4D66">
        <w:rPr>
          <w:rFonts w:ascii="Times New Roman" w:hAnsi="Times New Roman" w:cs="Times New Roman"/>
          <w:sz w:val="18"/>
          <w:szCs w:val="20"/>
        </w:rPr>
        <w:t> </w:t>
      </w:r>
      <w:proofErr w:type="gramStart"/>
      <w:r w:rsidR="00D31C2B" w:rsidRPr="001F4D66">
        <w:rPr>
          <w:rFonts w:ascii="Times New Roman" w:hAnsi="Times New Roman" w:cs="Times New Roman"/>
          <w:sz w:val="18"/>
          <w:szCs w:val="20"/>
        </w:rPr>
        <w:t>2019;13</w:t>
      </w:r>
      <w:proofErr w:type="gramEnd"/>
      <w:r w:rsidR="00D31C2B" w:rsidRPr="001F4D66">
        <w:rPr>
          <w:rFonts w:ascii="Times New Roman" w:hAnsi="Times New Roman" w:cs="Times New Roman"/>
          <w:sz w:val="18"/>
          <w:szCs w:val="20"/>
        </w:rPr>
        <w:t xml:space="preserve">(1):56-66. </w:t>
      </w:r>
      <w:proofErr w:type="spellStart"/>
      <w:proofErr w:type="gramStart"/>
      <w:r w:rsidR="00D31C2B" w:rsidRPr="001F4D66">
        <w:rPr>
          <w:rFonts w:ascii="Times New Roman" w:hAnsi="Times New Roman" w:cs="Times New Roman"/>
          <w:sz w:val="18"/>
          <w:szCs w:val="20"/>
        </w:rPr>
        <w:t>doi</w:t>
      </w:r>
      <w:proofErr w:type="spellEnd"/>
      <w:r w:rsidR="00D31C2B" w:rsidRPr="001F4D66">
        <w:rPr>
          <w:rFonts w:ascii="Times New Roman" w:hAnsi="Times New Roman" w:cs="Times New Roman"/>
          <w:sz w:val="18"/>
          <w:szCs w:val="20"/>
        </w:rPr>
        <w:t>:</w:t>
      </w:r>
      <w:proofErr w:type="gramEnd"/>
      <w:r w:rsidR="00D31C2B" w:rsidRPr="001F4D66">
        <w:rPr>
          <w:rFonts w:ascii="Times New Roman" w:hAnsi="Times New Roman" w:cs="Times New Roman"/>
          <w:sz w:val="18"/>
          <w:szCs w:val="20"/>
        </w:rPr>
        <w:t xml:space="preserve"> 10.3855/</w:t>
      </w:r>
      <w:proofErr w:type="spellStart"/>
      <w:r w:rsidR="00D31C2B" w:rsidRPr="001F4D66">
        <w:rPr>
          <w:rFonts w:ascii="Times New Roman" w:hAnsi="Times New Roman" w:cs="Times New Roman"/>
          <w:sz w:val="18"/>
          <w:szCs w:val="20"/>
        </w:rPr>
        <w:t>jidc</w:t>
      </w:r>
      <w:proofErr w:type="spellEnd"/>
      <w:r w:rsidR="00D31C2B" w:rsidRPr="001F4D66">
        <w:rPr>
          <w:rFonts w:ascii="Times New Roman" w:hAnsi="Times New Roman" w:cs="Times New Roman"/>
          <w:sz w:val="18"/>
          <w:szCs w:val="20"/>
        </w:rPr>
        <w:t>.10574.</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proofErr w:type="spellStart"/>
      <w:r w:rsidRPr="001F4D66">
        <w:rPr>
          <w:rFonts w:ascii="Times New Roman" w:hAnsi="Times New Roman" w:cs="Times New Roman"/>
          <w:sz w:val="18"/>
          <w:szCs w:val="20"/>
        </w:rPr>
        <w:t>Hounkpatin</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SHR</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Flatin</w:t>
      </w:r>
      <w:proofErr w:type="spellEnd"/>
      <w:r w:rsidRPr="001F4D66">
        <w:rPr>
          <w:rFonts w:ascii="Times New Roman" w:hAnsi="Times New Roman" w:cs="Times New Roman"/>
          <w:sz w:val="18"/>
          <w:szCs w:val="20"/>
        </w:rPr>
        <w:t xml:space="preserve"> MC, </w:t>
      </w:r>
      <w:proofErr w:type="spellStart"/>
      <w:r w:rsidRPr="001F4D66">
        <w:rPr>
          <w:rFonts w:ascii="Times New Roman" w:hAnsi="Times New Roman" w:cs="Times New Roman"/>
          <w:sz w:val="18"/>
          <w:szCs w:val="20"/>
        </w:rPr>
        <w:t>Avakoudjo</w:t>
      </w:r>
      <w:proofErr w:type="spellEnd"/>
      <w:r w:rsidRPr="001F4D66">
        <w:rPr>
          <w:rFonts w:ascii="Times New Roman" w:hAnsi="Times New Roman" w:cs="Times New Roman"/>
          <w:sz w:val="18"/>
          <w:szCs w:val="20"/>
        </w:rPr>
        <w:t xml:space="preserve"> F, Lawson-</w:t>
      </w:r>
      <w:proofErr w:type="spellStart"/>
      <w:r w:rsidRPr="001F4D66">
        <w:rPr>
          <w:rFonts w:ascii="Times New Roman" w:hAnsi="Times New Roman" w:cs="Times New Roman"/>
          <w:sz w:val="18"/>
          <w:szCs w:val="20"/>
        </w:rPr>
        <w:t>Afouda</w:t>
      </w:r>
      <w:proofErr w:type="spellEnd"/>
      <w:r w:rsidRPr="001F4D66">
        <w:rPr>
          <w:rFonts w:ascii="Times New Roman" w:hAnsi="Times New Roman" w:cs="Times New Roman"/>
          <w:sz w:val="18"/>
          <w:szCs w:val="20"/>
        </w:rPr>
        <w:t xml:space="preserve"> S, </w:t>
      </w:r>
      <w:proofErr w:type="spellStart"/>
      <w:r w:rsidRPr="001F4D66">
        <w:rPr>
          <w:rFonts w:ascii="Times New Roman" w:hAnsi="Times New Roman" w:cs="Times New Roman"/>
          <w:sz w:val="18"/>
          <w:szCs w:val="20"/>
        </w:rPr>
        <w:t>Vodouhe</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UB</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Dossou</w:t>
      </w:r>
      <w:proofErr w:type="spellEnd"/>
      <w:r w:rsidRPr="001F4D66">
        <w:rPr>
          <w:rFonts w:ascii="Times New Roman" w:hAnsi="Times New Roman" w:cs="Times New Roman"/>
          <w:sz w:val="18"/>
          <w:szCs w:val="20"/>
        </w:rPr>
        <w:t>-</w:t>
      </w:r>
      <w:proofErr w:type="spellStart"/>
      <w:r w:rsidRPr="001F4D66">
        <w:rPr>
          <w:rFonts w:ascii="Times New Roman" w:hAnsi="Times New Roman" w:cs="Times New Roman"/>
          <w:sz w:val="18"/>
          <w:szCs w:val="20"/>
        </w:rPr>
        <w:t>Kpanou</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KAFB</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Njouokep</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Kembou</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Gj</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Adjibabi</w:t>
      </w:r>
      <w:proofErr w:type="spellEnd"/>
      <w:r w:rsidRPr="001F4D66">
        <w:rPr>
          <w:rFonts w:ascii="Times New Roman" w:hAnsi="Times New Roman" w:cs="Times New Roman"/>
          <w:sz w:val="18"/>
          <w:szCs w:val="20"/>
        </w:rPr>
        <w:t xml:space="preserve"> W. L’automédication en ORL au Centre Hospitalier Départemental du </w:t>
      </w:r>
      <w:proofErr w:type="spellStart"/>
      <w:r w:rsidRPr="001F4D66">
        <w:rPr>
          <w:rFonts w:ascii="Times New Roman" w:hAnsi="Times New Roman" w:cs="Times New Roman"/>
          <w:sz w:val="18"/>
          <w:szCs w:val="20"/>
        </w:rPr>
        <w:t>Borgou</w:t>
      </w:r>
      <w:proofErr w:type="spellEnd"/>
      <w:r w:rsidRPr="001F4D66">
        <w:rPr>
          <w:rFonts w:ascii="Times New Roman" w:hAnsi="Times New Roman" w:cs="Times New Roman"/>
          <w:sz w:val="18"/>
          <w:szCs w:val="20"/>
        </w:rPr>
        <w:t xml:space="preserve"> à Parakou dans le Nord-Bénin. La revue africaine d’ORL et de Chirurgie Cervico-Faciale 2015 ; 15(1) : 20-25.</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r w:rsidRPr="001F4D66">
        <w:rPr>
          <w:rFonts w:ascii="Times New Roman" w:hAnsi="Times New Roman" w:cs="Times New Roman"/>
          <w:sz w:val="18"/>
          <w:szCs w:val="20"/>
        </w:rPr>
        <w:t xml:space="preserve">Do Santos </w:t>
      </w:r>
      <w:proofErr w:type="spellStart"/>
      <w:r w:rsidRPr="001F4D66">
        <w:rPr>
          <w:rFonts w:ascii="Times New Roman" w:hAnsi="Times New Roman" w:cs="Times New Roman"/>
          <w:sz w:val="18"/>
          <w:szCs w:val="20"/>
        </w:rPr>
        <w:t>Zounon</w:t>
      </w:r>
      <w:proofErr w:type="spellEnd"/>
      <w:r w:rsidRPr="001F4D66">
        <w:rPr>
          <w:rFonts w:ascii="Times New Roman" w:hAnsi="Times New Roman" w:cs="Times New Roman"/>
          <w:sz w:val="18"/>
          <w:szCs w:val="20"/>
        </w:rPr>
        <w:t xml:space="preserve"> Alexis ; </w:t>
      </w:r>
      <w:proofErr w:type="spellStart"/>
      <w:r w:rsidRPr="001F4D66">
        <w:rPr>
          <w:rFonts w:ascii="Times New Roman" w:hAnsi="Times New Roman" w:cs="Times New Roman"/>
          <w:sz w:val="18"/>
          <w:szCs w:val="20"/>
        </w:rPr>
        <w:t>Attolou</w:t>
      </w:r>
      <w:proofErr w:type="spellEnd"/>
      <w:r w:rsidRPr="001F4D66">
        <w:rPr>
          <w:rFonts w:ascii="Times New Roman" w:hAnsi="Times New Roman" w:cs="Times New Roman"/>
          <w:sz w:val="18"/>
          <w:szCs w:val="20"/>
        </w:rPr>
        <w:t xml:space="preserve"> S. Gilles ; </w:t>
      </w:r>
      <w:proofErr w:type="spellStart"/>
      <w:r w:rsidRPr="001F4D66">
        <w:rPr>
          <w:rFonts w:ascii="Times New Roman" w:hAnsi="Times New Roman" w:cs="Times New Roman"/>
          <w:sz w:val="18"/>
          <w:szCs w:val="20"/>
        </w:rPr>
        <w:t>Vodouhe</w:t>
      </w:r>
      <w:proofErr w:type="spellEnd"/>
      <w:r w:rsidRPr="001F4D66">
        <w:rPr>
          <w:rFonts w:ascii="Times New Roman" w:hAnsi="Times New Roman" w:cs="Times New Roman"/>
          <w:sz w:val="18"/>
          <w:szCs w:val="20"/>
        </w:rPr>
        <w:t xml:space="preserve"> B Ulrich ; </w:t>
      </w:r>
      <w:proofErr w:type="spellStart"/>
      <w:r w:rsidRPr="001F4D66">
        <w:rPr>
          <w:rFonts w:ascii="Times New Roman" w:hAnsi="Times New Roman" w:cs="Times New Roman"/>
          <w:sz w:val="18"/>
          <w:szCs w:val="20"/>
        </w:rPr>
        <w:t>Adjibabi</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Wassi</w:t>
      </w:r>
      <w:proofErr w:type="spellEnd"/>
      <w:r w:rsidRPr="001F4D66">
        <w:rPr>
          <w:rFonts w:ascii="Times New Roman" w:hAnsi="Times New Roman" w:cs="Times New Roman"/>
          <w:sz w:val="18"/>
          <w:szCs w:val="20"/>
        </w:rPr>
        <w:t xml:space="preserve"> ; </w:t>
      </w:r>
      <w:proofErr w:type="spellStart"/>
      <w:r w:rsidRPr="001F4D66">
        <w:rPr>
          <w:rFonts w:ascii="Times New Roman" w:hAnsi="Times New Roman" w:cs="Times New Roman"/>
          <w:sz w:val="18"/>
          <w:szCs w:val="20"/>
        </w:rPr>
        <w:t>Yehouessi</w:t>
      </w:r>
      <w:proofErr w:type="spellEnd"/>
      <w:r w:rsidRPr="001F4D66">
        <w:rPr>
          <w:rFonts w:ascii="Times New Roman" w:hAnsi="Times New Roman" w:cs="Times New Roman"/>
          <w:sz w:val="18"/>
          <w:szCs w:val="20"/>
        </w:rPr>
        <w:t>-</w:t>
      </w:r>
      <w:proofErr w:type="spellStart"/>
      <w:r w:rsidRPr="001F4D66">
        <w:rPr>
          <w:rFonts w:ascii="Times New Roman" w:hAnsi="Times New Roman" w:cs="Times New Roman"/>
          <w:sz w:val="18"/>
          <w:szCs w:val="20"/>
        </w:rPr>
        <w:t>Vignikin</w:t>
      </w:r>
      <w:proofErr w:type="spellEnd"/>
      <w:r w:rsidRPr="001F4D66">
        <w:rPr>
          <w:rFonts w:ascii="Times New Roman" w:hAnsi="Times New Roman" w:cs="Times New Roman"/>
          <w:sz w:val="18"/>
          <w:szCs w:val="20"/>
        </w:rPr>
        <w:t xml:space="preserve"> Bernadette. Particularités de prise en charge chirurgicale des </w:t>
      </w:r>
      <w:proofErr w:type="spellStart"/>
      <w:r w:rsidRPr="001F4D66">
        <w:rPr>
          <w:rFonts w:ascii="Times New Roman" w:hAnsi="Times New Roman" w:cs="Times New Roman"/>
          <w:sz w:val="18"/>
          <w:szCs w:val="20"/>
        </w:rPr>
        <w:t>goîtres</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plurinodulaires</w:t>
      </w:r>
      <w:proofErr w:type="spellEnd"/>
      <w:r w:rsidRPr="001F4D66">
        <w:rPr>
          <w:rFonts w:ascii="Times New Roman" w:hAnsi="Times New Roman" w:cs="Times New Roman"/>
          <w:sz w:val="18"/>
          <w:szCs w:val="20"/>
        </w:rPr>
        <w:t xml:space="preserve"> bénins à l’Hôpital d’Instruction des Armées de Cotonou, Bénin. Médecine d’Afrique Noire 2019 ; 66(7) : 370-378.  </w:t>
      </w:r>
    </w:p>
    <w:p w:rsidR="00D31C2B" w:rsidRPr="001F4D66" w:rsidRDefault="00D31C2B" w:rsidP="001F4D66">
      <w:pPr>
        <w:pStyle w:val="Paragraphedeliste"/>
        <w:numPr>
          <w:ilvl w:val="0"/>
          <w:numId w:val="6"/>
        </w:numPr>
        <w:autoSpaceDE w:val="0"/>
        <w:autoSpaceDN w:val="0"/>
        <w:adjustRightInd w:val="0"/>
        <w:spacing w:after="0" w:line="240" w:lineRule="auto"/>
        <w:ind w:left="284" w:hanging="284"/>
        <w:jc w:val="both"/>
        <w:rPr>
          <w:rFonts w:ascii="Times New Roman" w:hAnsi="Times New Roman" w:cs="Times New Roman"/>
          <w:sz w:val="18"/>
          <w:szCs w:val="20"/>
        </w:rPr>
      </w:pPr>
      <w:r w:rsidRPr="001F4D66">
        <w:rPr>
          <w:rFonts w:ascii="Times New Roman" w:hAnsi="Times New Roman" w:cs="Times New Roman"/>
          <w:sz w:val="18"/>
          <w:szCs w:val="20"/>
        </w:rPr>
        <w:t xml:space="preserve">DO </w:t>
      </w:r>
      <w:r w:rsidR="003B3425" w:rsidRPr="001F4D66">
        <w:rPr>
          <w:rFonts w:ascii="Times New Roman" w:hAnsi="Times New Roman" w:cs="Times New Roman"/>
          <w:sz w:val="18"/>
          <w:szCs w:val="20"/>
        </w:rPr>
        <w:t xml:space="preserve">Santos </w:t>
      </w:r>
      <w:proofErr w:type="spellStart"/>
      <w:r w:rsidR="003B3425" w:rsidRPr="001F4D66">
        <w:rPr>
          <w:rFonts w:ascii="Times New Roman" w:hAnsi="Times New Roman" w:cs="Times New Roman"/>
          <w:sz w:val="18"/>
          <w:szCs w:val="20"/>
        </w:rPr>
        <w:t>Zounon</w:t>
      </w:r>
      <w:proofErr w:type="spellEnd"/>
      <w:r w:rsidR="003B3425" w:rsidRPr="001F4D66">
        <w:rPr>
          <w:rFonts w:ascii="Times New Roman" w:hAnsi="Times New Roman" w:cs="Times New Roman"/>
          <w:sz w:val="18"/>
          <w:szCs w:val="20"/>
        </w:rPr>
        <w:t xml:space="preserve"> </w:t>
      </w:r>
      <w:r w:rsidRPr="001F4D66">
        <w:rPr>
          <w:rFonts w:ascii="Times New Roman" w:hAnsi="Times New Roman" w:cs="Times New Roman"/>
          <w:sz w:val="18"/>
          <w:szCs w:val="20"/>
        </w:rPr>
        <w:t xml:space="preserve">Alexis, </w:t>
      </w:r>
      <w:proofErr w:type="spellStart"/>
      <w:r w:rsidR="003B3425" w:rsidRPr="001F4D66">
        <w:rPr>
          <w:rFonts w:ascii="Times New Roman" w:hAnsi="Times New Roman" w:cs="Times New Roman"/>
          <w:sz w:val="18"/>
          <w:szCs w:val="20"/>
        </w:rPr>
        <w:t>Vodouhe</w:t>
      </w:r>
      <w:proofErr w:type="spellEnd"/>
      <w:r w:rsidR="003B3425"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Bidossessi</w:t>
      </w:r>
      <w:proofErr w:type="spellEnd"/>
      <w:r w:rsidRPr="001F4D66">
        <w:rPr>
          <w:rFonts w:ascii="Times New Roman" w:hAnsi="Times New Roman" w:cs="Times New Roman"/>
          <w:sz w:val="18"/>
          <w:szCs w:val="20"/>
        </w:rPr>
        <w:t xml:space="preserve"> Ulrich, </w:t>
      </w:r>
      <w:proofErr w:type="spellStart"/>
      <w:r w:rsidR="003B3425" w:rsidRPr="001F4D66">
        <w:rPr>
          <w:rFonts w:ascii="Times New Roman" w:hAnsi="Times New Roman" w:cs="Times New Roman"/>
          <w:sz w:val="18"/>
          <w:szCs w:val="20"/>
        </w:rPr>
        <w:t>Guézo</w:t>
      </w:r>
      <w:proofErr w:type="spellEnd"/>
      <w:r w:rsidR="003B3425" w:rsidRPr="001F4D66">
        <w:rPr>
          <w:rFonts w:ascii="Times New Roman" w:hAnsi="Times New Roman" w:cs="Times New Roman"/>
          <w:sz w:val="18"/>
          <w:szCs w:val="20"/>
        </w:rPr>
        <w:t xml:space="preserve"> </w:t>
      </w:r>
      <w:r w:rsidRPr="001F4D66">
        <w:rPr>
          <w:rFonts w:ascii="Times New Roman" w:hAnsi="Times New Roman" w:cs="Times New Roman"/>
          <w:sz w:val="18"/>
          <w:szCs w:val="20"/>
        </w:rPr>
        <w:t xml:space="preserve">Darius, </w:t>
      </w:r>
      <w:proofErr w:type="spellStart"/>
      <w:r w:rsidR="003B3425" w:rsidRPr="001F4D66">
        <w:rPr>
          <w:rFonts w:ascii="Times New Roman" w:hAnsi="Times New Roman" w:cs="Times New Roman"/>
          <w:sz w:val="18"/>
          <w:szCs w:val="20"/>
        </w:rPr>
        <w:t>Flatin</w:t>
      </w:r>
      <w:proofErr w:type="spellEnd"/>
      <w:r w:rsidR="003B3425" w:rsidRPr="001F4D66">
        <w:rPr>
          <w:rFonts w:ascii="Times New Roman" w:hAnsi="Times New Roman" w:cs="Times New Roman"/>
          <w:sz w:val="18"/>
          <w:szCs w:val="20"/>
        </w:rPr>
        <w:t xml:space="preserve"> </w:t>
      </w:r>
      <w:r w:rsidRPr="001F4D66">
        <w:rPr>
          <w:rFonts w:ascii="Times New Roman" w:hAnsi="Times New Roman" w:cs="Times New Roman"/>
          <w:sz w:val="18"/>
          <w:szCs w:val="20"/>
        </w:rPr>
        <w:t xml:space="preserve">Marius Claude, </w:t>
      </w:r>
      <w:proofErr w:type="spellStart"/>
      <w:r w:rsidR="003B3425" w:rsidRPr="001F4D66">
        <w:rPr>
          <w:rFonts w:ascii="Times New Roman" w:hAnsi="Times New Roman" w:cs="Times New Roman"/>
          <w:sz w:val="18"/>
          <w:szCs w:val="20"/>
        </w:rPr>
        <w:t>Vignikin</w:t>
      </w:r>
      <w:proofErr w:type="spellEnd"/>
      <w:r w:rsidRPr="001F4D66">
        <w:rPr>
          <w:rFonts w:ascii="Times New Roman" w:hAnsi="Times New Roman" w:cs="Times New Roman"/>
          <w:sz w:val="18"/>
          <w:szCs w:val="20"/>
        </w:rPr>
        <w:t>-</w:t>
      </w:r>
      <w:proofErr w:type="spellStart"/>
      <w:r w:rsidR="003B3425" w:rsidRPr="001F4D66">
        <w:rPr>
          <w:rFonts w:ascii="Times New Roman" w:hAnsi="Times New Roman" w:cs="Times New Roman"/>
          <w:sz w:val="18"/>
          <w:szCs w:val="20"/>
        </w:rPr>
        <w:t>Yehouessi</w:t>
      </w:r>
      <w:proofErr w:type="spellEnd"/>
      <w:r w:rsidR="003B3425" w:rsidRPr="001F4D66">
        <w:rPr>
          <w:rFonts w:ascii="Times New Roman" w:hAnsi="Times New Roman" w:cs="Times New Roman"/>
          <w:sz w:val="18"/>
          <w:szCs w:val="20"/>
        </w:rPr>
        <w:t xml:space="preserve"> </w:t>
      </w:r>
      <w:r w:rsidRPr="001F4D66">
        <w:rPr>
          <w:rFonts w:ascii="Times New Roman" w:hAnsi="Times New Roman" w:cs="Times New Roman"/>
          <w:sz w:val="18"/>
          <w:szCs w:val="20"/>
        </w:rPr>
        <w:t xml:space="preserve">Bernadette. </w:t>
      </w:r>
      <w:r w:rsidR="003B3425" w:rsidRPr="001F4D66">
        <w:rPr>
          <w:rFonts w:ascii="Times New Roman" w:hAnsi="Times New Roman" w:cs="Times New Roman"/>
          <w:sz w:val="18"/>
          <w:szCs w:val="20"/>
        </w:rPr>
        <w:t>Fréquence et prise en charge des problèmes otologiques en pratique courante orl</w:t>
      </w:r>
      <w:r w:rsidRPr="001F4D66">
        <w:rPr>
          <w:rFonts w:ascii="Times New Roman" w:hAnsi="Times New Roman" w:cs="Times New Roman"/>
          <w:sz w:val="18"/>
          <w:szCs w:val="20"/>
        </w:rPr>
        <w:t xml:space="preserve">. J. </w:t>
      </w:r>
      <w:proofErr w:type="spellStart"/>
      <w:r w:rsidRPr="001F4D66">
        <w:rPr>
          <w:rFonts w:ascii="Times New Roman" w:hAnsi="Times New Roman" w:cs="Times New Roman"/>
          <w:sz w:val="18"/>
          <w:szCs w:val="20"/>
        </w:rPr>
        <w:t>Rech</w:t>
      </w:r>
      <w:proofErr w:type="spellEnd"/>
      <w:r w:rsidRPr="001F4D66">
        <w:rPr>
          <w:rFonts w:ascii="Times New Roman" w:hAnsi="Times New Roman" w:cs="Times New Roman"/>
          <w:sz w:val="18"/>
          <w:szCs w:val="20"/>
        </w:rPr>
        <w:t xml:space="preserve">. Sci. </w:t>
      </w:r>
      <w:proofErr w:type="spellStart"/>
      <w:r w:rsidRPr="001F4D66">
        <w:rPr>
          <w:rFonts w:ascii="Times New Roman" w:hAnsi="Times New Roman" w:cs="Times New Roman"/>
          <w:sz w:val="18"/>
          <w:szCs w:val="20"/>
        </w:rPr>
        <w:t>Univ</w:t>
      </w:r>
      <w:proofErr w:type="spellEnd"/>
      <w:r w:rsidRPr="001F4D66">
        <w:rPr>
          <w:rFonts w:ascii="Times New Roman" w:hAnsi="Times New Roman" w:cs="Times New Roman"/>
          <w:sz w:val="18"/>
          <w:szCs w:val="20"/>
        </w:rPr>
        <w:t xml:space="preserve">. Lomé (Togo), Spécial 2019, 21(4-3) : 75-80. </w:t>
      </w:r>
    </w:p>
    <w:p w:rsidR="003B3425"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rPr>
      </w:pPr>
      <w:proofErr w:type="spellStart"/>
      <w:r w:rsidRPr="001F4D66">
        <w:rPr>
          <w:rFonts w:ascii="Times New Roman" w:hAnsi="Times New Roman" w:cs="Times New Roman"/>
          <w:sz w:val="18"/>
          <w:szCs w:val="20"/>
        </w:rPr>
        <w:t>Vodouhe</w:t>
      </w:r>
      <w:proofErr w:type="spellEnd"/>
      <w:r w:rsidRPr="001F4D66">
        <w:rPr>
          <w:rFonts w:ascii="Times New Roman" w:hAnsi="Times New Roman" w:cs="Times New Roman"/>
          <w:sz w:val="18"/>
          <w:szCs w:val="20"/>
        </w:rPr>
        <w:t xml:space="preserve"> Ulrich </w:t>
      </w:r>
      <w:proofErr w:type="spellStart"/>
      <w:r w:rsidRPr="001F4D66">
        <w:rPr>
          <w:rFonts w:ascii="Times New Roman" w:hAnsi="Times New Roman" w:cs="Times New Roman"/>
          <w:sz w:val="18"/>
          <w:szCs w:val="20"/>
        </w:rPr>
        <w:t>Bidossessi</w:t>
      </w:r>
      <w:proofErr w:type="spellEnd"/>
      <w:r w:rsidRPr="001F4D66">
        <w:rPr>
          <w:rFonts w:ascii="Times New Roman" w:hAnsi="Times New Roman" w:cs="Times New Roman"/>
          <w:sz w:val="18"/>
          <w:szCs w:val="20"/>
        </w:rPr>
        <w:t xml:space="preserve">, Do Santos </w:t>
      </w:r>
      <w:proofErr w:type="spellStart"/>
      <w:r w:rsidRPr="001F4D66">
        <w:rPr>
          <w:rFonts w:ascii="Times New Roman" w:hAnsi="Times New Roman" w:cs="Times New Roman"/>
          <w:sz w:val="18"/>
          <w:szCs w:val="20"/>
        </w:rPr>
        <w:t>Zounon</w:t>
      </w:r>
      <w:proofErr w:type="spellEnd"/>
      <w:r w:rsidRPr="001F4D66">
        <w:rPr>
          <w:rFonts w:ascii="Times New Roman" w:hAnsi="Times New Roman" w:cs="Times New Roman"/>
          <w:sz w:val="18"/>
          <w:szCs w:val="20"/>
        </w:rPr>
        <w:t xml:space="preserve"> Alexis, </w:t>
      </w:r>
      <w:proofErr w:type="spellStart"/>
      <w:r w:rsidRPr="001F4D66">
        <w:rPr>
          <w:rFonts w:ascii="Times New Roman" w:hAnsi="Times New Roman" w:cs="Times New Roman"/>
          <w:sz w:val="18"/>
          <w:szCs w:val="20"/>
        </w:rPr>
        <w:t>Njifou</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Njimah</w:t>
      </w:r>
      <w:proofErr w:type="spellEnd"/>
      <w:r w:rsidRPr="001F4D66">
        <w:rPr>
          <w:rFonts w:ascii="Times New Roman" w:hAnsi="Times New Roman" w:cs="Times New Roman"/>
          <w:sz w:val="18"/>
          <w:szCs w:val="20"/>
        </w:rPr>
        <w:t xml:space="preserve"> A, </w:t>
      </w:r>
      <w:proofErr w:type="spellStart"/>
      <w:r w:rsidRPr="001F4D66">
        <w:rPr>
          <w:rFonts w:ascii="Times New Roman" w:hAnsi="Times New Roman" w:cs="Times New Roman"/>
          <w:sz w:val="18"/>
          <w:szCs w:val="20"/>
        </w:rPr>
        <w:t>Bouraima</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Fatiou</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Avakoudjo</w:t>
      </w:r>
      <w:proofErr w:type="spellEnd"/>
      <w:r w:rsidRPr="001F4D66">
        <w:rPr>
          <w:rFonts w:ascii="Times New Roman" w:hAnsi="Times New Roman" w:cs="Times New Roman"/>
          <w:sz w:val="18"/>
          <w:szCs w:val="20"/>
        </w:rPr>
        <w:t xml:space="preserve"> François, </w:t>
      </w:r>
      <w:proofErr w:type="spellStart"/>
      <w:r w:rsidRPr="001F4D66">
        <w:rPr>
          <w:rFonts w:ascii="Times New Roman" w:hAnsi="Times New Roman" w:cs="Times New Roman"/>
          <w:sz w:val="18"/>
          <w:szCs w:val="20"/>
        </w:rPr>
        <w:t>Adjibabi</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Wassi</w:t>
      </w:r>
      <w:proofErr w:type="spellEnd"/>
      <w:r w:rsidRPr="001F4D66">
        <w:rPr>
          <w:rFonts w:ascii="Times New Roman" w:hAnsi="Times New Roman" w:cs="Times New Roman"/>
          <w:sz w:val="18"/>
          <w:szCs w:val="20"/>
        </w:rPr>
        <w:t xml:space="preserve">, </w:t>
      </w:r>
      <w:proofErr w:type="spellStart"/>
      <w:r w:rsidRPr="001F4D66">
        <w:rPr>
          <w:rFonts w:ascii="Times New Roman" w:hAnsi="Times New Roman" w:cs="Times New Roman"/>
          <w:sz w:val="18"/>
          <w:szCs w:val="20"/>
        </w:rPr>
        <w:t>Yehouessi</w:t>
      </w:r>
      <w:proofErr w:type="spellEnd"/>
      <w:r w:rsidRPr="001F4D66">
        <w:rPr>
          <w:rFonts w:ascii="Times New Roman" w:hAnsi="Times New Roman" w:cs="Times New Roman"/>
          <w:sz w:val="18"/>
          <w:szCs w:val="20"/>
        </w:rPr>
        <w:t>-</w:t>
      </w:r>
      <w:proofErr w:type="spellStart"/>
      <w:r w:rsidRPr="001F4D66">
        <w:rPr>
          <w:rFonts w:ascii="Times New Roman" w:hAnsi="Times New Roman" w:cs="Times New Roman"/>
          <w:sz w:val="18"/>
          <w:szCs w:val="20"/>
        </w:rPr>
        <w:t>Vignikin</w:t>
      </w:r>
      <w:proofErr w:type="spellEnd"/>
      <w:r w:rsidRPr="001F4D66">
        <w:rPr>
          <w:rFonts w:ascii="Times New Roman" w:hAnsi="Times New Roman" w:cs="Times New Roman"/>
          <w:sz w:val="18"/>
          <w:szCs w:val="20"/>
        </w:rPr>
        <w:t xml:space="preserve"> Bernadette. Aspects cliniques, paracliniques et thérapeutiques des </w:t>
      </w:r>
      <w:proofErr w:type="spellStart"/>
      <w:r w:rsidRPr="001F4D66">
        <w:rPr>
          <w:rFonts w:ascii="Times New Roman" w:hAnsi="Times New Roman" w:cs="Times New Roman"/>
          <w:sz w:val="18"/>
          <w:szCs w:val="20"/>
        </w:rPr>
        <w:t>otomycoses</w:t>
      </w:r>
      <w:proofErr w:type="spellEnd"/>
      <w:r w:rsidRPr="001F4D66">
        <w:rPr>
          <w:rFonts w:ascii="Times New Roman" w:hAnsi="Times New Roman" w:cs="Times New Roman"/>
          <w:sz w:val="18"/>
          <w:szCs w:val="20"/>
        </w:rPr>
        <w:t xml:space="preserve"> au CHU de Suru-Léré. Journal de la Société de Biologie Clinique du Bénin, 2019 ; 032 ; 84-88. </w:t>
      </w:r>
    </w:p>
    <w:p w:rsidR="00D31C2B" w:rsidRPr="008E0135"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proofErr w:type="spellStart"/>
      <w:r w:rsidRPr="00017C57">
        <w:rPr>
          <w:rFonts w:ascii="Times New Roman" w:hAnsi="Times New Roman" w:cs="Times New Roman"/>
          <w:sz w:val="18"/>
          <w:szCs w:val="20"/>
          <w:lang w:val="en-US"/>
        </w:rPr>
        <w:t>Agarwal</w:t>
      </w:r>
      <w:proofErr w:type="spellEnd"/>
      <w:r w:rsidRPr="00017C57">
        <w:rPr>
          <w:rFonts w:ascii="Times New Roman" w:hAnsi="Times New Roman" w:cs="Times New Roman"/>
          <w:sz w:val="18"/>
          <w:szCs w:val="20"/>
          <w:lang w:val="en-US"/>
        </w:rPr>
        <w:t xml:space="preserve"> P, Devi LS. </w:t>
      </w:r>
      <w:proofErr w:type="spellStart"/>
      <w:r w:rsidRPr="001F4D66">
        <w:rPr>
          <w:rFonts w:ascii="Times New Roman" w:hAnsi="Times New Roman" w:cs="Times New Roman"/>
          <w:sz w:val="18"/>
          <w:szCs w:val="20"/>
          <w:lang w:val="en-US"/>
        </w:rPr>
        <w:t>Otomycosis</w:t>
      </w:r>
      <w:proofErr w:type="spellEnd"/>
      <w:r w:rsidRPr="001F4D66">
        <w:rPr>
          <w:rFonts w:ascii="Times New Roman" w:hAnsi="Times New Roman" w:cs="Times New Roman"/>
          <w:sz w:val="18"/>
          <w:szCs w:val="20"/>
          <w:lang w:val="en-US"/>
        </w:rPr>
        <w:t xml:space="preserve"> in a rural community attending a tertiary care hospital: assessment of risk factors and identification of fungal and bacterial agents. </w:t>
      </w:r>
      <w:r w:rsidRPr="008E0135">
        <w:rPr>
          <w:rFonts w:ascii="Times New Roman" w:hAnsi="Times New Roman" w:cs="Times New Roman"/>
          <w:sz w:val="18"/>
          <w:szCs w:val="20"/>
          <w:lang w:val="en-US"/>
        </w:rPr>
        <w:t xml:space="preserve">J </w:t>
      </w:r>
      <w:proofErr w:type="spellStart"/>
      <w:r w:rsidRPr="008E0135">
        <w:rPr>
          <w:rFonts w:ascii="Times New Roman" w:hAnsi="Times New Roman" w:cs="Times New Roman"/>
          <w:sz w:val="18"/>
          <w:szCs w:val="20"/>
          <w:lang w:val="en-US"/>
        </w:rPr>
        <w:t>Clin</w:t>
      </w:r>
      <w:proofErr w:type="spellEnd"/>
      <w:r w:rsidRPr="008E0135">
        <w:rPr>
          <w:rFonts w:ascii="Times New Roman" w:hAnsi="Times New Roman" w:cs="Times New Roman"/>
          <w:sz w:val="18"/>
          <w:szCs w:val="20"/>
          <w:lang w:val="en-US"/>
        </w:rPr>
        <w:t xml:space="preserve"> </w:t>
      </w:r>
      <w:proofErr w:type="spellStart"/>
      <w:r w:rsidRPr="008E0135">
        <w:rPr>
          <w:rFonts w:ascii="Times New Roman" w:hAnsi="Times New Roman" w:cs="Times New Roman"/>
          <w:sz w:val="18"/>
          <w:szCs w:val="20"/>
          <w:lang w:val="en-US"/>
        </w:rPr>
        <w:t>Diagn</w:t>
      </w:r>
      <w:proofErr w:type="spellEnd"/>
      <w:r w:rsidRPr="008E0135">
        <w:rPr>
          <w:rFonts w:ascii="Times New Roman" w:hAnsi="Times New Roman" w:cs="Times New Roman"/>
          <w:sz w:val="18"/>
          <w:szCs w:val="20"/>
          <w:lang w:val="en-US"/>
        </w:rPr>
        <w:t xml:space="preserve"> Res. 2017</w:t>
      </w:r>
      <w:proofErr w:type="gramStart"/>
      <w:r w:rsidRPr="008E0135">
        <w:rPr>
          <w:rFonts w:ascii="Times New Roman" w:hAnsi="Times New Roman" w:cs="Times New Roman"/>
          <w:sz w:val="18"/>
          <w:szCs w:val="20"/>
          <w:lang w:val="en-US"/>
        </w:rPr>
        <w:t>;11</w:t>
      </w:r>
      <w:proofErr w:type="gramEnd"/>
      <w:r w:rsidRPr="008E0135">
        <w:rPr>
          <w:rFonts w:ascii="Times New Roman" w:hAnsi="Times New Roman" w:cs="Times New Roman"/>
          <w:sz w:val="18"/>
          <w:szCs w:val="20"/>
          <w:lang w:val="en-US"/>
        </w:rPr>
        <w:t>(6):</w:t>
      </w:r>
      <w:proofErr w:type="spellStart"/>
      <w:r w:rsidRPr="008E0135">
        <w:rPr>
          <w:rFonts w:ascii="Times New Roman" w:hAnsi="Times New Roman" w:cs="Times New Roman"/>
          <w:sz w:val="18"/>
          <w:szCs w:val="20"/>
          <w:lang w:val="en-US"/>
        </w:rPr>
        <w:t>DC14</w:t>
      </w:r>
      <w:proofErr w:type="spellEnd"/>
      <w:r w:rsidRPr="008E0135">
        <w:rPr>
          <w:rFonts w:ascii="Times New Roman" w:hAnsi="Times New Roman" w:cs="Times New Roman"/>
          <w:sz w:val="18"/>
          <w:szCs w:val="20"/>
          <w:lang w:val="en-US"/>
        </w:rPr>
        <w:t>–8.</w:t>
      </w:r>
    </w:p>
    <w:p w:rsidR="00D31C2B" w:rsidRPr="008E0135" w:rsidRDefault="00617FB5"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proofErr w:type="spellStart"/>
      <w:r w:rsidRPr="00017C57">
        <w:rPr>
          <w:rFonts w:ascii="Times New Roman" w:hAnsi="Times New Roman" w:cs="Times New Roman"/>
          <w:sz w:val="18"/>
          <w:szCs w:val="20"/>
        </w:rPr>
        <w:t>Ad</w:t>
      </w:r>
      <w:r w:rsidR="00D31C2B" w:rsidRPr="00017C57">
        <w:rPr>
          <w:rFonts w:ascii="Times New Roman" w:hAnsi="Times New Roman" w:cs="Times New Roman"/>
          <w:sz w:val="18"/>
          <w:szCs w:val="20"/>
        </w:rPr>
        <w:t>oubryn</w:t>
      </w:r>
      <w:proofErr w:type="spellEnd"/>
      <w:r w:rsidR="00D31C2B" w:rsidRPr="00017C57">
        <w:rPr>
          <w:rFonts w:ascii="Times New Roman" w:hAnsi="Times New Roman" w:cs="Times New Roman"/>
          <w:sz w:val="18"/>
          <w:szCs w:val="20"/>
        </w:rPr>
        <w:t xml:space="preserve"> K, N’</w:t>
      </w:r>
      <w:proofErr w:type="spellStart"/>
      <w:r w:rsidR="00D31C2B" w:rsidRPr="00017C57">
        <w:rPr>
          <w:rFonts w:ascii="Times New Roman" w:hAnsi="Times New Roman" w:cs="Times New Roman"/>
          <w:sz w:val="18"/>
          <w:szCs w:val="20"/>
        </w:rPr>
        <w:t>Gattia</w:t>
      </w:r>
      <w:proofErr w:type="spellEnd"/>
      <w:r w:rsidR="00D31C2B" w:rsidRPr="00017C57">
        <w:rPr>
          <w:rFonts w:ascii="Times New Roman" w:hAnsi="Times New Roman" w:cs="Times New Roman"/>
          <w:sz w:val="18"/>
          <w:szCs w:val="20"/>
        </w:rPr>
        <w:t xml:space="preserve"> K, Kouadio K et al. Épidémiologie des </w:t>
      </w:r>
      <w:proofErr w:type="spellStart"/>
      <w:r w:rsidR="00D31C2B" w:rsidRPr="00017C57">
        <w:rPr>
          <w:rFonts w:ascii="Times New Roman" w:hAnsi="Times New Roman" w:cs="Times New Roman"/>
          <w:sz w:val="18"/>
          <w:szCs w:val="20"/>
        </w:rPr>
        <w:t>otomycoses</w:t>
      </w:r>
      <w:proofErr w:type="spellEnd"/>
      <w:r w:rsidR="00D31C2B" w:rsidRPr="00017C57">
        <w:rPr>
          <w:rFonts w:ascii="Times New Roman" w:hAnsi="Times New Roman" w:cs="Times New Roman"/>
          <w:sz w:val="18"/>
          <w:szCs w:val="20"/>
        </w:rPr>
        <w:t xml:space="preserve"> au centre hospitalier et universitaire de Yopougon (Abidjan-Côte d’Ivoire). </w:t>
      </w:r>
      <w:r w:rsidR="00D31C2B" w:rsidRPr="008E0135">
        <w:rPr>
          <w:rFonts w:ascii="Times New Roman" w:hAnsi="Times New Roman" w:cs="Times New Roman"/>
          <w:sz w:val="18"/>
          <w:szCs w:val="20"/>
          <w:lang w:val="en-US"/>
        </w:rPr>
        <w:t xml:space="preserve">Journal de </w:t>
      </w:r>
      <w:proofErr w:type="spellStart"/>
      <w:r w:rsidR="00D31C2B" w:rsidRPr="008E0135">
        <w:rPr>
          <w:rFonts w:ascii="Times New Roman" w:hAnsi="Times New Roman" w:cs="Times New Roman"/>
          <w:sz w:val="18"/>
          <w:szCs w:val="20"/>
          <w:lang w:val="en-US"/>
        </w:rPr>
        <w:t>Mycologie</w:t>
      </w:r>
      <w:proofErr w:type="spellEnd"/>
      <w:r w:rsidR="00D31C2B" w:rsidRPr="008E0135">
        <w:rPr>
          <w:rFonts w:ascii="Times New Roman" w:hAnsi="Times New Roman" w:cs="Times New Roman"/>
          <w:sz w:val="18"/>
          <w:szCs w:val="20"/>
          <w:lang w:val="en-US"/>
        </w:rPr>
        <w:t xml:space="preserve"> </w:t>
      </w:r>
      <w:proofErr w:type="spellStart"/>
      <w:r w:rsidR="00D31C2B" w:rsidRPr="008E0135">
        <w:rPr>
          <w:rFonts w:ascii="Times New Roman" w:hAnsi="Times New Roman" w:cs="Times New Roman"/>
          <w:sz w:val="18"/>
          <w:szCs w:val="20"/>
          <w:lang w:val="en-US"/>
        </w:rPr>
        <w:t>Médicale</w:t>
      </w:r>
      <w:proofErr w:type="spellEnd"/>
      <w:r w:rsidR="00D31C2B" w:rsidRPr="008E0135">
        <w:rPr>
          <w:rFonts w:ascii="Times New Roman" w:hAnsi="Times New Roman" w:cs="Times New Roman"/>
          <w:sz w:val="18"/>
          <w:szCs w:val="20"/>
          <w:lang w:val="en-US"/>
        </w:rPr>
        <w:t>. 2014</w:t>
      </w:r>
      <w:proofErr w:type="gramStart"/>
      <w:r w:rsidR="00D31C2B" w:rsidRPr="008E0135">
        <w:rPr>
          <w:rFonts w:ascii="Times New Roman" w:hAnsi="Times New Roman" w:cs="Times New Roman"/>
          <w:sz w:val="18"/>
          <w:szCs w:val="20"/>
          <w:lang w:val="en-US"/>
        </w:rPr>
        <w:t>;24</w:t>
      </w:r>
      <w:proofErr w:type="gramEnd"/>
      <w:r w:rsidR="00D31C2B" w:rsidRPr="008E0135">
        <w:rPr>
          <w:rFonts w:ascii="Times New Roman" w:hAnsi="Times New Roman" w:cs="Times New Roman"/>
          <w:sz w:val="18"/>
          <w:szCs w:val="20"/>
          <w:lang w:val="en-US"/>
        </w:rPr>
        <w:t>(2) : e9-e15.</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proofErr w:type="spellStart"/>
      <w:r w:rsidRPr="00017C57">
        <w:rPr>
          <w:rFonts w:ascii="Times New Roman" w:hAnsi="Times New Roman" w:cs="Times New Roman"/>
          <w:sz w:val="18"/>
          <w:szCs w:val="20"/>
        </w:rPr>
        <w:t>Barati</w:t>
      </w:r>
      <w:proofErr w:type="spellEnd"/>
      <w:r w:rsidRPr="00017C57">
        <w:rPr>
          <w:rFonts w:ascii="Times New Roman" w:hAnsi="Times New Roman" w:cs="Times New Roman"/>
          <w:sz w:val="18"/>
          <w:szCs w:val="20"/>
        </w:rPr>
        <w:t xml:space="preserve"> B, </w:t>
      </w:r>
      <w:proofErr w:type="spellStart"/>
      <w:r w:rsidRPr="00017C57">
        <w:rPr>
          <w:rFonts w:ascii="Times New Roman" w:hAnsi="Times New Roman" w:cs="Times New Roman"/>
          <w:sz w:val="18"/>
          <w:szCs w:val="20"/>
        </w:rPr>
        <w:t>Okhovvat</w:t>
      </w:r>
      <w:proofErr w:type="spellEnd"/>
      <w:r w:rsidRPr="00017C57">
        <w:rPr>
          <w:rFonts w:ascii="Times New Roman" w:hAnsi="Times New Roman" w:cs="Times New Roman"/>
          <w:sz w:val="18"/>
          <w:szCs w:val="20"/>
        </w:rPr>
        <w:t xml:space="preserve"> SA, </w:t>
      </w:r>
      <w:proofErr w:type="spellStart"/>
      <w:r w:rsidRPr="00017C57">
        <w:rPr>
          <w:rFonts w:ascii="Times New Roman" w:hAnsi="Times New Roman" w:cs="Times New Roman"/>
          <w:sz w:val="18"/>
          <w:szCs w:val="20"/>
        </w:rPr>
        <w:t>Goljanian</w:t>
      </w:r>
      <w:proofErr w:type="spellEnd"/>
      <w:r w:rsidRPr="00017C57">
        <w:rPr>
          <w:rFonts w:ascii="Times New Roman" w:hAnsi="Times New Roman" w:cs="Times New Roman"/>
          <w:sz w:val="18"/>
          <w:szCs w:val="20"/>
        </w:rPr>
        <w:t xml:space="preserve"> A et al. </w:t>
      </w:r>
      <w:proofErr w:type="spellStart"/>
      <w:r w:rsidRPr="001F4D66">
        <w:rPr>
          <w:rFonts w:ascii="Times New Roman" w:hAnsi="Times New Roman" w:cs="Times New Roman"/>
          <w:sz w:val="18"/>
          <w:szCs w:val="20"/>
          <w:lang w:val="en-US"/>
        </w:rPr>
        <w:t>Otomycosis</w:t>
      </w:r>
      <w:proofErr w:type="spellEnd"/>
      <w:r w:rsidRPr="001F4D66">
        <w:rPr>
          <w:rFonts w:ascii="Times New Roman" w:hAnsi="Times New Roman" w:cs="Times New Roman"/>
          <w:sz w:val="18"/>
          <w:szCs w:val="20"/>
          <w:lang w:val="en-US"/>
        </w:rPr>
        <w:t xml:space="preserve"> in central Iran: a clinical and my-</w:t>
      </w:r>
      <w:proofErr w:type="spellStart"/>
      <w:r w:rsidRPr="001F4D66">
        <w:rPr>
          <w:rFonts w:ascii="Times New Roman" w:hAnsi="Times New Roman" w:cs="Times New Roman"/>
          <w:sz w:val="18"/>
          <w:szCs w:val="20"/>
          <w:lang w:val="en-US"/>
        </w:rPr>
        <w:t>cological</w:t>
      </w:r>
      <w:proofErr w:type="spellEnd"/>
      <w:r w:rsidRPr="001F4D66">
        <w:rPr>
          <w:rFonts w:ascii="Times New Roman" w:hAnsi="Times New Roman" w:cs="Times New Roman"/>
          <w:sz w:val="18"/>
          <w:szCs w:val="20"/>
          <w:lang w:val="en-US"/>
        </w:rPr>
        <w:t xml:space="preserve"> study. Iran Red Crescent Med J. 2011</w:t>
      </w:r>
      <w:proofErr w:type="gramStart"/>
      <w:r w:rsidRPr="001F4D66">
        <w:rPr>
          <w:rFonts w:ascii="Times New Roman" w:hAnsi="Times New Roman" w:cs="Times New Roman"/>
          <w:sz w:val="18"/>
          <w:szCs w:val="20"/>
          <w:lang w:val="en-US"/>
        </w:rPr>
        <w:t>;13</w:t>
      </w:r>
      <w:proofErr w:type="gramEnd"/>
      <w:r w:rsidRPr="001F4D66">
        <w:rPr>
          <w:rFonts w:ascii="Times New Roman" w:hAnsi="Times New Roman" w:cs="Times New Roman"/>
          <w:sz w:val="18"/>
          <w:szCs w:val="20"/>
          <w:lang w:val="en-US"/>
        </w:rPr>
        <w:t>(12):873–6.</w:t>
      </w:r>
    </w:p>
    <w:p w:rsidR="00D31C2B" w:rsidRPr="001F4D66" w:rsidRDefault="00D31C2B" w:rsidP="001F4D66">
      <w:pPr>
        <w:pStyle w:val="Paragraphedeliste"/>
        <w:numPr>
          <w:ilvl w:val="0"/>
          <w:numId w:val="6"/>
        </w:numPr>
        <w:spacing w:after="0" w:line="240" w:lineRule="auto"/>
        <w:ind w:left="284" w:hanging="284"/>
        <w:jc w:val="both"/>
        <w:rPr>
          <w:rFonts w:ascii="Times New Roman" w:hAnsi="Times New Roman" w:cs="Times New Roman"/>
          <w:sz w:val="18"/>
          <w:szCs w:val="20"/>
          <w:lang w:val="en-US"/>
        </w:rPr>
      </w:pPr>
      <w:r w:rsidRPr="001F4D66">
        <w:rPr>
          <w:rFonts w:ascii="Times New Roman" w:hAnsi="Times New Roman" w:cs="Times New Roman"/>
          <w:sz w:val="18"/>
          <w:szCs w:val="20"/>
          <w:lang w:val="en-US"/>
        </w:rPr>
        <w:t xml:space="preserve">Alexis Do Santos </w:t>
      </w:r>
      <w:proofErr w:type="spellStart"/>
      <w:r w:rsidRPr="001F4D66">
        <w:rPr>
          <w:rFonts w:ascii="Times New Roman" w:hAnsi="Times New Roman" w:cs="Times New Roman"/>
          <w:sz w:val="18"/>
          <w:szCs w:val="20"/>
          <w:lang w:val="en-US"/>
        </w:rPr>
        <w:t>Zounon</w:t>
      </w:r>
      <w:proofErr w:type="spellEnd"/>
      <w:r w:rsidRPr="001F4D66">
        <w:rPr>
          <w:rFonts w:ascii="Times New Roman" w:hAnsi="Times New Roman" w:cs="Times New Roman"/>
          <w:sz w:val="18"/>
          <w:szCs w:val="20"/>
          <w:lang w:val="en-US"/>
        </w:rPr>
        <w:t xml:space="preserve">, Ulrich </w:t>
      </w:r>
      <w:proofErr w:type="spellStart"/>
      <w:r w:rsidRPr="001F4D66">
        <w:rPr>
          <w:rFonts w:ascii="Times New Roman" w:hAnsi="Times New Roman" w:cs="Times New Roman"/>
          <w:sz w:val="18"/>
          <w:szCs w:val="20"/>
          <w:lang w:val="en-US"/>
        </w:rPr>
        <w:t>Bidossessi</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Vodouhe</w:t>
      </w:r>
      <w:proofErr w:type="spellEnd"/>
      <w:r w:rsidRPr="001F4D66">
        <w:rPr>
          <w:rFonts w:ascii="Times New Roman" w:hAnsi="Times New Roman" w:cs="Times New Roman"/>
          <w:sz w:val="18"/>
          <w:szCs w:val="20"/>
          <w:lang w:val="en-US"/>
        </w:rPr>
        <w:t>, Jean-</w:t>
      </w:r>
      <w:proofErr w:type="spellStart"/>
      <w:r w:rsidRPr="001F4D66">
        <w:rPr>
          <w:rFonts w:ascii="Times New Roman" w:hAnsi="Times New Roman" w:cs="Times New Roman"/>
          <w:sz w:val="18"/>
          <w:szCs w:val="20"/>
          <w:lang w:val="en-US"/>
        </w:rPr>
        <w:t>Baptiste</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Agai</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Djibril</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Balde</w:t>
      </w:r>
      <w:proofErr w:type="spellEnd"/>
      <w:r w:rsidRPr="001F4D66">
        <w:rPr>
          <w:rFonts w:ascii="Times New Roman" w:hAnsi="Times New Roman" w:cs="Times New Roman"/>
          <w:sz w:val="18"/>
          <w:szCs w:val="20"/>
          <w:lang w:val="en-US"/>
        </w:rPr>
        <w:t xml:space="preserve">, Sonia </w:t>
      </w:r>
      <w:proofErr w:type="spellStart"/>
      <w:r w:rsidRPr="001F4D66">
        <w:rPr>
          <w:rFonts w:ascii="Times New Roman" w:hAnsi="Times New Roman" w:cs="Times New Roman"/>
          <w:sz w:val="18"/>
          <w:szCs w:val="20"/>
          <w:lang w:val="en-US"/>
        </w:rPr>
        <w:t>Adjanohoun</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Wassi</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Adji</w:t>
      </w:r>
      <w:r w:rsidR="007237BA" w:rsidRPr="001F4D66">
        <w:rPr>
          <w:rFonts w:ascii="Times New Roman" w:hAnsi="Times New Roman" w:cs="Times New Roman"/>
          <w:sz w:val="18"/>
          <w:szCs w:val="20"/>
          <w:lang w:val="en-US"/>
        </w:rPr>
        <w:t>babi</w:t>
      </w:r>
      <w:proofErr w:type="spellEnd"/>
      <w:r w:rsidR="007237BA" w:rsidRPr="001F4D66">
        <w:rPr>
          <w:rFonts w:ascii="Times New Roman" w:hAnsi="Times New Roman" w:cs="Times New Roman"/>
          <w:sz w:val="18"/>
          <w:szCs w:val="20"/>
          <w:lang w:val="en-US"/>
        </w:rPr>
        <w:t xml:space="preserve">, </w:t>
      </w:r>
      <w:proofErr w:type="gramStart"/>
      <w:r w:rsidR="007237BA" w:rsidRPr="001F4D66">
        <w:rPr>
          <w:rFonts w:ascii="Times New Roman" w:hAnsi="Times New Roman" w:cs="Times New Roman"/>
          <w:sz w:val="18"/>
          <w:szCs w:val="20"/>
          <w:lang w:val="en-US"/>
        </w:rPr>
        <w:t>Bernadette</w:t>
      </w:r>
      <w:proofErr w:type="gramEnd"/>
      <w:r w:rsidR="007237BA"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Vignikin-Yehouessi</w:t>
      </w:r>
      <w:proofErr w:type="spellEnd"/>
      <w:r w:rsidRPr="001F4D66">
        <w:rPr>
          <w:rFonts w:ascii="Times New Roman" w:hAnsi="Times New Roman" w:cs="Times New Roman"/>
          <w:sz w:val="18"/>
          <w:szCs w:val="20"/>
          <w:lang w:val="en-US"/>
        </w:rPr>
        <w:t xml:space="preserve">. Large </w:t>
      </w:r>
      <w:proofErr w:type="spellStart"/>
      <w:r w:rsidRPr="001F4D66">
        <w:rPr>
          <w:rFonts w:ascii="Times New Roman" w:hAnsi="Times New Roman" w:cs="Times New Roman"/>
          <w:sz w:val="18"/>
          <w:szCs w:val="20"/>
          <w:lang w:val="en-US"/>
        </w:rPr>
        <w:t>Concha</w:t>
      </w:r>
      <w:proofErr w:type="spellEnd"/>
      <w:r w:rsidRPr="001F4D66">
        <w:rPr>
          <w:rFonts w:ascii="Times New Roman" w:hAnsi="Times New Roman" w:cs="Times New Roman"/>
          <w:sz w:val="18"/>
          <w:szCs w:val="20"/>
          <w:lang w:val="en-US"/>
        </w:rPr>
        <w:t xml:space="preserve"> </w:t>
      </w:r>
      <w:proofErr w:type="spellStart"/>
      <w:r w:rsidRPr="001F4D66">
        <w:rPr>
          <w:rFonts w:ascii="Times New Roman" w:hAnsi="Times New Roman" w:cs="Times New Roman"/>
          <w:sz w:val="18"/>
          <w:szCs w:val="20"/>
          <w:lang w:val="en-US"/>
        </w:rPr>
        <w:t>Bullosa</w:t>
      </w:r>
      <w:proofErr w:type="spellEnd"/>
      <w:r w:rsidRPr="001F4D66">
        <w:rPr>
          <w:rFonts w:ascii="Times New Roman" w:hAnsi="Times New Roman" w:cs="Times New Roman"/>
          <w:sz w:val="18"/>
          <w:szCs w:val="20"/>
          <w:lang w:val="en-US"/>
        </w:rPr>
        <w:t xml:space="preserve"> Is a Risk Factor for Chronic Sinusitis: A Case Control Study. International Journal of </w:t>
      </w:r>
      <w:proofErr w:type="spellStart"/>
      <w:r w:rsidRPr="001F4D66">
        <w:rPr>
          <w:rFonts w:ascii="Times New Roman" w:hAnsi="Times New Roman" w:cs="Times New Roman"/>
          <w:sz w:val="18"/>
          <w:szCs w:val="20"/>
          <w:lang w:val="en-US"/>
        </w:rPr>
        <w:t>Otorhinolaryngology</w:t>
      </w:r>
      <w:proofErr w:type="spellEnd"/>
      <w:r w:rsidRPr="001F4D66">
        <w:rPr>
          <w:rFonts w:ascii="Times New Roman" w:hAnsi="Times New Roman" w:cs="Times New Roman"/>
          <w:sz w:val="18"/>
          <w:szCs w:val="20"/>
          <w:lang w:val="en-US"/>
        </w:rPr>
        <w:t xml:space="preserve">. Vol. 5, No. 2, 2019, pp. 35-38. </w:t>
      </w:r>
      <w:proofErr w:type="spellStart"/>
      <w:proofErr w:type="gramStart"/>
      <w:r w:rsidRPr="001F4D66">
        <w:rPr>
          <w:rFonts w:ascii="Times New Roman" w:hAnsi="Times New Roman" w:cs="Times New Roman"/>
          <w:sz w:val="18"/>
          <w:szCs w:val="20"/>
          <w:lang w:val="en-US"/>
        </w:rPr>
        <w:t>doi</w:t>
      </w:r>
      <w:proofErr w:type="spellEnd"/>
      <w:proofErr w:type="gramEnd"/>
      <w:r w:rsidRPr="001F4D66">
        <w:rPr>
          <w:rFonts w:ascii="Times New Roman" w:hAnsi="Times New Roman" w:cs="Times New Roman"/>
          <w:sz w:val="18"/>
          <w:szCs w:val="20"/>
          <w:lang w:val="en-US"/>
        </w:rPr>
        <w:t>: 10.11648/</w:t>
      </w:r>
      <w:proofErr w:type="spellStart"/>
      <w:r w:rsidRPr="001F4D66">
        <w:rPr>
          <w:rFonts w:ascii="Times New Roman" w:hAnsi="Times New Roman" w:cs="Times New Roman"/>
          <w:sz w:val="18"/>
          <w:szCs w:val="20"/>
          <w:lang w:val="en-US"/>
        </w:rPr>
        <w:t>j.ijo.20190502.11</w:t>
      </w:r>
      <w:proofErr w:type="spellEnd"/>
      <w:r w:rsidR="001F4D66" w:rsidRPr="001F4D66">
        <w:rPr>
          <w:rFonts w:ascii="Times New Roman" w:hAnsi="Times New Roman" w:cs="Times New Roman"/>
          <w:sz w:val="18"/>
          <w:szCs w:val="20"/>
          <w:lang w:val="en-US"/>
        </w:rPr>
        <w:t>.</w:t>
      </w:r>
    </w:p>
    <w:p w:rsidR="001F4D66" w:rsidRPr="00DA64F1" w:rsidRDefault="001F4D66" w:rsidP="00DA64F1">
      <w:pPr>
        <w:spacing w:after="0" w:line="240" w:lineRule="auto"/>
        <w:jc w:val="both"/>
        <w:rPr>
          <w:rFonts w:ascii="Times New Roman" w:hAnsi="Times New Roman" w:cs="Times New Roman"/>
          <w:sz w:val="20"/>
          <w:szCs w:val="20"/>
          <w:lang w:val="en-US"/>
        </w:rPr>
      </w:pPr>
    </w:p>
    <w:sectPr w:rsidR="001F4D66" w:rsidRPr="00DA64F1" w:rsidSect="008E0135">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F1" w:rsidRDefault="007D03F1" w:rsidP="00E71ABA">
      <w:pPr>
        <w:spacing w:after="0" w:line="240" w:lineRule="auto"/>
      </w:pPr>
      <w:r>
        <w:separator/>
      </w:r>
    </w:p>
  </w:endnote>
  <w:endnote w:type="continuationSeparator" w:id="0">
    <w:p w:rsidR="007D03F1" w:rsidRDefault="007D03F1" w:rsidP="00E71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314089"/>
      <w:docPartObj>
        <w:docPartGallery w:val="Page Numbers (Bottom of Page)"/>
        <w:docPartUnique/>
      </w:docPartObj>
    </w:sdtPr>
    <w:sdtContent>
      <w:p w:rsidR="007D03F1" w:rsidRPr="009E549D" w:rsidRDefault="007D03F1" w:rsidP="00365CDD">
        <w:pPr>
          <w:pStyle w:val="Pieddepage"/>
          <w:tabs>
            <w:tab w:val="left" w:pos="4140"/>
          </w:tabs>
          <w:rPr>
            <w:rFonts w:ascii="Times New Roman"/>
            <w:sz w:val="18"/>
            <w:lang w:val="en-US"/>
          </w:rPr>
        </w:pPr>
        <w:r w:rsidRPr="009E549D">
          <w:rPr>
            <w:rFonts w:ascii="Times New Roman"/>
            <w:sz w:val="18"/>
            <w:lang w:val="en-US"/>
          </w:rPr>
          <w:t>Health Sci. Dis: Vol 21 (</w:t>
        </w:r>
        <w:r>
          <w:rPr>
            <w:rFonts w:ascii="Times New Roman"/>
            <w:sz w:val="18"/>
            <w:lang w:val="en-US"/>
          </w:rPr>
          <w:t>3</w:t>
        </w:r>
        <w:r w:rsidRPr="009E549D">
          <w:rPr>
            <w:rFonts w:ascii="Times New Roman"/>
            <w:sz w:val="18"/>
            <w:lang w:val="en-US"/>
          </w:rPr>
          <w:t xml:space="preserve">) </w:t>
        </w:r>
        <w:r>
          <w:rPr>
            <w:rFonts w:ascii="Times New Roman"/>
            <w:sz w:val="18"/>
            <w:lang w:val="en-US"/>
          </w:rPr>
          <w:t>March</w:t>
        </w:r>
        <w:r w:rsidRPr="009E549D">
          <w:rPr>
            <w:rFonts w:ascii="Times New Roman"/>
            <w:sz w:val="18"/>
            <w:lang w:val="en-US"/>
          </w:rPr>
          <w:t xml:space="preserve"> 2020</w:t>
        </w:r>
      </w:p>
      <w:p w:rsidR="007D03F1" w:rsidRPr="009B1A38" w:rsidRDefault="00752154" w:rsidP="00365CDD">
        <w:pPr>
          <w:pStyle w:val="Pieddepage"/>
          <w:tabs>
            <w:tab w:val="left" w:pos="3008"/>
          </w:tabs>
          <w:rPr>
            <w:lang w:val="en-US"/>
          </w:rPr>
        </w:pPr>
        <w:r w:rsidRPr="00752154">
          <w:rPr>
            <w:rFonts w:ascii="Times New Roman"/>
            <w:noProof/>
            <w:sz w:val="18"/>
            <w:lang w:val="en-US"/>
          </w:rPr>
          <w:pict>
            <v:group id="Groupe 87" o:spid="_x0000_s3073"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3074"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3075"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3076"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7D03F1" w:rsidRPr="003838C4" w:rsidRDefault="00752154" w:rsidP="00365CDD">
                      <w:pPr>
                        <w:jc w:val="center"/>
                        <w:rPr>
                          <w:color w:val="17365D"/>
                          <w:sz w:val="16"/>
                          <w:szCs w:val="16"/>
                        </w:rPr>
                      </w:pPr>
                      <w:r w:rsidRPr="00752154">
                        <w:fldChar w:fldCharType="begin"/>
                      </w:r>
                      <w:r w:rsidR="007D03F1">
                        <w:instrText>PAGE   \* MERGEFORMAT</w:instrText>
                      </w:r>
                      <w:r w:rsidRPr="00752154">
                        <w:fldChar w:fldCharType="separate"/>
                      </w:r>
                      <w:r w:rsidR="009B1A38" w:rsidRPr="009B1A38">
                        <w:rPr>
                          <w:noProof/>
                          <w:color w:val="17365D"/>
                          <w:sz w:val="16"/>
                          <w:szCs w:val="16"/>
                        </w:rPr>
                        <w:t>4</w:t>
                      </w:r>
                      <w:r w:rsidRPr="003838C4">
                        <w:rPr>
                          <w:color w:val="17365D"/>
                          <w:sz w:val="16"/>
                          <w:szCs w:val="16"/>
                        </w:rPr>
                        <w:fldChar w:fldCharType="end"/>
                      </w:r>
                    </w:p>
                  </w:txbxContent>
                </v:textbox>
              </v:shape>
              <v:group id="Group 91" o:spid="_x0000_s307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3078"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3079"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7D03F1" w:rsidRPr="009E549D">
          <w:rPr>
            <w:rFonts w:ascii="Times New Roman"/>
            <w:sz w:val="18"/>
            <w:lang w:val="en-US"/>
          </w:rPr>
          <w:t xml:space="preserve">Available free at </w:t>
        </w:r>
        <w:r>
          <w:fldChar w:fldCharType="begin"/>
        </w:r>
        <w:r w:rsidRPr="009B1A38">
          <w:rPr>
            <w:lang w:val="en-US"/>
          </w:rPr>
          <w:instrText>HYPERLINK "http://www.hsd-fmsb.org"</w:instrText>
        </w:r>
        <w:r>
          <w:fldChar w:fldCharType="separate"/>
        </w:r>
        <w:r w:rsidR="007D03F1" w:rsidRPr="009E549D">
          <w:rPr>
            <w:rStyle w:val="Lienhypertexte"/>
            <w:rFonts w:ascii="Times New Roman"/>
            <w:sz w:val="18"/>
            <w:lang w:val="en-US"/>
          </w:rPr>
          <w:t>www.hsd-fmsb.org</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F1" w:rsidRDefault="007D03F1" w:rsidP="00E71ABA">
      <w:pPr>
        <w:spacing w:after="0" w:line="240" w:lineRule="auto"/>
      </w:pPr>
      <w:r>
        <w:separator/>
      </w:r>
    </w:p>
  </w:footnote>
  <w:footnote w:type="continuationSeparator" w:id="0">
    <w:p w:rsidR="007D03F1" w:rsidRDefault="007D03F1" w:rsidP="00E71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F1" w:rsidRDefault="007D03F1" w:rsidP="00365CDD">
    <w:pPr>
      <w:spacing w:after="0" w:line="240" w:lineRule="auto"/>
      <w:rPr>
        <w:rFonts w:ascii="Times New Roman" w:hAnsi="Times New Roman"/>
        <w:i/>
        <w:sz w:val="20"/>
      </w:rPr>
    </w:pPr>
    <w:r w:rsidRPr="00365CDD">
      <w:rPr>
        <w:rFonts w:ascii="Times New Roman" w:hAnsi="Times New Roman"/>
        <w:bCs/>
        <w:sz w:val="20"/>
      </w:rPr>
      <w:t>Panorama des pathologies ORL</w:t>
    </w:r>
    <w:r>
      <w:rPr>
        <w:rFonts w:ascii="Times New Roman" w:eastAsia="Times New Roman" w:hAnsi="Times New Roman"/>
        <w:bCs/>
        <w:color w:val="17365D"/>
        <w:spacing w:val="5"/>
        <w:sz w:val="32"/>
        <w:szCs w:val="72"/>
      </w:rPr>
      <w:t xml:space="preserve"> </w:t>
    </w:r>
    <w:r w:rsidRPr="00365CDD">
      <w:rPr>
        <w:rFonts w:ascii="Times New Roman" w:hAnsi="Times New Roman"/>
        <w:bCs/>
        <w:sz w:val="20"/>
      </w:rPr>
      <w:t>en situation d’Activité Médicale Gratuite</w:t>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9F457D" w:rsidRPr="009F457D">
      <w:rPr>
        <w:rFonts w:ascii="Times New Roman" w:hAnsi="Times New Roman"/>
        <w:i/>
        <w:sz w:val="20"/>
      </w:rPr>
      <w:t xml:space="preserve">Do Santos </w:t>
    </w:r>
    <w:proofErr w:type="spellStart"/>
    <w:r w:rsidR="009F457D" w:rsidRPr="009F457D">
      <w:rPr>
        <w:rFonts w:ascii="Times New Roman" w:hAnsi="Times New Roman"/>
        <w:i/>
        <w:sz w:val="20"/>
      </w:rPr>
      <w:t>Zounon</w:t>
    </w:r>
    <w:proofErr w:type="spellEnd"/>
    <w:r w:rsidR="009F457D" w:rsidRPr="009F457D">
      <w:rPr>
        <w:rFonts w:ascii="Times New Roman" w:hAnsi="Times New Roman"/>
        <w:i/>
        <w:sz w:val="20"/>
      </w:rPr>
      <w:t xml:space="preserve"> et al.</w:t>
    </w:r>
  </w:p>
  <w:p w:rsidR="007D03F1" w:rsidRDefault="007D03F1" w:rsidP="00365CDD">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81"/>
    <w:multiLevelType w:val="hybridMultilevel"/>
    <w:tmpl w:val="BB460DE0"/>
    <w:lvl w:ilvl="0" w:tplc="4F2809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008AF"/>
    <w:multiLevelType w:val="hybridMultilevel"/>
    <w:tmpl w:val="A58EAE98"/>
    <w:lvl w:ilvl="0" w:tplc="4F2809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3668E1"/>
    <w:multiLevelType w:val="hybridMultilevel"/>
    <w:tmpl w:val="47DAE8C6"/>
    <w:lvl w:ilvl="0" w:tplc="B5A0367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8459B"/>
    <w:multiLevelType w:val="hybridMultilevel"/>
    <w:tmpl w:val="FE468E56"/>
    <w:lvl w:ilvl="0" w:tplc="7A12A816">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AF26234"/>
    <w:multiLevelType w:val="hybridMultilevel"/>
    <w:tmpl w:val="2978315E"/>
    <w:lvl w:ilvl="0" w:tplc="6B24E498">
      <w:start w:val="1"/>
      <w:numFmt w:val="decimal"/>
      <w:lvlText w:val="%1."/>
      <w:lvlJc w:val="left"/>
      <w:pPr>
        <w:ind w:left="720" w:hanging="360"/>
      </w:pPr>
      <w:rPr>
        <w:rFonts w:ascii="Times New Roman" w:hAnsi="Times New Roman" w:hint="default"/>
        <w:b w:val="0"/>
        <w:i w:val="0"/>
        <w:sz w:val="1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81"/>
    <o:shapelayout v:ext="edit">
      <o:idmap v:ext="edit" data="3"/>
    </o:shapelayout>
  </w:hdrShapeDefaults>
  <w:footnotePr>
    <w:footnote w:id="-1"/>
    <w:footnote w:id="0"/>
  </w:footnotePr>
  <w:endnotePr>
    <w:endnote w:id="-1"/>
    <w:endnote w:id="0"/>
  </w:endnotePr>
  <w:compat/>
  <w:rsids>
    <w:rsidRoot w:val="00F127B0"/>
    <w:rsid w:val="00006EA6"/>
    <w:rsid w:val="00017C57"/>
    <w:rsid w:val="0003141E"/>
    <w:rsid w:val="00046055"/>
    <w:rsid w:val="000A7748"/>
    <w:rsid w:val="000B3101"/>
    <w:rsid w:val="000D23CC"/>
    <w:rsid w:val="000F2956"/>
    <w:rsid w:val="001077E6"/>
    <w:rsid w:val="001132F5"/>
    <w:rsid w:val="0013688D"/>
    <w:rsid w:val="00153A2F"/>
    <w:rsid w:val="00174DE1"/>
    <w:rsid w:val="001762C3"/>
    <w:rsid w:val="001A1918"/>
    <w:rsid w:val="001A45E4"/>
    <w:rsid w:val="001A5FAB"/>
    <w:rsid w:val="001B48B9"/>
    <w:rsid w:val="001C04D3"/>
    <w:rsid w:val="001C497E"/>
    <w:rsid w:val="001C5A37"/>
    <w:rsid w:val="001C63B1"/>
    <w:rsid w:val="001D5112"/>
    <w:rsid w:val="001D63CA"/>
    <w:rsid w:val="001F374C"/>
    <w:rsid w:val="001F4D66"/>
    <w:rsid w:val="001F4FD0"/>
    <w:rsid w:val="00212402"/>
    <w:rsid w:val="00217350"/>
    <w:rsid w:val="002556DD"/>
    <w:rsid w:val="00277739"/>
    <w:rsid w:val="002A4DFB"/>
    <w:rsid w:val="002D4613"/>
    <w:rsid w:val="002F4E52"/>
    <w:rsid w:val="00306910"/>
    <w:rsid w:val="00335430"/>
    <w:rsid w:val="003425E3"/>
    <w:rsid w:val="00355B9E"/>
    <w:rsid w:val="00365CDD"/>
    <w:rsid w:val="00376070"/>
    <w:rsid w:val="003840FB"/>
    <w:rsid w:val="00392D80"/>
    <w:rsid w:val="003B1605"/>
    <w:rsid w:val="003B241E"/>
    <w:rsid w:val="003B3425"/>
    <w:rsid w:val="003B5BED"/>
    <w:rsid w:val="003B7F8E"/>
    <w:rsid w:val="003D4A2F"/>
    <w:rsid w:val="003E7186"/>
    <w:rsid w:val="003F4423"/>
    <w:rsid w:val="003F54D7"/>
    <w:rsid w:val="004218DD"/>
    <w:rsid w:val="00432CAC"/>
    <w:rsid w:val="00444BEA"/>
    <w:rsid w:val="00454101"/>
    <w:rsid w:val="00466B12"/>
    <w:rsid w:val="00486EAC"/>
    <w:rsid w:val="004A58C6"/>
    <w:rsid w:val="004B0211"/>
    <w:rsid w:val="004B5D0D"/>
    <w:rsid w:val="00512A46"/>
    <w:rsid w:val="00525F7F"/>
    <w:rsid w:val="005272B7"/>
    <w:rsid w:val="00550086"/>
    <w:rsid w:val="00552D95"/>
    <w:rsid w:val="00555932"/>
    <w:rsid w:val="00582DE3"/>
    <w:rsid w:val="00584D5F"/>
    <w:rsid w:val="005A5562"/>
    <w:rsid w:val="005A7E3B"/>
    <w:rsid w:val="005D2C35"/>
    <w:rsid w:val="005D3DC4"/>
    <w:rsid w:val="005F2D00"/>
    <w:rsid w:val="00612A14"/>
    <w:rsid w:val="00617FB5"/>
    <w:rsid w:val="00620D71"/>
    <w:rsid w:val="00624216"/>
    <w:rsid w:val="00657E43"/>
    <w:rsid w:val="00673404"/>
    <w:rsid w:val="00676472"/>
    <w:rsid w:val="006803AB"/>
    <w:rsid w:val="00691119"/>
    <w:rsid w:val="006A1EA8"/>
    <w:rsid w:val="006A29EC"/>
    <w:rsid w:val="006C4988"/>
    <w:rsid w:val="006C4B9C"/>
    <w:rsid w:val="006D5463"/>
    <w:rsid w:val="006E3636"/>
    <w:rsid w:val="00713666"/>
    <w:rsid w:val="00722297"/>
    <w:rsid w:val="00722DFB"/>
    <w:rsid w:val="007237BA"/>
    <w:rsid w:val="00734A1A"/>
    <w:rsid w:val="007403D5"/>
    <w:rsid w:val="00752154"/>
    <w:rsid w:val="007609F6"/>
    <w:rsid w:val="007669B1"/>
    <w:rsid w:val="007701ED"/>
    <w:rsid w:val="00772B48"/>
    <w:rsid w:val="007911AC"/>
    <w:rsid w:val="007B11CE"/>
    <w:rsid w:val="007B2DCE"/>
    <w:rsid w:val="007C1274"/>
    <w:rsid w:val="007D03F1"/>
    <w:rsid w:val="007D79A0"/>
    <w:rsid w:val="007F738C"/>
    <w:rsid w:val="008005D3"/>
    <w:rsid w:val="00817DB5"/>
    <w:rsid w:val="00836D52"/>
    <w:rsid w:val="008435C4"/>
    <w:rsid w:val="00864BDA"/>
    <w:rsid w:val="00894DAC"/>
    <w:rsid w:val="008A0126"/>
    <w:rsid w:val="008B5577"/>
    <w:rsid w:val="008B79D6"/>
    <w:rsid w:val="008C0589"/>
    <w:rsid w:val="008C498C"/>
    <w:rsid w:val="008E0135"/>
    <w:rsid w:val="008F07CC"/>
    <w:rsid w:val="008F2656"/>
    <w:rsid w:val="0091624D"/>
    <w:rsid w:val="00937B20"/>
    <w:rsid w:val="00975295"/>
    <w:rsid w:val="00994DD1"/>
    <w:rsid w:val="009B1A38"/>
    <w:rsid w:val="009C14AB"/>
    <w:rsid w:val="009D0C74"/>
    <w:rsid w:val="009D67D6"/>
    <w:rsid w:val="009F457D"/>
    <w:rsid w:val="00A2560D"/>
    <w:rsid w:val="00A258B4"/>
    <w:rsid w:val="00A33C11"/>
    <w:rsid w:val="00A61A30"/>
    <w:rsid w:val="00A700DE"/>
    <w:rsid w:val="00AC2AF7"/>
    <w:rsid w:val="00AD649B"/>
    <w:rsid w:val="00B20AF3"/>
    <w:rsid w:val="00B32827"/>
    <w:rsid w:val="00B36930"/>
    <w:rsid w:val="00B46CC1"/>
    <w:rsid w:val="00B55E68"/>
    <w:rsid w:val="00B6348A"/>
    <w:rsid w:val="00B845BA"/>
    <w:rsid w:val="00BB2397"/>
    <w:rsid w:val="00C00962"/>
    <w:rsid w:val="00C215A4"/>
    <w:rsid w:val="00C22B92"/>
    <w:rsid w:val="00C40F52"/>
    <w:rsid w:val="00C478CC"/>
    <w:rsid w:val="00C61E56"/>
    <w:rsid w:val="00C63546"/>
    <w:rsid w:val="00C7232D"/>
    <w:rsid w:val="00C85FC7"/>
    <w:rsid w:val="00CA4D3D"/>
    <w:rsid w:val="00CB3EBD"/>
    <w:rsid w:val="00CC45FA"/>
    <w:rsid w:val="00CE3395"/>
    <w:rsid w:val="00CF5F5D"/>
    <w:rsid w:val="00D220C6"/>
    <w:rsid w:val="00D31C2B"/>
    <w:rsid w:val="00D32F8C"/>
    <w:rsid w:val="00D40791"/>
    <w:rsid w:val="00D50236"/>
    <w:rsid w:val="00D6365B"/>
    <w:rsid w:val="00D67EFE"/>
    <w:rsid w:val="00D74F92"/>
    <w:rsid w:val="00D84507"/>
    <w:rsid w:val="00D85CED"/>
    <w:rsid w:val="00D96203"/>
    <w:rsid w:val="00D964AF"/>
    <w:rsid w:val="00DA64F1"/>
    <w:rsid w:val="00DB1BAE"/>
    <w:rsid w:val="00DB38B4"/>
    <w:rsid w:val="00DB70A7"/>
    <w:rsid w:val="00DE2E42"/>
    <w:rsid w:val="00DE311B"/>
    <w:rsid w:val="00E0782E"/>
    <w:rsid w:val="00E411FC"/>
    <w:rsid w:val="00E4506F"/>
    <w:rsid w:val="00E71ABA"/>
    <w:rsid w:val="00EC5DC8"/>
    <w:rsid w:val="00ED6785"/>
    <w:rsid w:val="00F121CE"/>
    <w:rsid w:val="00F127B0"/>
    <w:rsid w:val="00F21773"/>
    <w:rsid w:val="00F33AD1"/>
    <w:rsid w:val="00F526ED"/>
    <w:rsid w:val="00F56D0D"/>
    <w:rsid w:val="00F630D8"/>
    <w:rsid w:val="00F7508F"/>
    <w:rsid w:val="00FC597B"/>
    <w:rsid w:val="00FD0BBF"/>
    <w:rsid w:val="00FD6C97"/>
    <w:rsid w:val="00FE1011"/>
    <w:rsid w:val="00FE601A"/>
    <w:rsid w:val="00FF78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02"/>
  </w:style>
  <w:style w:type="paragraph" w:styleId="Titre1">
    <w:name w:val="heading 1"/>
    <w:basedOn w:val="Normal"/>
    <w:next w:val="Normal"/>
    <w:link w:val="Titre1Car"/>
    <w:uiPriority w:val="9"/>
    <w:qFormat/>
    <w:rsid w:val="000D2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9D67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D85C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C1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Policepardfaut"/>
    <w:rsid w:val="00CF5F5D"/>
  </w:style>
  <w:style w:type="character" w:customStyle="1" w:styleId="l7">
    <w:name w:val="l7"/>
    <w:basedOn w:val="Policepardfaut"/>
    <w:rsid w:val="00CF5F5D"/>
  </w:style>
  <w:style w:type="character" w:customStyle="1" w:styleId="l8">
    <w:name w:val="l8"/>
    <w:basedOn w:val="Policepardfaut"/>
    <w:rsid w:val="00CF5F5D"/>
  </w:style>
  <w:style w:type="character" w:customStyle="1" w:styleId="l">
    <w:name w:val="l"/>
    <w:basedOn w:val="Policepardfaut"/>
    <w:rsid w:val="00CF5F5D"/>
  </w:style>
  <w:style w:type="character" w:customStyle="1" w:styleId="l6">
    <w:name w:val="l6"/>
    <w:basedOn w:val="Policepardfaut"/>
    <w:rsid w:val="00F121CE"/>
  </w:style>
  <w:style w:type="character" w:customStyle="1" w:styleId="Titre3Car">
    <w:name w:val="Titre 3 Car"/>
    <w:basedOn w:val="Policepardfaut"/>
    <w:link w:val="Titre3"/>
    <w:uiPriority w:val="9"/>
    <w:rsid w:val="009D67D6"/>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9D67D6"/>
    <w:rPr>
      <w:i/>
      <w:iCs/>
    </w:rPr>
  </w:style>
  <w:style w:type="character" w:customStyle="1" w:styleId="Titre1Car">
    <w:name w:val="Titre 1 Car"/>
    <w:basedOn w:val="Policepardfaut"/>
    <w:link w:val="Titre1"/>
    <w:uiPriority w:val="9"/>
    <w:rsid w:val="000D23CC"/>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D23CC"/>
    <w:rPr>
      <w:color w:val="0000FF"/>
      <w:u w:val="single"/>
    </w:rPr>
  </w:style>
  <w:style w:type="character" w:customStyle="1" w:styleId="highlight">
    <w:name w:val="highlight"/>
    <w:basedOn w:val="Policepardfaut"/>
    <w:rsid w:val="00486EAC"/>
  </w:style>
  <w:style w:type="character" w:customStyle="1" w:styleId="Titre4Car">
    <w:name w:val="Titre 4 Car"/>
    <w:basedOn w:val="Policepardfaut"/>
    <w:link w:val="Titre4"/>
    <w:uiPriority w:val="9"/>
    <w:semiHidden/>
    <w:rsid w:val="00D85CED"/>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E71ABA"/>
    <w:pPr>
      <w:tabs>
        <w:tab w:val="center" w:pos="4536"/>
        <w:tab w:val="right" w:pos="9072"/>
      </w:tabs>
      <w:spacing w:after="0" w:line="240" w:lineRule="auto"/>
    </w:pPr>
  </w:style>
  <w:style w:type="character" w:customStyle="1" w:styleId="En-tteCar">
    <w:name w:val="En-tête Car"/>
    <w:basedOn w:val="Policepardfaut"/>
    <w:link w:val="En-tte"/>
    <w:uiPriority w:val="99"/>
    <w:rsid w:val="00E71ABA"/>
  </w:style>
  <w:style w:type="paragraph" w:styleId="Pieddepage">
    <w:name w:val="footer"/>
    <w:basedOn w:val="Normal"/>
    <w:link w:val="PieddepageCar"/>
    <w:uiPriority w:val="99"/>
    <w:unhideWhenUsed/>
    <w:rsid w:val="00E71A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ABA"/>
  </w:style>
  <w:style w:type="paragraph" w:styleId="PrformatHTML">
    <w:name w:val="HTML Preformatted"/>
    <w:basedOn w:val="Normal"/>
    <w:link w:val="PrformatHTMLCar"/>
    <w:uiPriority w:val="99"/>
    <w:semiHidden/>
    <w:unhideWhenUsed/>
    <w:rsid w:val="001D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D5112"/>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B70A7"/>
    <w:pPr>
      <w:ind w:left="720"/>
      <w:contextualSpacing/>
    </w:pPr>
  </w:style>
  <w:style w:type="table" w:styleId="Grillemoyenne3-Accent1">
    <w:name w:val="Medium Grid 3 Accent 1"/>
    <w:basedOn w:val="TableauNormal"/>
    <w:uiPriority w:val="69"/>
    <w:rsid w:val="00B32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stemoyenne1-Accent5">
    <w:name w:val="Medium List 1 Accent 5"/>
    <w:basedOn w:val="TableauNormal"/>
    <w:uiPriority w:val="65"/>
    <w:rsid w:val="009B1A38"/>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211161793">
      <w:bodyDiv w:val="1"/>
      <w:marLeft w:val="0"/>
      <w:marRight w:val="0"/>
      <w:marTop w:val="0"/>
      <w:marBottom w:val="0"/>
      <w:divBdr>
        <w:top w:val="none" w:sz="0" w:space="0" w:color="auto"/>
        <w:left w:val="none" w:sz="0" w:space="0" w:color="auto"/>
        <w:bottom w:val="none" w:sz="0" w:space="0" w:color="auto"/>
        <w:right w:val="none" w:sz="0" w:space="0" w:color="auto"/>
      </w:divBdr>
    </w:div>
    <w:div w:id="218588487">
      <w:bodyDiv w:val="1"/>
      <w:marLeft w:val="0"/>
      <w:marRight w:val="0"/>
      <w:marTop w:val="0"/>
      <w:marBottom w:val="0"/>
      <w:divBdr>
        <w:top w:val="none" w:sz="0" w:space="0" w:color="auto"/>
        <w:left w:val="none" w:sz="0" w:space="0" w:color="auto"/>
        <w:bottom w:val="none" w:sz="0" w:space="0" w:color="auto"/>
        <w:right w:val="none" w:sz="0" w:space="0" w:color="auto"/>
      </w:divBdr>
    </w:div>
    <w:div w:id="287400697">
      <w:bodyDiv w:val="1"/>
      <w:marLeft w:val="0"/>
      <w:marRight w:val="0"/>
      <w:marTop w:val="0"/>
      <w:marBottom w:val="0"/>
      <w:divBdr>
        <w:top w:val="none" w:sz="0" w:space="0" w:color="auto"/>
        <w:left w:val="none" w:sz="0" w:space="0" w:color="auto"/>
        <w:bottom w:val="none" w:sz="0" w:space="0" w:color="auto"/>
        <w:right w:val="none" w:sz="0" w:space="0" w:color="auto"/>
      </w:divBdr>
    </w:div>
    <w:div w:id="349845002">
      <w:bodyDiv w:val="1"/>
      <w:marLeft w:val="0"/>
      <w:marRight w:val="0"/>
      <w:marTop w:val="0"/>
      <w:marBottom w:val="0"/>
      <w:divBdr>
        <w:top w:val="none" w:sz="0" w:space="0" w:color="auto"/>
        <w:left w:val="none" w:sz="0" w:space="0" w:color="auto"/>
        <w:bottom w:val="none" w:sz="0" w:space="0" w:color="auto"/>
        <w:right w:val="none" w:sz="0" w:space="0" w:color="auto"/>
      </w:divBdr>
    </w:div>
    <w:div w:id="407578657">
      <w:bodyDiv w:val="1"/>
      <w:marLeft w:val="0"/>
      <w:marRight w:val="0"/>
      <w:marTop w:val="0"/>
      <w:marBottom w:val="0"/>
      <w:divBdr>
        <w:top w:val="none" w:sz="0" w:space="0" w:color="auto"/>
        <w:left w:val="none" w:sz="0" w:space="0" w:color="auto"/>
        <w:bottom w:val="none" w:sz="0" w:space="0" w:color="auto"/>
        <w:right w:val="none" w:sz="0" w:space="0" w:color="auto"/>
      </w:divBdr>
    </w:div>
    <w:div w:id="649946873">
      <w:bodyDiv w:val="1"/>
      <w:marLeft w:val="0"/>
      <w:marRight w:val="0"/>
      <w:marTop w:val="0"/>
      <w:marBottom w:val="0"/>
      <w:divBdr>
        <w:top w:val="none" w:sz="0" w:space="0" w:color="auto"/>
        <w:left w:val="none" w:sz="0" w:space="0" w:color="auto"/>
        <w:bottom w:val="none" w:sz="0" w:space="0" w:color="auto"/>
        <w:right w:val="none" w:sz="0" w:space="0" w:color="auto"/>
      </w:divBdr>
    </w:div>
    <w:div w:id="831526896">
      <w:bodyDiv w:val="1"/>
      <w:marLeft w:val="0"/>
      <w:marRight w:val="0"/>
      <w:marTop w:val="0"/>
      <w:marBottom w:val="0"/>
      <w:divBdr>
        <w:top w:val="none" w:sz="0" w:space="0" w:color="auto"/>
        <w:left w:val="none" w:sz="0" w:space="0" w:color="auto"/>
        <w:bottom w:val="none" w:sz="0" w:space="0" w:color="auto"/>
        <w:right w:val="none" w:sz="0" w:space="0" w:color="auto"/>
      </w:divBdr>
    </w:div>
    <w:div w:id="919948782">
      <w:bodyDiv w:val="1"/>
      <w:marLeft w:val="0"/>
      <w:marRight w:val="0"/>
      <w:marTop w:val="0"/>
      <w:marBottom w:val="0"/>
      <w:divBdr>
        <w:top w:val="none" w:sz="0" w:space="0" w:color="auto"/>
        <w:left w:val="none" w:sz="0" w:space="0" w:color="auto"/>
        <w:bottom w:val="none" w:sz="0" w:space="0" w:color="auto"/>
        <w:right w:val="none" w:sz="0" w:space="0" w:color="auto"/>
      </w:divBdr>
      <w:divsChild>
        <w:div w:id="146670697">
          <w:marLeft w:val="0"/>
          <w:marRight w:val="0"/>
          <w:marTop w:val="0"/>
          <w:marBottom w:val="0"/>
          <w:divBdr>
            <w:top w:val="none" w:sz="0" w:space="0" w:color="auto"/>
            <w:left w:val="none" w:sz="0" w:space="0" w:color="auto"/>
            <w:bottom w:val="none" w:sz="0" w:space="0" w:color="auto"/>
            <w:right w:val="none" w:sz="0" w:space="0" w:color="auto"/>
          </w:divBdr>
        </w:div>
        <w:div w:id="995644413">
          <w:marLeft w:val="0"/>
          <w:marRight w:val="0"/>
          <w:marTop w:val="0"/>
          <w:marBottom w:val="0"/>
          <w:divBdr>
            <w:top w:val="none" w:sz="0" w:space="0" w:color="auto"/>
            <w:left w:val="none" w:sz="0" w:space="0" w:color="auto"/>
            <w:bottom w:val="none" w:sz="0" w:space="0" w:color="auto"/>
            <w:right w:val="none" w:sz="0" w:space="0" w:color="auto"/>
          </w:divBdr>
        </w:div>
      </w:divsChild>
    </w:div>
    <w:div w:id="968441411">
      <w:bodyDiv w:val="1"/>
      <w:marLeft w:val="0"/>
      <w:marRight w:val="0"/>
      <w:marTop w:val="0"/>
      <w:marBottom w:val="0"/>
      <w:divBdr>
        <w:top w:val="none" w:sz="0" w:space="0" w:color="auto"/>
        <w:left w:val="none" w:sz="0" w:space="0" w:color="auto"/>
        <w:bottom w:val="none" w:sz="0" w:space="0" w:color="auto"/>
        <w:right w:val="none" w:sz="0" w:space="0" w:color="auto"/>
      </w:divBdr>
    </w:div>
    <w:div w:id="1106509928">
      <w:bodyDiv w:val="1"/>
      <w:marLeft w:val="0"/>
      <w:marRight w:val="0"/>
      <w:marTop w:val="0"/>
      <w:marBottom w:val="0"/>
      <w:divBdr>
        <w:top w:val="none" w:sz="0" w:space="0" w:color="auto"/>
        <w:left w:val="none" w:sz="0" w:space="0" w:color="auto"/>
        <w:bottom w:val="none" w:sz="0" w:space="0" w:color="auto"/>
        <w:right w:val="none" w:sz="0" w:space="0" w:color="auto"/>
      </w:divBdr>
    </w:div>
    <w:div w:id="1379624777">
      <w:bodyDiv w:val="1"/>
      <w:marLeft w:val="0"/>
      <w:marRight w:val="0"/>
      <w:marTop w:val="0"/>
      <w:marBottom w:val="0"/>
      <w:divBdr>
        <w:top w:val="none" w:sz="0" w:space="0" w:color="auto"/>
        <w:left w:val="none" w:sz="0" w:space="0" w:color="auto"/>
        <w:bottom w:val="none" w:sz="0" w:space="0" w:color="auto"/>
        <w:right w:val="none" w:sz="0" w:space="0" w:color="auto"/>
      </w:divBdr>
      <w:divsChild>
        <w:div w:id="802313110">
          <w:marLeft w:val="0"/>
          <w:marRight w:val="0"/>
          <w:marTop w:val="0"/>
          <w:marBottom w:val="0"/>
          <w:divBdr>
            <w:top w:val="none" w:sz="0" w:space="0" w:color="auto"/>
            <w:left w:val="none" w:sz="0" w:space="0" w:color="auto"/>
            <w:bottom w:val="none" w:sz="0" w:space="0" w:color="auto"/>
            <w:right w:val="none" w:sz="0" w:space="0" w:color="auto"/>
          </w:divBdr>
        </w:div>
        <w:div w:id="902640806">
          <w:marLeft w:val="0"/>
          <w:marRight w:val="0"/>
          <w:marTop w:val="0"/>
          <w:marBottom w:val="0"/>
          <w:divBdr>
            <w:top w:val="none" w:sz="0" w:space="0" w:color="auto"/>
            <w:left w:val="none" w:sz="0" w:space="0" w:color="auto"/>
            <w:bottom w:val="none" w:sz="0" w:space="0" w:color="auto"/>
            <w:right w:val="none" w:sz="0" w:space="0" w:color="auto"/>
          </w:divBdr>
        </w:div>
        <w:div w:id="1268655557">
          <w:marLeft w:val="0"/>
          <w:marRight w:val="0"/>
          <w:marTop w:val="0"/>
          <w:marBottom w:val="0"/>
          <w:divBdr>
            <w:top w:val="none" w:sz="0" w:space="0" w:color="auto"/>
            <w:left w:val="none" w:sz="0" w:space="0" w:color="auto"/>
            <w:bottom w:val="none" w:sz="0" w:space="0" w:color="auto"/>
            <w:right w:val="none" w:sz="0" w:space="0" w:color="auto"/>
          </w:divBdr>
        </w:div>
        <w:div w:id="104468523">
          <w:marLeft w:val="0"/>
          <w:marRight w:val="0"/>
          <w:marTop w:val="0"/>
          <w:marBottom w:val="0"/>
          <w:divBdr>
            <w:top w:val="none" w:sz="0" w:space="0" w:color="auto"/>
            <w:left w:val="none" w:sz="0" w:space="0" w:color="auto"/>
            <w:bottom w:val="none" w:sz="0" w:space="0" w:color="auto"/>
            <w:right w:val="none" w:sz="0" w:space="0" w:color="auto"/>
          </w:divBdr>
        </w:div>
        <w:div w:id="1151478546">
          <w:marLeft w:val="0"/>
          <w:marRight w:val="0"/>
          <w:marTop w:val="0"/>
          <w:marBottom w:val="0"/>
          <w:divBdr>
            <w:top w:val="none" w:sz="0" w:space="0" w:color="auto"/>
            <w:left w:val="none" w:sz="0" w:space="0" w:color="auto"/>
            <w:bottom w:val="none" w:sz="0" w:space="0" w:color="auto"/>
            <w:right w:val="none" w:sz="0" w:space="0" w:color="auto"/>
          </w:divBdr>
        </w:div>
        <w:div w:id="1780374632">
          <w:marLeft w:val="0"/>
          <w:marRight w:val="0"/>
          <w:marTop w:val="0"/>
          <w:marBottom w:val="0"/>
          <w:divBdr>
            <w:top w:val="none" w:sz="0" w:space="0" w:color="auto"/>
            <w:left w:val="none" w:sz="0" w:space="0" w:color="auto"/>
            <w:bottom w:val="none" w:sz="0" w:space="0" w:color="auto"/>
            <w:right w:val="none" w:sz="0" w:space="0" w:color="auto"/>
          </w:divBdr>
        </w:div>
        <w:div w:id="816995323">
          <w:marLeft w:val="0"/>
          <w:marRight w:val="0"/>
          <w:marTop w:val="0"/>
          <w:marBottom w:val="0"/>
          <w:divBdr>
            <w:top w:val="none" w:sz="0" w:space="0" w:color="auto"/>
            <w:left w:val="none" w:sz="0" w:space="0" w:color="auto"/>
            <w:bottom w:val="none" w:sz="0" w:space="0" w:color="auto"/>
            <w:right w:val="none" w:sz="0" w:space="0" w:color="auto"/>
          </w:divBdr>
        </w:div>
        <w:div w:id="1384914134">
          <w:marLeft w:val="0"/>
          <w:marRight w:val="0"/>
          <w:marTop w:val="0"/>
          <w:marBottom w:val="0"/>
          <w:divBdr>
            <w:top w:val="none" w:sz="0" w:space="0" w:color="auto"/>
            <w:left w:val="none" w:sz="0" w:space="0" w:color="auto"/>
            <w:bottom w:val="none" w:sz="0" w:space="0" w:color="auto"/>
            <w:right w:val="none" w:sz="0" w:space="0" w:color="auto"/>
          </w:divBdr>
        </w:div>
        <w:div w:id="1579290382">
          <w:marLeft w:val="0"/>
          <w:marRight w:val="0"/>
          <w:marTop w:val="0"/>
          <w:marBottom w:val="0"/>
          <w:divBdr>
            <w:top w:val="none" w:sz="0" w:space="0" w:color="auto"/>
            <w:left w:val="none" w:sz="0" w:space="0" w:color="auto"/>
            <w:bottom w:val="none" w:sz="0" w:space="0" w:color="auto"/>
            <w:right w:val="none" w:sz="0" w:space="0" w:color="auto"/>
          </w:divBdr>
        </w:div>
        <w:div w:id="182594797">
          <w:marLeft w:val="0"/>
          <w:marRight w:val="0"/>
          <w:marTop w:val="0"/>
          <w:marBottom w:val="0"/>
          <w:divBdr>
            <w:top w:val="none" w:sz="0" w:space="0" w:color="auto"/>
            <w:left w:val="none" w:sz="0" w:space="0" w:color="auto"/>
            <w:bottom w:val="none" w:sz="0" w:space="0" w:color="auto"/>
            <w:right w:val="none" w:sz="0" w:space="0" w:color="auto"/>
          </w:divBdr>
        </w:div>
        <w:div w:id="576017386">
          <w:marLeft w:val="0"/>
          <w:marRight w:val="0"/>
          <w:marTop w:val="0"/>
          <w:marBottom w:val="0"/>
          <w:divBdr>
            <w:top w:val="none" w:sz="0" w:space="0" w:color="auto"/>
            <w:left w:val="none" w:sz="0" w:space="0" w:color="auto"/>
            <w:bottom w:val="none" w:sz="0" w:space="0" w:color="auto"/>
            <w:right w:val="none" w:sz="0" w:space="0" w:color="auto"/>
          </w:divBdr>
        </w:div>
      </w:divsChild>
    </w:div>
    <w:div w:id="1433209272">
      <w:bodyDiv w:val="1"/>
      <w:marLeft w:val="0"/>
      <w:marRight w:val="0"/>
      <w:marTop w:val="0"/>
      <w:marBottom w:val="0"/>
      <w:divBdr>
        <w:top w:val="none" w:sz="0" w:space="0" w:color="auto"/>
        <w:left w:val="none" w:sz="0" w:space="0" w:color="auto"/>
        <w:bottom w:val="none" w:sz="0" w:space="0" w:color="auto"/>
        <w:right w:val="none" w:sz="0" w:space="0" w:color="auto"/>
      </w:divBdr>
    </w:div>
    <w:div w:id="1645155216">
      <w:bodyDiv w:val="1"/>
      <w:marLeft w:val="0"/>
      <w:marRight w:val="0"/>
      <w:marTop w:val="0"/>
      <w:marBottom w:val="0"/>
      <w:divBdr>
        <w:top w:val="none" w:sz="0" w:space="0" w:color="auto"/>
        <w:left w:val="none" w:sz="0" w:space="0" w:color="auto"/>
        <w:bottom w:val="none" w:sz="0" w:space="0" w:color="auto"/>
        <w:right w:val="none" w:sz="0" w:space="0" w:color="auto"/>
      </w:divBdr>
      <w:divsChild>
        <w:div w:id="1655598194">
          <w:marLeft w:val="0"/>
          <w:marRight w:val="0"/>
          <w:marTop w:val="0"/>
          <w:marBottom w:val="0"/>
          <w:divBdr>
            <w:top w:val="none" w:sz="0" w:space="0" w:color="auto"/>
            <w:left w:val="none" w:sz="0" w:space="0" w:color="auto"/>
            <w:bottom w:val="none" w:sz="0" w:space="0" w:color="auto"/>
            <w:right w:val="none" w:sz="0" w:space="0" w:color="auto"/>
          </w:divBdr>
        </w:div>
        <w:div w:id="2011911049">
          <w:marLeft w:val="0"/>
          <w:marRight w:val="0"/>
          <w:marTop w:val="0"/>
          <w:marBottom w:val="0"/>
          <w:divBdr>
            <w:top w:val="none" w:sz="0" w:space="0" w:color="auto"/>
            <w:left w:val="none" w:sz="0" w:space="0" w:color="auto"/>
            <w:bottom w:val="none" w:sz="0" w:space="0" w:color="auto"/>
            <w:right w:val="none" w:sz="0" w:space="0" w:color="auto"/>
          </w:divBdr>
        </w:div>
        <w:div w:id="1618441444">
          <w:marLeft w:val="0"/>
          <w:marRight w:val="0"/>
          <w:marTop w:val="0"/>
          <w:marBottom w:val="0"/>
          <w:divBdr>
            <w:top w:val="none" w:sz="0" w:space="0" w:color="auto"/>
            <w:left w:val="none" w:sz="0" w:space="0" w:color="auto"/>
            <w:bottom w:val="none" w:sz="0" w:space="0" w:color="auto"/>
            <w:right w:val="none" w:sz="0" w:space="0" w:color="auto"/>
          </w:divBdr>
        </w:div>
        <w:div w:id="1854109137">
          <w:marLeft w:val="0"/>
          <w:marRight w:val="0"/>
          <w:marTop w:val="0"/>
          <w:marBottom w:val="0"/>
          <w:divBdr>
            <w:top w:val="none" w:sz="0" w:space="0" w:color="auto"/>
            <w:left w:val="none" w:sz="0" w:space="0" w:color="auto"/>
            <w:bottom w:val="none" w:sz="0" w:space="0" w:color="auto"/>
            <w:right w:val="none" w:sz="0" w:space="0" w:color="auto"/>
          </w:divBdr>
        </w:div>
        <w:div w:id="1883905553">
          <w:marLeft w:val="0"/>
          <w:marRight w:val="0"/>
          <w:marTop w:val="0"/>
          <w:marBottom w:val="0"/>
          <w:divBdr>
            <w:top w:val="none" w:sz="0" w:space="0" w:color="auto"/>
            <w:left w:val="none" w:sz="0" w:space="0" w:color="auto"/>
            <w:bottom w:val="none" w:sz="0" w:space="0" w:color="auto"/>
            <w:right w:val="none" w:sz="0" w:space="0" w:color="auto"/>
          </w:divBdr>
        </w:div>
        <w:div w:id="2123838403">
          <w:marLeft w:val="0"/>
          <w:marRight w:val="0"/>
          <w:marTop w:val="0"/>
          <w:marBottom w:val="0"/>
          <w:divBdr>
            <w:top w:val="none" w:sz="0" w:space="0" w:color="auto"/>
            <w:left w:val="none" w:sz="0" w:space="0" w:color="auto"/>
            <w:bottom w:val="none" w:sz="0" w:space="0" w:color="auto"/>
            <w:right w:val="none" w:sz="0" w:space="0" w:color="auto"/>
          </w:divBdr>
        </w:div>
        <w:div w:id="163698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dosantos@yahoo.fr" TargetMode="External"/><Relationship Id="rId13" Type="http://schemas.openxmlformats.org/officeDocument/2006/relationships/hyperlink" Target="https://www.ncbi.nlm.nih.gov/pubmed/?term=Al-Aithan%20A%5BAuthor%5D&amp;cauthor=true&amp;cauthor_uid=3203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h.gov/pubmed/?term=Al-Bohassan%20H%5BAuthor%5D&amp;cauthor=true&amp;cauthor_uid=32032024" TargetMode="External"/><Relationship Id="rId17" Type="http://schemas.openxmlformats.org/officeDocument/2006/relationships/hyperlink" Target="https://www.ncbi.nlm.nih.gov/pubmed/32032024" TargetMode="External"/><Relationship Id="rId2" Type="http://schemas.openxmlformats.org/officeDocument/2006/relationships/styles" Target="styles.xml"/><Relationship Id="rId16" Type="http://schemas.openxmlformats.org/officeDocument/2006/relationships/hyperlink" Target="https://www.ncbi.nlm.nih.gov/pubmed/?term=Al-Omran%20H%5BAuthor%5D&amp;cauthor=true&amp;cauthor_uid=3203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Benameur%20T%5BAuthor%5D&amp;cauthor=true&amp;cauthor_uid=32032024" TargetMode="External"/><Relationship Id="rId5" Type="http://schemas.openxmlformats.org/officeDocument/2006/relationships/footnotes" Target="footnotes.xml"/><Relationship Id="rId15" Type="http://schemas.openxmlformats.org/officeDocument/2006/relationships/hyperlink" Target="https://www.ncbi.nlm.nih.gov/pubmed/?term=Al-Ali%20H%5BAuthor%5D&amp;cauthor=true&amp;cauthor_uid=3203202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bi.nlm.nih.gov/pubmed/?term=Al-Beladi%20A%5BAuthor%5D&amp;cauthor=true&amp;cauthor_uid=3203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4</Pages>
  <Words>3240</Words>
  <Characters>17823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NAS</cp:lastModifiedBy>
  <cp:revision>30</cp:revision>
  <dcterms:created xsi:type="dcterms:W3CDTF">2020-02-17T11:40:00Z</dcterms:created>
  <dcterms:modified xsi:type="dcterms:W3CDTF">2020-03-30T08:51:00Z</dcterms:modified>
</cp:coreProperties>
</file>