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20" w:after="120" w:line="240" w:lineRule="auto"/>
        <w:textAlignment w:val="auto"/>
        <w:rPr>
          <w:rFonts w:ascii="Times New Roman" w:hAnsi="Times New Roman"/>
          <w:b/>
          <w:sz w:val="24"/>
          <w:lang w:val="en-US"/>
        </w:rPr>
      </w:pPr>
      <w:r>
        <w:rPr>
          <w:rFonts w:ascii="Times New Roman" w:hAnsi="Times New Roman"/>
          <w:sz w:val="24"/>
          <w:lang w:eastAsia="fr-FR"/>
        </w:rPr>
        <w:drawing>
          <wp:anchor distT="0" distB="0" distL="114300" distR="114300" simplePos="0" relativeHeight="251660288" behindDoc="1" locked="0" layoutInCell="1" allowOverlap="1">
            <wp:simplePos x="0" y="0"/>
            <wp:positionH relativeFrom="column">
              <wp:posOffset>-110490</wp:posOffset>
            </wp:positionH>
            <wp:positionV relativeFrom="paragraph">
              <wp:posOffset>-46990</wp:posOffset>
            </wp:positionV>
            <wp:extent cx="6438900" cy="562610"/>
            <wp:effectExtent l="0" t="0" r="0" b="8890"/>
            <wp:wrapTight wrapText="bothSides">
              <wp:wrapPolygon>
                <wp:start x="0" y="0"/>
                <wp:lineTo x="0" y="21210"/>
                <wp:lineTo x="21536" y="21210"/>
                <wp:lineTo x="21536" y="0"/>
                <wp:lineTo x="0" y="0"/>
              </wp:wrapPolygon>
            </wp:wrapTight>
            <wp:docPr id="3"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23767\Pictures\bannerhsd56jpg.png"/>
                    <pic:cNvPicPr>
                      <a:picLocks noChangeAspect="1" noChangeArrowheads="1"/>
                    </pic:cNvPicPr>
                  </pic:nvPicPr>
                  <pic:blipFill>
                    <a:blip r:embed="rId6" cstate="print"/>
                    <a:srcRect t="10641" b="4082"/>
                    <a:stretch>
                      <a:fillRect/>
                    </a:stretch>
                  </pic:blipFill>
                  <pic:spPr>
                    <a:xfrm>
                      <a:off x="0" y="0"/>
                      <a:ext cx="6438900" cy="562610"/>
                    </a:xfrm>
                    <a:prstGeom prst="rect">
                      <a:avLst/>
                    </a:prstGeom>
                    <a:noFill/>
                    <a:ln w="9525">
                      <a:noFill/>
                      <a:miter lim="800000"/>
                      <a:headEnd/>
                      <a:tailEnd/>
                    </a:ln>
                  </pic:spPr>
                </pic:pic>
              </a:graphicData>
            </a:graphic>
          </wp:anchor>
        </w:drawing>
      </w:r>
      <w:r>
        <w:rPr>
          <w:rFonts w:ascii="Times New Roman" w:hAnsi="Times New Roman"/>
          <w:b/>
          <w:sz w:val="24"/>
          <w:lang w:val="en-US"/>
        </w:rPr>
        <w:t>Article Original</w:t>
      </w:r>
    </w:p>
    <w:p>
      <w:pPr>
        <w:spacing w:after="0" w:line="240" w:lineRule="auto"/>
        <w:jc w:val="center"/>
        <w:rPr>
          <w:rFonts w:hint="default" w:ascii="Times New Roman" w:hAnsi="Times New Roman" w:eastAsia="Times New Roman"/>
          <w:b/>
          <w:bCs/>
          <w:color w:val="17365D"/>
          <w:spacing w:val="5"/>
          <w:sz w:val="32"/>
          <w:szCs w:val="72"/>
        </w:rPr>
      </w:pPr>
      <w:r>
        <w:rPr>
          <w:rFonts w:hint="default" w:ascii="Times New Roman" w:hAnsi="Times New Roman" w:eastAsia="Times New Roman"/>
          <w:b/>
          <w:bCs/>
          <w:color w:val="17365D"/>
          <w:spacing w:val="5"/>
          <w:sz w:val="32"/>
          <w:szCs w:val="72"/>
        </w:rPr>
        <w:t xml:space="preserve">Cancers de </w:t>
      </w:r>
      <w:r>
        <w:rPr>
          <w:rFonts w:hint="default" w:ascii="Times New Roman" w:hAnsi="Times New Roman" w:eastAsia="Times New Roman"/>
          <w:b/>
          <w:bCs/>
          <w:color w:val="17365D"/>
          <w:spacing w:val="5"/>
          <w:sz w:val="32"/>
          <w:szCs w:val="72"/>
          <w:lang w:val="fr-FR"/>
        </w:rPr>
        <w:t>V</w:t>
      </w:r>
      <w:r>
        <w:rPr>
          <w:rFonts w:hint="default" w:ascii="Times New Roman" w:hAnsi="Times New Roman" w:eastAsia="Times New Roman"/>
          <w:b/>
          <w:bCs/>
          <w:color w:val="17365D"/>
          <w:spacing w:val="5"/>
          <w:sz w:val="32"/>
          <w:szCs w:val="72"/>
        </w:rPr>
        <w:t xml:space="preserve">essie: </w:t>
      </w:r>
      <w:r>
        <w:rPr>
          <w:rFonts w:hint="default" w:ascii="Times New Roman" w:hAnsi="Times New Roman" w:eastAsia="Times New Roman"/>
          <w:b/>
          <w:bCs/>
          <w:color w:val="17365D"/>
          <w:spacing w:val="5"/>
          <w:sz w:val="32"/>
          <w:szCs w:val="72"/>
          <w:lang w:val="fr-FR"/>
        </w:rPr>
        <w:t>A</w:t>
      </w:r>
      <w:r>
        <w:rPr>
          <w:rFonts w:hint="default" w:ascii="Times New Roman" w:hAnsi="Times New Roman" w:eastAsia="Times New Roman"/>
          <w:b/>
          <w:bCs/>
          <w:color w:val="17365D"/>
          <w:spacing w:val="5"/>
          <w:sz w:val="32"/>
          <w:szCs w:val="72"/>
        </w:rPr>
        <w:t xml:space="preserve">spects </w:t>
      </w:r>
      <w:r>
        <w:rPr>
          <w:rFonts w:hint="default" w:ascii="Times New Roman" w:hAnsi="Times New Roman" w:eastAsia="Times New Roman"/>
          <w:b/>
          <w:bCs/>
          <w:color w:val="17365D"/>
          <w:spacing w:val="5"/>
          <w:sz w:val="32"/>
          <w:szCs w:val="72"/>
          <w:lang w:val="fr-FR"/>
        </w:rPr>
        <w:t>S</w:t>
      </w:r>
      <w:r>
        <w:rPr>
          <w:rFonts w:hint="default" w:ascii="Times New Roman" w:hAnsi="Times New Roman" w:eastAsia="Times New Roman"/>
          <w:b/>
          <w:bCs/>
          <w:color w:val="17365D"/>
          <w:spacing w:val="5"/>
          <w:sz w:val="32"/>
          <w:szCs w:val="72"/>
        </w:rPr>
        <w:t>ocio-</w:t>
      </w:r>
      <w:r>
        <w:rPr>
          <w:rFonts w:hint="default" w:ascii="Times New Roman" w:hAnsi="Times New Roman" w:eastAsia="Times New Roman"/>
          <w:b/>
          <w:bCs/>
          <w:color w:val="17365D"/>
          <w:spacing w:val="5"/>
          <w:sz w:val="32"/>
          <w:szCs w:val="72"/>
          <w:lang w:val="fr-FR"/>
        </w:rPr>
        <w:t>D</w:t>
      </w:r>
      <w:r>
        <w:rPr>
          <w:rFonts w:hint="default" w:ascii="Times New Roman" w:hAnsi="Times New Roman" w:eastAsia="Times New Roman"/>
          <w:b/>
          <w:bCs/>
          <w:color w:val="17365D"/>
          <w:spacing w:val="5"/>
          <w:sz w:val="32"/>
          <w:szCs w:val="72"/>
        </w:rPr>
        <w:t xml:space="preserve">émographiques, </w:t>
      </w:r>
      <w:r>
        <w:rPr>
          <w:rFonts w:hint="default" w:ascii="Times New Roman" w:hAnsi="Times New Roman" w:eastAsia="Times New Roman"/>
          <w:b/>
          <w:bCs/>
          <w:color w:val="17365D"/>
          <w:spacing w:val="5"/>
          <w:sz w:val="32"/>
          <w:szCs w:val="72"/>
          <w:lang w:val="fr-FR"/>
        </w:rPr>
        <w:t>C</w:t>
      </w:r>
      <w:r>
        <w:rPr>
          <w:rFonts w:hint="default" w:ascii="Times New Roman" w:hAnsi="Times New Roman" w:eastAsia="Times New Roman"/>
          <w:b/>
          <w:bCs/>
          <w:color w:val="17365D"/>
          <w:spacing w:val="5"/>
          <w:sz w:val="32"/>
          <w:szCs w:val="72"/>
        </w:rPr>
        <w:t xml:space="preserve">liniques et </w:t>
      </w:r>
      <w:r>
        <w:rPr>
          <w:rFonts w:hint="default" w:ascii="Times New Roman" w:hAnsi="Times New Roman" w:eastAsia="Times New Roman"/>
          <w:b/>
          <w:bCs/>
          <w:color w:val="17365D"/>
          <w:spacing w:val="5"/>
          <w:sz w:val="32"/>
          <w:szCs w:val="72"/>
          <w:lang w:val="fr-FR"/>
        </w:rPr>
        <w:t>H</w:t>
      </w:r>
      <w:r>
        <w:rPr>
          <w:rFonts w:hint="default" w:ascii="Times New Roman" w:hAnsi="Times New Roman" w:eastAsia="Times New Roman"/>
          <w:b/>
          <w:bCs/>
          <w:color w:val="17365D"/>
          <w:spacing w:val="5"/>
          <w:sz w:val="32"/>
          <w:szCs w:val="72"/>
        </w:rPr>
        <w:t xml:space="preserve">istologiques au </w:t>
      </w:r>
      <w:r>
        <w:rPr>
          <w:rFonts w:hint="default" w:ascii="Times New Roman" w:hAnsi="Times New Roman" w:eastAsia="Times New Roman"/>
          <w:b/>
          <w:bCs/>
          <w:color w:val="17365D"/>
          <w:spacing w:val="5"/>
          <w:sz w:val="32"/>
          <w:szCs w:val="72"/>
          <w:lang w:val="fr-FR"/>
        </w:rPr>
        <w:t>C</w:t>
      </w:r>
      <w:r>
        <w:rPr>
          <w:rFonts w:hint="default" w:ascii="Times New Roman" w:hAnsi="Times New Roman" w:eastAsia="Times New Roman"/>
          <w:b/>
          <w:bCs/>
          <w:color w:val="17365D"/>
          <w:spacing w:val="5"/>
          <w:sz w:val="32"/>
          <w:szCs w:val="72"/>
        </w:rPr>
        <w:t xml:space="preserve">entre </w:t>
      </w:r>
      <w:r>
        <w:rPr>
          <w:rFonts w:hint="default" w:ascii="Times New Roman" w:hAnsi="Times New Roman" w:eastAsia="Times New Roman"/>
          <w:b/>
          <w:bCs/>
          <w:color w:val="17365D"/>
          <w:spacing w:val="5"/>
          <w:sz w:val="32"/>
          <w:szCs w:val="72"/>
          <w:lang w:val="fr-FR"/>
        </w:rPr>
        <w:t>H</w:t>
      </w:r>
      <w:r>
        <w:rPr>
          <w:rFonts w:hint="default" w:ascii="Times New Roman" w:hAnsi="Times New Roman" w:eastAsia="Times New Roman"/>
          <w:b/>
          <w:bCs/>
          <w:color w:val="17365D"/>
          <w:spacing w:val="5"/>
          <w:sz w:val="32"/>
          <w:szCs w:val="72"/>
        </w:rPr>
        <w:t xml:space="preserve">ospitalier </w:t>
      </w:r>
      <w:r>
        <w:rPr>
          <w:rFonts w:hint="default" w:ascii="Times New Roman" w:hAnsi="Times New Roman" w:eastAsia="Times New Roman"/>
          <w:b/>
          <w:bCs/>
          <w:color w:val="17365D"/>
          <w:spacing w:val="5"/>
          <w:sz w:val="32"/>
          <w:szCs w:val="72"/>
          <w:lang w:val="fr-FR"/>
        </w:rPr>
        <w:t>U</w:t>
      </w:r>
      <w:r>
        <w:rPr>
          <w:rFonts w:hint="default" w:ascii="Times New Roman" w:hAnsi="Times New Roman" w:eastAsia="Times New Roman"/>
          <w:b/>
          <w:bCs/>
          <w:color w:val="17365D"/>
          <w:spacing w:val="5"/>
          <w:sz w:val="32"/>
          <w:szCs w:val="72"/>
        </w:rPr>
        <w:t>niversitaire de Tengandogo</w:t>
      </w:r>
    </w:p>
    <w:p>
      <w:pPr>
        <w:spacing w:line="240" w:lineRule="auto"/>
        <w:jc w:val="center"/>
        <w:rPr>
          <w:rFonts w:hint="default" w:ascii="Times New Roman" w:hAnsi="Times New Roman" w:eastAsia="Times New Roman"/>
          <w:b/>
          <w:bCs/>
          <w:i/>
          <w:iCs/>
          <w:color w:val="4F81BD"/>
          <w:spacing w:val="15"/>
          <w:lang w:val="fr-FR" w:bidi="en-US"/>
        </w:rPr>
      </w:pPr>
      <w:r>
        <w:rPr>
          <w:rFonts w:hint="default" w:ascii="Times New Roman" w:hAnsi="Times New Roman" w:eastAsia="Times New Roman"/>
          <w:b/>
          <w:bCs/>
          <w:i/>
          <w:iCs/>
          <w:color w:val="4F81BD"/>
          <w:spacing w:val="15"/>
          <w:lang w:val="fr-FR" w:bidi="en-US"/>
        </w:rPr>
        <w:t>Bladder cancer: socio-demographic, clinical and histological aspects at the Tengandogo T</w:t>
      </w:r>
      <w:bookmarkStart w:id="0" w:name="_GoBack"/>
      <w:bookmarkEnd w:id="0"/>
      <w:r>
        <w:rPr>
          <w:rFonts w:hint="default" w:ascii="Times New Roman" w:hAnsi="Times New Roman" w:eastAsia="Times New Roman"/>
          <w:b/>
          <w:bCs/>
          <w:i/>
          <w:iCs/>
          <w:color w:val="4F81BD"/>
          <w:spacing w:val="15"/>
          <w:lang w:val="fr-FR" w:bidi="en-US"/>
        </w:rPr>
        <w:t>eaching Hospital</w:t>
      </w:r>
    </w:p>
    <w:p>
      <w:pPr>
        <w:spacing w:after="0" w:line="240" w:lineRule="auto"/>
        <w:jc w:val="center"/>
        <w:rPr>
          <w:rFonts w:hint="default" w:ascii="Times New Roman" w:hAnsi="Times New Roman"/>
          <w:sz w:val="24"/>
          <w:szCs w:val="20"/>
          <w:lang w:val="fr-FR"/>
        </w:rPr>
      </w:pPr>
      <w:r>
        <w:rPr>
          <w:rFonts w:hint="default" w:ascii="Times New Roman" w:hAnsi="Times New Roman"/>
          <w:sz w:val="24"/>
          <w:szCs w:val="20"/>
          <w:lang w:val="fr-FR"/>
        </w:rPr>
        <w:t xml:space="preserve">Boureima </w:t>
      </w:r>
      <w:r>
        <w:rPr>
          <w:rFonts w:hint="default" w:ascii="Times New Roman" w:hAnsi="Times New Roman"/>
          <w:sz w:val="24"/>
          <w:szCs w:val="20"/>
          <w:lang w:val="en-US"/>
        </w:rPr>
        <w:t>O</w:t>
      </w:r>
      <w:r>
        <w:rPr>
          <w:rFonts w:hint="default" w:ascii="Times New Roman" w:hAnsi="Times New Roman"/>
          <w:sz w:val="24"/>
          <w:szCs w:val="20"/>
          <w:vertAlign w:val="superscript"/>
          <w:lang w:val="en-US"/>
        </w:rPr>
        <w:t>1</w:t>
      </w:r>
      <w:r>
        <w:rPr>
          <w:rFonts w:hint="default" w:ascii="Times New Roman" w:hAnsi="Times New Roman"/>
          <w:sz w:val="24"/>
          <w:szCs w:val="20"/>
          <w:lang w:val="en-US"/>
        </w:rPr>
        <w:t>,</w:t>
      </w:r>
      <w:r>
        <w:rPr>
          <w:rFonts w:hint="default" w:ascii="Times New Roman" w:hAnsi="Times New Roman"/>
          <w:sz w:val="24"/>
          <w:szCs w:val="20"/>
          <w:lang w:val="fr-FR"/>
        </w:rPr>
        <w:t xml:space="preserve"> Hafing T</w:t>
      </w:r>
      <w:r>
        <w:rPr>
          <w:rFonts w:hint="default" w:ascii="Times New Roman" w:hAnsi="Times New Roman"/>
          <w:sz w:val="24"/>
          <w:szCs w:val="20"/>
          <w:vertAlign w:val="superscript"/>
          <w:lang w:val="en-US"/>
        </w:rPr>
        <w:t>1</w:t>
      </w:r>
      <w:r>
        <w:rPr>
          <w:rFonts w:hint="default" w:ascii="Times New Roman" w:hAnsi="Times New Roman"/>
          <w:sz w:val="24"/>
          <w:szCs w:val="20"/>
          <w:lang w:val="en-US"/>
        </w:rPr>
        <w:t xml:space="preserve">, </w:t>
      </w:r>
      <w:r>
        <w:rPr>
          <w:rFonts w:hint="default" w:ascii="Times New Roman" w:hAnsi="Times New Roman"/>
          <w:sz w:val="24"/>
          <w:szCs w:val="20"/>
          <w:lang w:val="fr-FR"/>
        </w:rPr>
        <w:t>Haidjikiema K</w:t>
      </w:r>
      <w:r>
        <w:rPr>
          <w:rFonts w:hint="default" w:ascii="Times New Roman" w:hAnsi="Times New Roman"/>
          <w:sz w:val="24"/>
          <w:szCs w:val="20"/>
          <w:vertAlign w:val="superscript"/>
          <w:lang w:val="en-US"/>
        </w:rPr>
        <w:t>1</w:t>
      </w:r>
      <w:r>
        <w:rPr>
          <w:rFonts w:hint="default" w:ascii="Times New Roman" w:hAnsi="Times New Roman"/>
          <w:sz w:val="24"/>
          <w:szCs w:val="20"/>
          <w:lang w:val="en-US"/>
        </w:rPr>
        <w:t xml:space="preserve">, Sikpa </w:t>
      </w:r>
      <w:r>
        <w:rPr>
          <w:rFonts w:hint="default" w:ascii="Times New Roman" w:hAnsi="Times New Roman"/>
          <w:sz w:val="24"/>
          <w:szCs w:val="20"/>
          <w:lang w:val="fr-FR"/>
        </w:rPr>
        <w:t>JN</w:t>
      </w:r>
      <w:r>
        <w:rPr>
          <w:rFonts w:hint="default" w:ascii="Times New Roman" w:hAnsi="Times New Roman"/>
          <w:sz w:val="24"/>
          <w:szCs w:val="20"/>
          <w:vertAlign w:val="superscript"/>
          <w:lang w:val="fr-FR"/>
        </w:rPr>
        <w:t>1</w:t>
      </w:r>
      <w:r>
        <w:rPr>
          <w:rFonts w:hint="default" w:ascii="Times New Roman" w:hAnsi="Times New Roman"/>
          <w:sz w:val="24"/>
          <w:szCs w:val="20"/>
          <w:lang w:val="en-US"/>
        </w:rPr>
        <w:t>,</w:t>
      </w:r>
      <w:r>
        <w:rPr>
          <w:rFonts w:hint="default" w:ascii="Times New Roman" w:hAnsi="Times New Roman"/>
          <w:sz w:val="24"/>
          <w:szCs w:val="20"/>
          <w:lang w:val="fr-FR"/>
        </w:rPr>
        <w:t xml:space="preserve"> Abdoul Hafiz O</w:t>
      </w:r>
      <w:r>
        <w:rPr>
          <w:rFonts w:hint="default" w:ascii="Times New Roman" w:hAnsi="Times New Roman"/>
          <w:sz w:val="24"/>
          <w:szCs w:val="20"/>
          <w:vertAlign w:val="superscript"/>
          <w:lang w:val="en-US"/>
        </w:rPr>
        <w:t>1</w:t>
      </w:r>
      <w:r>
        <w:rPr>
          <w:rFonts w:hint="default" w:ascii="Times New Roman" w:hAnsi="Times New Roman"/>
          <w:sz w:val="24"/>
          <w:szCs w:val="20"/>
          <w:lang w:val="en-US"/>
        </w:rPr>
        <w:t>, Fasnewendé A</w:t>
      </w:r>
      <w:r>
        <w:rPr>
          <w:rFonts w:hint="default" w:ascii="Times New Roman" w:hAnsi="Times New Roman"/>
          <w:sz w:val="24"/>
          <w:szCs w:val="20"/>
          <w:lang w:val="fr-FR"/>
        </w:rPr>
        <w:t>K</w:t>
      </w:r>
      <w:r>
        <w:rPr>
          <w:rFonts w:hint="default" w:ascii="Times New Roman" w:hAnsi="Times New Roman"/>
          <w:sz w:val="24"/>
          <w:szCs w:val="20"/>
          <w:vertAlign w:val="superscript"/>
          <w:lang w:val="fr-FR"/>
        </w:rPr>
        <w:t>2</w:t>
      </w:r>
    </w:p>
    <w:tbl>
      <w:tblPr>
        <w:tblStyle w:val="11"/>
        <w:tblW w:w="10173" w:type="dxa"/>
        <w:tblInd w:w="0" w:type="dxa"/>
        <w:tblLayout w:type="fixed"/>
        <w:tblCellMar>
          <w:top w:w="0" w:type="dxa"/>
          <w:left w:w="108" w:type="dxa"/>
          <w:bottom w:w="0" w:type="dxa"/>
          <w:right w:w="108" w:type="dxa"/>
        </w:tblCellMar>
      </w:tblPr>
      <w:tblGrid>
        <w:gridCol w:w="3085"/>
        <w:gridCol w:w="7088"/>
      </w:tblGrid>
      <w:tr>
        <w:tblPrEx>
          <w:tblLayout w:type="fixed"/>
          <w:tblCellMar>
            <w:top w:w="0" w:type="dxa"/>
            <w:left w:w="108" w:type="dxa"/>
            <w:bottom w:w="0" w:type="dxa"/>
            <w:right w:w="108" w:type="dxa"/>
          </w:tblCellMar>
        </w:tblPrEx>
        <w:trPr>
          <w:trHeight w:val="158" w:hRule="atLeast"/>
        </w:trPr>
        <w:tc>
          <w:tcPr>
            <w:tcW w:w="3085" w:type="dxa"/>
          </w:tcPr>
          <w:p>
            <w:pPr>
              <w:spacing w:after="0" w:line="240" w:lineRule="auto"/>
              <w:rPr>
                <w:b/>
                <w:bCs/>
                <w:color w:val="365F91"/>
                <w:sz w:val="20"/>
                <w:szCs w:val="18"/>
              </w:rPr>
            </w:pPr>
          </w:p>
        </w:tc>
        <w:tc>
          <w:tcPr>
            <w:tcW w:w="7088" w:type="dxa"/>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98" w:hRule="atLeast"/>
        </w:trPr>
        <w:tc>
          <w:tcPr>
            <w:tcW w:w="3085" w:type="dxa"/>
            <w:vMerge w:val="restart"/>
            <w:shd w:val="clear" w:color="auto" w:fill="D3DFEE"/>
          </w:tcPr>
          <w:p>
            <w:pPr>
              <w:rPr>
                <w:b/>
                <w:bCs/>
                <w:color w:val="365F91"/>
                <w:sz w:val="20"/>
                <w:szCs w:val="18"/>
                <w:vertAlign w:val="superscript"/>
              </w:rPr>
            </w:pPr>
            <w:r>
              <w:rPr>
                <w:bCs/>
                <w:color w:val="5A5A5A"/>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144145</wp:posOffset>
                      </wp:positionV>
                      <wp:extent cx="1746250" cy="3596005"/>
                      <wp:effectExtent l="0" t="0" r="6350" b="4445"/>
                      <wp:wrapNone/>
                      <wp:docPr id="10" name="Zone de texte 10"/>
                      <wp:cNvGraphicFramePr/>
                      <a:graphic xmlns:a="http://schemas.openxmlformats.org/drawingml/2006/main">
                        <a:graphicData uri="http://schemas.microsoft.com/office/word/2010/wordprocessingShape">
                          <wps:wsp>
                            <wps:cNvSpPr txBox="1">
                              <a:spLocks noChangeArrowheads="1"/>
                            </wps:cNvSpPr>
                            <wps:spPr bwMode="auto">
                              <a:xfrm>
                                <a:off x="0" y="0"/>
                                <a:ext cx="1873250" cy="4235450"/>
                              </a:xfrm>
                              <a:prstGeom prst="rect">
                                <a:avLst/>
                              </a:prstGeom>
                              <a:solidFill>
                                <a:srgbClr val="FFFFFF"/>
                              </a:solidFill>
                              <a:ln>
                                <a:noFill/>
                              </a:ln>
                              <a:effectLst/>
                            </wps:spPr>
                            <wps:txbx>
                              <w:txbxContent>
                                <w:p>
                                  <w:pPr>
                                    <w:pStyle w:val="17"/>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chirurgie et spécialités chirurgicales du centre hospitalo-universitaire de Tingandogo</w:t>
                                  </w:r>
                                  <w:r>
                                    <w:rPr>
                                      <w:rFonts w:hint="default" w:ascii="Times New Roman" w:hAnsi="Times New Roman"/>
                                      <w:sz w:val="18"/>
                                      <w:szCs w:val="20"/>
                                      <w:lang w:val="fr-FR"/>
                                    </w:rPr>
                                    <w:t>.</w:t>
                                  </w:r>
                                </w:p>
                                <w:p>
                                  <w:pPr>
                                    <w:pStyle w:val="17"/>
                                    <w:numPr>
                                      <w:ilvl w:val="0"/>
                                      <w:numId w:val="0"/>
                                    </w:numPr>
                                    <w:spacing w:after="0" w:line="240" w:lineRule="auto"/>
                                    <w:contextualSpacing w:val="0"/>
                                    <w:rPr>
                                      <w:rFonts w:ascii="Times New Roman" w:hAnsi="Times New Roman"/>
                                      <w:sz w:val="18"/>
                                      <w:szCs w:val="20"/>
                                    </w:rPr>
                                  </w:pPr>
                                </w:p>
                                <w:p>
                                  <w:pPr>
                                    <w:pStyle w:val="17"/>
                                    <w:numPr>
                                      <w:ilvl w:val="0"/>
                                      <w:numId w:val="1"/>
                                    </w:numPr>
                                    <w:spacing w:after="0" w:line="240" w:lineRule="auto"/>
                                    <w:ind w:left="426"/>
                                    <w:contextualSpacing w:val="0"/>
                                    <w:rPr>
                                      <w:rFonts w:hint="default" w:ascii="Times New Roman" w:hAnsi="Times New Roman"/>
                                      <w:sz w:val="18"/>
                                      <w:szCs w:val="20"/>
                                      <w:lang w:val="en-US"/>
                                    </w:rPr>
                                  </w:pPr>
                                  <w:r>
                                    <w:rPr>
                                      <w:rFonts w:hint="default" w:ascii="Times New Roman" w:hAnsi="Times New Roman"/>
                                      <w:sz w:val="18"/>
                                      <w:szCs w:val="20"/>
                                      <w:lang w:val="en-US"/>
                                    </w:rPr>
                                    <w:t>Service d’urologie-andrologie du centre hospitalo-universitaire Yalgado Ouédraogo</w:t>
                                  </w:r>
                                  <w:r>
                                    <w:rPr>
                                      <w:rFonts w:hint="default" w:ascii="Times New Roman" w:hAnsi="Times New Roman"/>
                                      <w:sz w:val="18"/>
                                      <w:szCs w:val="20"/>
                                      <w:lang w:val="fr-FR"/>
                                    </w:rPr>
                                    <w:t>.</w:t>
                                  </w:r>
                                </w:p>
                                <w:p>
                                  <w:pPr>
                                    <w:spacing w:after="0" w:line="240" w:lineRule="auto"/>
                                    <w:rPr>
                                      <w:rFonts w:ascii="Times New Roman" w:hAnsi="Times New Roman"/>
                                      <w:sz w:val="18"/>
                                      <w:szCs w:val="20"/>
                                    </w:rPr>
                                  </w:pPr>
                                </w:p>
                                <w:p>
                                  <w:pPr>
                                    <w:spacing w:after="0" w:line="240" w:lineRule="auto"/>
                                    <w:ind w:left="425" w:leftChars="0" w:hanging="425" w:hangingChars="236"/>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424" w:leftChars="0" w:hanging="424" w:hangingChars="236"/>
                                    <w:rPr>
                                      <w:rFonts w:hint="default" w:ascii="Times New Roman" w:hAnsi="Times New Roman"/>
                                      <w:sz w:val="18"/>
                                      <w:szCs w:val="20"/>
                                      <w:lang w:val="fr-FR"/>
                                    </w:rPr>
                                  </w:pPr>
                                  <w:r>
                                    <w:rPr>
                                      <w:rFonts w:ascii="Times New Roman" w:hAnsi="Times New Roman"/>
                                      <w:sz w:val="18"/>
                                      <w:szCs w:val="20"/>
                                    </w:rPr>
                                    <w:t xml:space="preserve">Dr </w:t>
                                  </w:r>
                                  <w:r>
                                    <w:rPr>
                                      <w:rFonts w:hint="default" w:ascii="Times New Roman" w:hAnsi="Times New Roman"/>
                                      <w:sz w:val="18"/>
                                      <w:szCs w:val="20"/>
                                      <w:lang w:val="fr-FR"/>
                                    </w:rPr>
                                    <w:t>Boureima Ouédraogo</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 xml:space="preserve">Adresse e-mail : </w:t>
                                  </w:r>
                                  <w:r>
                                    <w:rPr>
                                      <w:rFonts w:hint="default" w:ascii="Times New Roman" w:hAnsi="Times New Roman"/>
                                      <w:sz w:val="18"/>
                                      <w:szCs w:val="20"/>
                                      <w:lang w:val="fr-FR"/>
                                    </w:rPr>
                                    <w:fldChar w:fldCharType="begin"/>
                                  </w:r>
                                  <w:r>
                                    <w:rPr>
                                      <w:rFonts w:hint="default" w:ascii="Times New Roman" w:hAnsi="Times New Roman"/>
                                      <w:sz w:val="18"/>
                                      <w:szCs w:val="20"/>
                                      <w:lang w:val="fr-FR"/>
                                    </w:rPr>
                                    <w:instrText xml:space="preserve"> HYPERLINK "mailto:boureims@gmail.com" </w:instrText>
                                  </w:r>
                                  <w:r>
                                    <w:rPr>
                                      <w:rFonts w:hint="default" w:ascii="Times New Roman" w:hAnsi="Times New Roman"/>
                                      <w:sz w:val="18"/>
                                      <w:szCs w:val="20"/>
                                      <w:lang w:val="fr-FR"/>
                                    </w:rPr>
                                    <w:fldChar w:fldCharType="separate"/>
                                  </w:r>
                                  <w:r>
                                    <w:rPr>
                                      <w:rStyle w:val="8"/>
                                      <w:rFonts w:hint="default" w:ascii="Times New Roman" w:hAnsi="Times New Roman"/>
                                      <w:sz w:val="18"/>
                                      <w:szCs w:val="20"/>
                                      <w:lang w:val="fr-FR"/>
                                    </w:rPr>
                                    <w:t>boureims@gmail.com</w:t>
                                  </w:r>
                                  <w:r>
                                    <w:rPr>
                                      <w:rFonts w:hint="default" w:ascii="Times New Roman" w:hAnsi="Times New Roman"/>
                                      <w:sz w:val="18"/>
                                      <w:szCs w:val="20"/>
                                      <w:lang w:val="fr-FR"/>
                                    </w:rPr>
                                    <w:fldChar w:fldCharType="end"/>
                                  </w:r>
                                  <w:r>
                                    <w:rPr>
                                      <w:rFonts w:hint="default" w:ascii="Times New Roman" w:hAnsi="Times New Roman"/>
                                      <w:sz w:val="18"/>
                                      <w:szCs w:val="20"/>
                                      <w:lang w:val="fr-FR"/>
                                    </w:rPr>
                                    <w:t xml:space="preserve"> </w:t>
                                  </w:r>
                                </w:p>
                                <w:p>
                                  <w:pPr>
                                    <w:spacing w:after="0" w:line="240" w:lineRule="auto"/>
                                    <w:ind w:left="0" w:leftChars="0" w:hanging="4" w:firstLineChars="0"/>
                                    <w:rPr>
                                      <w:rFonts w:hint="default" w:ascii="Times New Roman" w:hAnsi="Times New Roman"/>
                                      <w:sz w:val="18"/>
                                      <w:szCs w:val="20"/>
                                      <w:lang w:val="fr-FR"/>
                                    </w:rPr>
                                  </w:pPr>
                                  <w:r>
                                    <w:rPr>
                                      <w:rFonts w:ascii="Times New Roman" w:hAnsi="Times New Roman"/>
                                      <w:sz w:val="18"/>
                                      <w:szCs w:val="20"/>
                                    </w:rPr>
                                    <w:t>Bo</w:t>
                                  </w:r>
                                  <w:r>
                                    <w:rPr>
                                      <w:rFonts w:hint="default" w:ascii="Times New Roman" w:hAnsi="Times New Roman"/>
                                      <w:sz w:val="18"/>
                                      <w:szCs w:val="20"/>
                                      <w:lang w:val="fr-FR"/>
                                    </w:rPr>
                                    <w:t>î</w:t>
                                  </w:r>
                                  <w:r>
                                    <w:rPr>
                                      <w:rFonts w:ascii="Times New Roman" w:hAnsi="Times New Roman"/>
                                      <w:sz w:val="18"/>
                                      <w:szCs w:val="20"/>
                                    </w:rPr>
                                    <w:t xml:space="preserve">te postale : </w:t>
                                  </w:r>
                                  <w:r>
                                    <w:rPr>
                                      <w:rFonts w:hint="default" w:ascii="Times New Roman" w:hAnsi="Times New Roman"/>
                                      <w:sz w:val="18"/>
                                      <w:szCs w:val="20"/>
                                      <w:lang w:val="fr-FR"/>
                                    </w:rPr>
                                    <w:t>104 Ouagadougou CMS 11</w:t>
                                  </w:r>
                                </w:p>
                                <w:p>
                                  <w:pPr>
                                    <w:spacing w:after="0" w:line="240" w:lineRule="auto"/>
                                    <w:rPr>
                                      <w:rFonts w:ascii="Times New Roman" w:hAnsi="Times New Roman"/>
                                      <w:sz w:val="18"/>
                                      <w:szCs w:val="20"/>
                                    </w:rPr>
                                  </w:pPr>
                                </w:p>
                                <w:p>
                                  <w:pPr>
                                    <w:spacing w:after="0" w:line="240" w:lineRule="auto"/>
                                    <w:ind w:left="0" w:leftChars="0" w:firstLine="0" w:firstLineChars="0"/>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lang w:val="fr-FR"/>
                                    </w:rPr>
                                    <w:t>C</w:t>
                                  </w:r>
                                  <w:r>
                                    <w:rPr>
                                      <w:rFonts w:hint="default" w:ascii="Times New Roman" w:hAnsi="Times New Roman"/>
                                      <w:sz w:val="18"/>
                                      <w:szCs w:val="20"/>
                                    </w:rPr>
                                    <w:t>ystoscopie</w:t>
                                  </w:r>
                                  <w:r>
                                    <w:rPr>
                                      <w:rFonts w:hint="default" w:ascii="Times New Roman" w:hAnsi="Times New Roman"/>
                                      <w:sz w:val="18"/>
                                      <w:szCs w:val="20"/>
                                      <w:lang w:val="fr-FR"/>
                                    </w:rPr>
                                    <w:t xml:space="preserve"> -B</w:t>
                                  </w:r>
                                  <w:r>
                                    <w:rPr>
                                      <w:rFonts w:hint="default" w:ascii="Times New Roman" w:hAnsi="Times New Roman"/>
                                      <w:sz w:val="18"/>
                                      <w:szCs w:val="20"/>
                                    </w:rPr>
                                    <w:t>ilharziose</w:t>
                                  </w:r>
                                  <w:r>
                                    <w:rPr>
                                      <w:rFonts w:hint="default" w:ascii="Times New Roman" w:hAnsi="Times New Roman"/>
                                      <w:sz w:val="18"/>
                                      <w:szCs w:val="20"/>
                                      <w:lang w:val="fr-FR"/>
                                    </w:rPr>
                                    <w:t xml:space="preserve"> -</w:t>
                                  </w:r>
                                  <w:r>
                                    <w:rPr>
                                      <w:rFonts w:hint="default" w:ascii="Times New Roman" w:hAnsi="Times New Roman"/>
                                      <w:sz w:val="18"/>
                                      <w:szCs w:val="20"/>
                                    </w:rPr>
                                    <w:t xml:space="preserve"> </w:t>
                                  </w:r>
                                  <w:r>
                                    <w:rPr>
                                      <w:rFonts w:hint="default" w:ascii="Times New Roman" w:hAnsi="Times New Roman"/>
                                      <w:sz w:val="18"/>
                                      <w:szCs w:val="20"/>
                                      <w:lang w:val="fr-FR"/>
                                    </w:rPr>
                                    <w:t>V</w:t>
                                  </w:r>
                                  <w:r>
                                    <w:rPr>
                                      <w:rFonts w:hint="default" w:ascii="Times New Roman" w:hAnsi="Times New Roman"/>
                                      <w:sz w:val="18"/>
                                      <w:szCs w:val="20"/>
                                    </w:rPr>
                                    <w:t>essie</w:t>
                                  </w:r>
                                  <w:r>
                                    <w:rPr>
                                      <w:rFonts w:hint="default" w:ascii="Times New Roman" w:hAnsi="Times New Roman"/>
                                      <w:sz w:val="18"/>
                                      <w:szCs w:val="20"/>
                                      <w:lang w:val="fr-FR"/>
                                    </w:rPr>
                                    <w:t>.</w:t>
                                  </w:r>
                                </w:p>
                                <w:p>
                                  <w:pPr>
                                    <w:spacing w:after="0" w:line="240" w:lineRule="auto"/>
                                    <w:rPr>
                                      <w:rFonts w:hint="default" w:ascii="Times New Roman" w:hAnsi="Times New Roman"/>
                                      <w:sz w:val="18"/>
                                      <w:szCs w:val="20"/>
                                    </w:rPr>
                                  </w:pPr>
                                </w:p>
                                <w:p>
                                  <w:pPr>
                                    <w:spacing w:after="0" w:line="240" w:lineRule="auto"/>
                                    <w:rPr>
                                      <w:rFonts w:hint="default" w:ascii="Times New Roman" w:hAnsi="Times New Roman"/>
                                      <w:sz w:val="18"/>
                                      <w:szCs w:val="20"/>
                                      <w:lang w:val="fr-FR"/>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sz w:val="18"/>
                                      <w:szCs w:val="20"/>
                                      <w:lang w:val="fr-FR"/>
                                    </w:rPr>
                                    <w:t>C</w:t>
                                  </w:r>
                                  <w:r>
                                    <w:rPr>
                                      <w:rFonts w:hint="default" w:ascii="Times New Roman" w:hAnsi="Times New Roman"/>
                                      <w:sz w:val="18"/>
                                      <w:szCs w:val="20"/>
                                      <w:lang w:val="en-US"/>
                                    </w:rPr>
                                    <w:t>ystoscopy</w:t>
                                  </w:r>
                                  <w:r>
                                    <w:rPr>
                                      <w:rFonts w:hint="default" w:ascii="Times New Roman" w:hAnsi="Times New Roman"/>
                                      <w:sz w:val="18"/>
                                      <w:szCs w:val="20"/>
                                      <w:lang w:val="fr-FR"/>
                                    </w:rPr>
                                    <w:t xml:space="preserve"> -</w:t>
                                  </w:r>
                                  <w:r>
                                    <w:rPr>
                                      <w:rFonts w:hint="default" w:ascii="Times New Roman" w:hAnsi="Times New Roman"/>
                                      <w:sz w:val="18"/>
                                      <w:szCs w:val="20"/>
                                      <w:lang w:val="en-US"/>
                                    </w:rPr>
                                    <w:t xml:space="preserve"> </w:t>
                                  </w:r>
                                  <w:r>
                                    <w:rPr>
                                      <w:rFonts w:hint="default" w:ascii="Times New Roman" w:hAnsi="Times New Roman"/>
                                      <w:sz w:val="18"/>
                                      <w:szCs w:val="20"/>
                                      <w:lang w:val="fr-FR"/>
                                    </w:rPr>
                                    <w:t>B</w:t>
                                  </w:r>
                                  <w:r>
                                    <w:rPr>
                                      <w:rFonts w:hint="default" w:ascii="Times New Roman" w:hAnsi="Times New Roman"/>
                                      <w:sz w:val="18"/>
                                      <w:szCs w:val="20"/>
                                      <w:lang w:val="en-US"/>
                                    </w:rPr>
                                    <w:t>ilharziasis</w:t>
                                  </w:r>
                                  <w:r>
                                    <w:rPr>
                                      <w:rFonts w:hint="default" w:ascii="Times New Roman" w:hAnsi="Times New Roman"/>
                                      <w:sz w:val="18"/>
                                      <w:szCs w:val="20"/>
                                      <w:lang w:val="fr-FR"/>
                                    </w:rPr>
                                    <w:t xml:space="preserve"> -</w:t>
                                  </w:r>
                                  <w:r>
                                    <w:rPr>
                                      <w:rFonts w:hint="default" w:ascii="Times New Roman" w:hAnsi="Times New Roman"/>
                                      <w:sz w:val="18"/>
                                      <w:szCs w:val="20"/>
                                      <w:lang w:val="en-US"/>
                                    </w:rPr>
                                    <w:t xml:space="preserve"> </w:t>
                                  </w:r>
                                  <w:r>
                                    <w:rPr>
                                      <w:rFonts w:hint="default" w:ascii="Times New Roman" w:hAnsi="Times New Roman"/>
                                      <w:sz w:val="18"/>
                                      <w:szCs w:val="20"/>
                                      <w:lang w:val="fr-FR"/>
                                    </w:rPr>
                                    <w:t>B</w:t>
                                  </w:r>
                                  <w:r>
                                    <w:rPr>
                                      <w:rFonts w:hint="default" w:ascii="Times New Roman" w:hAnsi="Times New Roman"/>
                                      <w:sz w:val="18"/>
                                      <w:szCs w:val="20"/>
                                      <w:lang w:val="en-US"/>
                                    </w:rPr>
                                    <w:t>ladder</w:t>
                                  </w:r>
                                  <w:r>
                                    <w:rPr>
                                      <w:rFonts w:hint="default" w:ascii="Times New Roman" w:hAnsi="Times New Roman"/>
                                      <w:sz w:val="18"/>
                                      <w:szCs w:val="20"/>
                                      <w:lang w:val="fr-FR"/>
                                    </w:rP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pt;margin-top:11.35pt;height:283.15pt;width:137.5pt;z-index:251659264;mso-width-relative:page;mso-height-relative:page;" fillcolor="#FFFFFF" filled="t" stroked="f" coordsize="21600,21600" o:gfxdata="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&#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ODr3M1gAAAAgBAAAPAAAAAAAAAAEAIAAAACIAAABk&#10;cnMvZG93bnJldi54bWxQSwECFAAUAAAACACHTuJAyCGAOAgCAAAFBAAADgAAAAAAAAABACAAAAAl&#10;AQAAZHJzL2Uyb0RvYy54bWxQSwUGAAAAAAYABgBZAQAAnwUAAAAA&#10;">
                      <v:fill on="t" focussize="0,0"/>
                      <v:stroke on="f"/>
                      <v:imagedata o:title=""/>
                      <o:lock v:ext="edit" aspectratio="f"/>
                      <v:textbox>
                        <w:txbxContent>
                          <w:p>
                            <w:pPr>
                              <w:pStyle w:val="17"/>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chirurgie et spécialités chirurgicales du centre hospitalo-universitaire de Tingandogo</w:t>
                            </w:r>
                            <w:r>
                              <w:rPr>
                                <w:rFonts w:hint="default" w:ascii="Times New Roman" w:hAnsi="Times New Roman"/>
                                <w:sz w:val="18"/>
                                <w:szCs w:val="20"/>
                                <w:lang w:val="fr-FR"/>
                              </w:rPr>
                              <w:t>.</w:t>
                            </w:r>
                          </w:p>
                          <w:p>
                            <w:pPr>
                              <w:pStyle w:val="17"/>
                              <w:numPr>
                                <w:ilvl w:val="0"/>
                                <w:numId w:val="0"/>
                              </w:numPr>
                              <w:spacing w:after="0" w:line="240" w:lineRule="auto"/>
                              <w:contextualSpacing w:val="0"/>
                              <w:rPr>
                                <w:rFonts w:ascii="Times New Roman" w:hAnsi="Times New Roman"/>
                                <w:sz w:val="18"/>
                                <w:szCs w:val="20"/>
                              </w:rPr>
                            </w:pPr>
                          </w:p>
                          <w:p>
                            <w:pPr>
                              <w:pStyle w:val="17"/>
                              <w:numPr>
                                <w:ilvl w:val="0"/>
                                <w:numId w:val="1"/>
                              </w:numPr>
                              <w:spacing w:after="0" w:line="240" w:lineRule="auto"/>
                              <w:ind w:left="426"/>
                              <w:contextualSpacing w:val="0"/>
                              <w:rPr>
                                <w:rFonts w:hint="default" w:ascii="Times New Roman" w:hAnsi="Times New Roman"/>
                                <w:sz w:val="18"/>
                                <w:szCs w:val="20"/>
                                <w:lang w:val="en-US"/>
                              </w:rPr>
                            </w:pPr>
                            <w:r>
                              <w:rPr>
                                <w:rFonts w:hint="default" w:ascii="Times New Roman" w:hAnsi="Times New Roman"/>
                                <w:sz w:val="18"/>
                                <w:szCs w:val="20"/>
                                <w:lang w:val="en-US"/>
                              </w:rPr>
                              <w:t>Service d’urologie-andrologie du centre hospitalo-universitaire Yalgado Ouédraogo</w:t>
                            </w:r>
                            <w:r>
                              <w:rPr>
                                <w:rFonts w:hint="default" w:ascii="Times New Roman" w:hAnsi="Times New Roman"/>
                                <w:sz w:val="18"/>
                                <w:szCs w:val="20"/>
                                <w:lang w:val="fr-FR"/>
                              </w:rPr>
                              <w:t>.</w:t>
                            </w:r>
                          </w:p>
                          <w:p>
                            <w:pPr>
                              <w:spacing w:after="0" w:line="240" w:lineRule="auto"/>
                              <w:rPr>
                                <w:rFonts w:ascii="Times New Roman" w:hAnsi="Times New Roman"/>
                                <w:sz w:val="18"/>
                                <w:szCs w:val="20"/>
                              </w:rPr>
                            </w:pPr>
                          </w:p>
                          <w:p>
                            <w:pPr>
                              <w:spacing w:after="0" w:line="240" w:lineRule="auto"/>
                              <w:ind w:left="425" w:leftChars="0" w:hanging="425" w:hangingChars="236"/>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424" w:leftChars="0" w:hanging="424" w:hangingChars="236"/>
                              <w:rPr>
                                <w:rFonts w:hint="default" w:ascii="Times New Roman" w:hAnsi="Times New Roman"/>
                                <w:sz w:val="18"/>
                                <w:szCs w:val="20"/>
                                <w:lang w:val="fr-FR"/>
                              </w:rPr>
                            </w:pPr>
                            <w:r>
                              <w:rPr>
                                <w:rFonts w:ascii="Times New Roman" w:hAnsi="Times New Roman"/>
                                <w:sz w:val="18"/>
                                <w:szCs w:val="20"/>
                              </w:rPr>
                              <w:t xml:space="preserve">Dr </w:t>
                            </w:r>
                            <w:r>
                              <w:rPr>
                                <w:rFonts w:hint="default" w:ascii="Times New Roman" w:hAnsi="Times New Roman"/>
                                <w:sz w:val="18"/>
                                <w:szCs w:val="20"/>
                                <w:lang w:val="fr-FR"/>
                              </w:rPr>
                              <w:t>Boureima Ouédraogo</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 xml:space="preserve">Adresse e-mail : </w:t>
                            </w:r>
                            <w:r>
                              <w:rPr>
                                <w:rFonts w:hint="default" w:ascii="Times New Roman" w:hAnsi="Times New Roman"/>
                                <w:sz w:val="18"/>
                                <w:szCs w:val="20"/>
                                <w:lang w:val="fr-FR"/>
                              </w:rPr>
                              <w:fldChar w:fldCharType="begin"/>
                            </w:r>
                            <w:r>
                              <w:rPr>
                                <w:rFonts w:hint="default" w:ascii="Times New Roman" w:hAnsi="Times New Roman"/>
                                <w:sz w:val="18"/>
                                <w:szCs w:val="20"/>
                                <w:lang w:val="fr-FR"/>
                              </w:rPr>
                              <w:instrText xml:space="preserve"> HYPERLINK "mailto:boureims@gmail.com" </w:instrText>
                            </w:r>
                            <w:r>
                              <w:rPr>
                                <w:rFonts w:hint="default" w:ascii="Times New Roman" w:hAnsi="Times New Roman"/>
                                <w:sz w:val="18"/>
                                <w:szCs w:val="20"/>
                                <w:lang w:val="fr-FR"/>
                              </w:rPr>
                              <w:fldChar w:fldCharType="separate"/>
                            </w:r>
                            <w:r>
                              <w:rPr>
                                <w:rStyle w:val="8"/>
                                <w:rFonts w:hint="default" w:ascii="Times New Roman" w:hAnsi="Times New Roman"/>
                                <w:sz w:val="18"/>
                                <w:szCs w:val="20"/>
                                <w:lang w:val="fr-FR"/>
                              </w:rPr>
                              <w:t>boureims@gmail.com</w:t>
                            </w:r>
                            <w:r>
                              <w:rPr>
                                <w:rFonts w:hint="default" w:ascii="Times New Roman" w:hAnsi="Times New Roman"/>
                                <w:sz w:val="18"/>
                                <w:szCs w:val="20"/>
                                <w:lang w:val="fr-FR"/>
                              </w:rPr>
                              <w:fldChar w:fldCharType="end"/>
                            </w:r>
                            <w:r>
                              <w:rPr>
                                <w:rFonts w:hint="default" w:ascii="Times New Roman" w:hAnsi="Times New Roman"/>
                                <w:sz w:val="18"/>
                                <w:szCs w:val="20"/>
                                <w:lang w:val="fr-FR"/>
                              </w:rPr>
                              <w:t xml:space="preserve"> </w:t>
                            </w:r>
                          </w:p>
                          <w:p>
                            <w:pPr>
                              <w:spacing w:after="0" w:line="240" w:lineRule="auto"/>
                              <w:ind w:left="0" w:leftChars="0" w:hanging="4" w:firstLineChars="0"/>
                              <w:rPr>
                                <w:rFonts w:hint="default" w:ascii="Times New Roman" w:hAnsi="Times New Roman"/>
                                <w:sz w:val="18"/>
                                <w:szCs w:val="20"/>
                                <w:lang w:val="fr-FR"/>
                              </w:rPr>
                            </w:pPr>
                            <w:r>
                              <w:rPr>
                                <w:rFonts w:ascii="Times New Roman" w:hAnsi="Times New Roman"/>
                                <w:sz w:val="18"/>
                                <w:szCs w:val="20"/>
                              </w:rPr>
                              <w:t>Bo</w:t>
                            </w:r>
                            <w:r>
                              <w:rPr>
                                <w:rFonts w:hint="default" w:ascii="Times New Roman" w:hAnsi="Times New Roman"/>
                                <w:sz w:val="18"/>
                                <w:szCs w:val="20"/>
                                <w:lang w:val="fr-FR"/>
                              </w:rPr>
                              <w:t>î</w:t>
                            </w:r>
                            <w:r>
                              <w:rPr>
                                <w:rFonts w:ascii="Times New Roman" w:hAnsi="Times New Roman"/>
                                <w:sz w:val="18"/>
                                <w:szCs w:val="20"/>
                              </w:rPr>
                              <w:t xml:space="preserve">te postale : </w:t>
                            </w:r>
                            <w:r>
                              <w:rPr>
                                <w:rFonts w:hint="default" w:ascii="Times New Roman" w:hAnsi="Times New Roman"/>
                                <w:sz w:val="18"/>
                                <w:szCs w:val="20"/>
                                <w:lang w:val="fr-FR"/>
                              </w:rPr>
                              <w:t>104 Ouagadougou CMS 11</w:t>
                            </w:r>
                          </w:p>
                          <w:p>
                            <w:pPr>
                              <w:spacing w:after="0" w:line="240" w:lineRule="auto"/>
                              <w:rPr>
                                <w:rFonts w:ascii="Times New Roman" w:hAnsi="Times New Roman"/>
                                <w:sz w:val="18"/>
                                <w:szCs w:val="20"/>
                              </w:rPr>
                            </w:pPr>
                          </w:p>
                          <w:p>
                            <w:pPr>
                              <w:spacing w:after="0" w:line="240" w:lineRule="auto"/>
                              <w:ind w:left="0" w:leftChars="0" w:firstLine="0" w:firstLineChars="0"/>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lang w:val="fr-FR"/>
                              </w:rPr>
                              <w:t>C</w:t>
                            </w:r>
                            <w:r>
                              <w:rPr>
                                <w:rFonts w:hint="default" w:ascii="Times New Roman" w:hAnsi="Times New Roman"/>
                                <w:sz w:val="18"/>
                                <w:szCs w:val="20"/>
                              </w:rPr>
                              <w:t>ystoscopie</w:t>
                            </w:r>
                            <w:r>
                              <w:rPr>
                                <w:rFonts w:hint="default" w:ascii="Times New Roman" w:hAnsi="Times New Roman"/>
                                <w:sz w:val="18"/>
                                <w:szCs w:val="20"/>
                                <w:lang w:val="fr-FR"/>
                              </w:rPr>
                              <w:t xml:space="preserve"> -B</w:t>
                            </w:r>
                            <w:r>
                              <w:rPr>
                                <w:rFonts w:hint="default" w:ascii="Times New Roman" w:hAnsi="Times New Roman"/>
                                <w:sz w:val="18"/>
                                <w:szCs w:val="20"/>
                              </w:rPr>
                              <w:t>ilharziose</w:t>
                            </w:r>
                            <w:r>
                              <w:rPr>
                                <w:rFonts w:hint="default" w:ascii="Times New Roman" w:hAnsi="Times New Roman"/>
                                <w:sz w:val="18"/>
                                <w:szCs w:val="20"/>
                                <w:lang w:val="fr-FR"/>
                              </w:rPr>
                              <w:t xml:space="preserve"> -</w:t>
                            </w:r>
                            <w:r>
                              <w:rPr>
                                <w:rFonts w:hint="default" w:ascii="Times New Roman" w:hAnsi="Times New Roman"/>
                                <w:sz w:val="18"/>
                                <w:szCs w:val="20"/>
                              </w:rPr>
                              <w:t xml:space="preserve"> </w:t>
                            </w:r>
                            <w:r>
                              <w:rPr>
                                <w:rFonts w:hint="default" w:ascii="Times New Roman" w:hAnsi="Times New Roman"/>
                                <w:sz w:val="18"/>
                                <w:szCs w:val="20"/>
                                <w:lang w:val="fr-FR"/>
                              </w:rPr>
                              <w:t>V</w:t>
                            </w:r>
                            <w:r>
                              <w:rPr>
                                <w:rFonts w:hint="default" w:ascii="Times New Roman" w:hAnsi="Times New Roman"/>
                                <w:sz w:val="18"/>
                                <w:szCs w:val="20"/>
                              </w:rPr>
                              <w:t>essie</w:t>
                            </w:r>
                            <w:r>
                              <w:rPr>
                                <w:rFonts w:hint="default" w:ascii="Times New Roman" w:hAnsi="Times New Roman"/>
                                <w:sz w:val="18"/>
                                <w:szCs w:val="20"/>
                                <w:lang w:val="fr-FR"/>
                              </w:rPr>
                              <w:t>.</w:t>
                            </w:r>
                          </w:p>
                          <w:p>
                            <w:pPr>
                              <w:spacing w:after="0" w:line="240" w:lineRule="auto"/>
                              <w:rPr>
                                <w:rFonts w:hint="default" w:ascii="Times New Roman" w:hAnsi="Times New Roman"/>
                                <w:sz w:val="18"/>
                                <w:szCs w:val="20"/>
                              </w:rPr>
                            </w:pPr>
                          </w:p>
                          <w:p>
                            <w:pPr>
                              <w:spacing w:after="0" w:line="240" w:lineRule="auto"/>
                              <w:rPr>
                                <w:rFonts w:hint="default" w:ascii="Times New Roman" w:hAnsi="Times New Roman"/>
                                <w:sz w:val="18"/>
                                <w:szCs w:val="20"/>
                                <w:lang w:val="fr-FR"/>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sz w:val="18"/>
                                <w:szCs w:val="20"/>
                                <w:lang w:val="fr-FR"/>
                              </w:rPr>
                              <w:t>C</w:t>
                            </w:r>
                            <w:r>
                              <w:rPr>
                                <w:rFonts w:hint="default" w:ascii="Times New Roman" w:hAnsi="Times New Roman"/>
                                <w:sz w:val="18"/>
                                <w:szCs w:val="20"/>
                                <w:lang w:val="en-US"/>
                              </w:rPr>
                              <w:t>ystoscopy</w:t>
                            </w:r>
                            <w:r>
                              <w:rPr>
                                <w:rFonts w:hint="default" w:ascii="Times New Roman" w:hAnsi="Times New Roman"/>
                                <w:sz w:val="18"/>
                                <w:szCs w:val="20"/>
                                <w:lang w:val="fr-FR"/>
                              </w:rPr>
                              <w:t xml:space="preserve"> -</w:t>
                            </w:r>
                            <w:r>
                              <w:rPr>
                                <w:rFonts w:hint="default" w:ascii="Times New Roman" w:hAnsi="Times New Roman"/>
                                <w:sz w:val="18"/>
                                <w:szCs w:val="20"/>
                                <w:lang w:val="en-US"/>
                              </w:rPr>
                              <w:t xml:space="preserve"> </w:t>
                            </w:r>
                            <w:r>
                              <w:rPr>
                                <w:rFonts w:hint="default" w:ascii="Times New Roman" w:hAnsi="Times New Roman"/>
                                <w:sz w:val="18"/>
                                <w:szCs w:val="20"/>
                                <w:lang w:val="fr-FR"/>
                              </w:rPr>
                              <w:t>B</w:t>
                            </w:r>
                            <w:r>
                              <w:rPr>
                                <w:rFonts w:hint="default" w:ascii="Times New Roman" w:hAnsi="Times New Roman"/>
                                <w:sz w:val="18"/>
                                <w:szCs w:val="20"/>
                                <w:lang w:val="en-US"/>
                              </w:rPr>
                              <w:t>ilharziasis</w:t>
                            </w:r>
                            <w:r>
                              <w:rPr>
                                <w:rFonts w:hint="default" w:ascii="Times New Roman" w:hAnsi="Times New Roman"/>
                                <w:sz w:val="18"/>
                                <w:szCs w:val="20"/>
                                <w:lang w:val="fr-FR"/>
                              </w:rPr>
                              <w:t xml:space="preserve"> -</w:t>
                            </w:r>
                            <w:r>
                              <w:rPr>
                                <w:rFonts w:hint="default" w:ascii="Times New Roman" w:hAnsi="Times New Roman"/>
                                <w:sz w:val="18"/>
                                <w:szCs w:val="20"/>
                                <w:lang w:val="en-US"/>
                              </w:rPr>
                              <w:t xml:space="preserve"> </w:t>
                            </w:r>
                            <w:r>
                              <w:rPr>
                                <w:rFonts w:hint="default" w:ascii="Times New Roman" w:hAnsi="Times New Roman"/>
                                <w:sz w:val="18"/>
                                <w:szCs w:val="20"/>
                                <w:lang w:val="fr-FR"/>
                              </w:rPr>
                              <w:t>B</w:t>
                            </w:r>
                            <w:r>
                              <w:rPr>
                                <w:rFonts w:hint="default" w:ascii="Times New Roman" w:hAnsi="Times New Roman"/>
                                <w:sz w:val="18"/>
                                <w:szCs w:val="20"/>
                                <w:lang w:val="en-US"/>
                              </w:rPr>
                              <w:t>ladder</w:t>
                            </w:r>
                            <w:r>
                              <w:rPr>
                                <w:rFonts w:hint="default" w:ascii="Times New Roman" w:hAnsi="Times New Roman"/>
                                <w:sz w:val="18"/>
                                <w:szCs w:val="20"/>
                                <w:lang w:val="fr-FR"/>
                              </w:rPr>
                              <w:t>.</w:t>
                            </w:r>
                          </w:p>
                        </w:txbxContent>
                      </v:textbox>
                    </v:shape>
                  </w:pict>
                </mc:Fallback>
              </mc:AlternateContent>
            </w:r>
          </w:p>
        </w:tc>
        <w:tc>
          <w:tcPr>
            <w:tcW w:w="7088" w:type="dxa"/>
            <w:shd w:val="clear" w:color="auto" w:fill="D3DFEE"/>
          </w:tcPr>
          <w:p>
            <w:pPr>
              <w:spacing w:after="0" w:line="240" w:lineRule="auto"/>
              <w:ind w:left="34"/>
              <w:jc w:val="both"/>
              <w:rPr>
                <w:rFonts w:hint="default" w:ascii="Times New Roman" w:hAnsi="Times New Roman"/>
                <w:b/>
                <w:bCs/>
                <w:iCs/>
                <w:sz w:val="20"/>
                <w:szCs w:val="18"/>
                <w:lang w:val="fr-FR"/>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3318" w:hRule="atLeast"/>
        </w:trPr>
        <w:tc>
          <w:tcPr>
            <w:tcW w:w="3085" w:type="dxa"/>
            <w:vMerge w:val="continue"/>
          </w:tcPr>
          <w:p>
            <w:pPr>
              <w:rPr>
                <w:b/>
                <w:bCs/>
                <w:color w:val="365F91"/>
                <w:sz w:val="20"/>
                <w:szCs w:val="18"/>
                <w:vertAlign w:val="superscript"/>
              </w:rPr>
            </w:pPr>
          </w:p>
        </w:tc>
        <w:tc>
          <w:tcPr>
            <w:tcW w:w="7088" w:type="dxa"/>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lang w:val="fr-FR" w:eastAsia="en-US"/>
              </w:rPr>
            </w:pPr>
            <w:r>
              <w:rPr>
                <w:rFonts w:hint="default" w:ascii="Times New Roman" w:hAnsi="Times New Roman" w:cs="Times New Roman"/>
                <w:b/>
                <w:color w:val="000000" w:themeColor="text1"/>
                <w:sz w:val="18"/>
                <w:szCs w:val="18"/>
                <w14:textFill>
                  <w14:solidFill>
                    <w14:schemeClr w14:val="tx1"/>
                  </w14:solidFill>
                </w14:textFill>
              </w:rPr>
              <w:t>But</w:t>
            </w:r>
            <w:r>
              <w:rPr>
                <w:rFonts w:hint="default" w:ascii="Times New Roman" w:hAnsi="Times New Roman" w:cs="Times New Roman"/>
                <w:b/>
                <w:color w:val="000000" w:themeColor="text1"/>
                <w:sz w:val="18"/>
                <w:szCs w:val="18"/>
                <w:lang w:val="fr-FR"/>
                <w14:textFill>
                  <w14:solidFill>
                    <w14:schemeClr w14:val="tx1"/>
                  </w14:solidFill>
                </w14:textFill>
              </w:rPr>
              <w:t>.</w:t>
            </w:r>
            <w:r>
              <w:rPr>
                <w:rFonts w:hint="default" w:ascii="Times New Roman" w:hAnsi="Times New Roman" w:cs="Times New Roman"/>
                <w:color w:val="000000" w:themeColor="text1"/>
                <w:sz w:val="18"/>
                <w:szCs w:val="18"/>
                <w14:textFill>
                  <w14:solidFill>
                    <w14:schemeClr w14:val="tx1"/>
                  </w14:solidFill>
                </w14:textFill>
              </w:rPr>
              <w:t xml:space="preserve"> </w:t>
            </w:r>
            <w:r>
              <w:rPr>
                <w:rFonts w:hint="default" w:ascii="Times New Roman" w:hAnsi="Times New Roman" w:cs="Times New Roman"/>
                <w:color w:val="000000" w:themeColor="text1"/>
                <w:sz w:val="18"/>
                <w:szCs w:val="18"/>
                <w:lang w:val="fr-FR"/>
                <w14:textFill>
                  <w14:solidFill>
                    <w14:schemeClr w14:val="tx1"/>
                  </w14:solidFill>
                </w14:textFill>
              </w:rPr>
              <w:t>Étudier</w:t>
            </w:r>
            <w:r>
              <w:rPr>
                <w:rFonts w:hint="default" w:ascii="Times New Roman" w:hAnsi="Times New Roman" w:cs="Times New Roman"/>
                <w:color w:val="000000" w:themeColor="text1"/>
                <w:sz w:val="18"/>
                <w:szCs w:val="18"/>
                <w14:textFill>
                  <w14:solidFill>
                    <w14:schemeClr w14:val="tx1"/>
                  </w14:solidFill>
                </w14:textFill>
              </w:rPr>
              <w:t xml:space="preserve"> les aspects socio-démographiques, cliniques et histologiques des cancers de la vessie au </w:t>
            </w:r>
            <w:r>
              <w:rPr>
                <w:rFonts w:hint="default" w:ascii="Times New Roman" w:hAnsi="Times New Roman" w:cs="Times New Roman"/>
                <w:color w:val="000000" w:themeColor="text1"/>
                <w:sz w:val="18"/>
                <w:szCs w:val="18"/>
                <w:lang w:val="fr-FR"/>
                <w14:textFill>
                  <w14:solidFill>
                    <w14:schemeClr w14:val="tx1"/>
                  </w14:solidFill>
                </w14:textFill>
              </w:rPr>
              <w:t>C</w:t>
            </w:r>
            <w:r>
              <w:rPr>
                <w:rFonts w:hint="default" w:ascii="Times New Roman" w:hAnsi="Times New Roman" w:cs="Times New Roman"/>
                <w:color w:val="000000" w:themeColor="text1"/>
                <w:sz w:val="18"/>
                <w:szCs w:val="18"/>
                <w14:textFill>
                  <w14:solidFill>
                    <w14:schemeClr w14:val="tx1"/>
                  </w14:solidFill>
                </w14:textFill>
              </w:rPr>
              <w:t xml:space="preserve">entre </w:t>
            </w:r>
            <w:r>
              <w:rPr>
                <w:rFonts w:hint="default" w:ascii="Times New Roman" w:hAnsi="Times New Roman" w:cs="Times New Roman"/>
                <w:color w:val="000000" w:themeColor="text1"/>
                <w:sz w:val="18"/>
                <w:szCs w:val="18"/>
                <w:lang w:val="fr-FR"/>
                <w14:textFill>
                  <w14:solidFill>
                    <w14:schemeClr w14:val="tx1"/>
                  </w14:solidFill>
                </w14:textFill>
              </w:rPr>
              <w:t>H</w:t>
            </w:r>
            <w:r>
              <w:rPr>
                <w:rFonts w:hint="default" w:ascii="Times New Roman" w:hAnsi="Times New Roman" w:cs="Times New Roman"/>
                <w:color w:val="000000" w:themeColor="text1"/>
                <w:sz w:val="18"/>
                <w:szCs w:val="18"/>
                <w14:textFill>
                  <w14:solidFill>
                    <w14:schemeClr w14:val="tx1"/>
                  </w14:solidFill>
                </w14:textFill>
              </w:rPr>
              <w:t>ospital</w:t>
            </w:r>
            <w:r>
              <w:rPr>
                <w:rFonts w:hint="default" w:ascii="Times New Roman" w:hAnsi="Times New Roman" w:cs="Times New Roman"/>
                <w:color w:val="000000" w:themeColor="text1"/>
                <w:sz w:val="18"/>
                <w:szCs w:val="18"/>
                <w:lang w:val="fr-FR"/>
                <w14:textFill>
                  <w14:solidFill>
                    <w14:schemeClr w14:val="tx1"/>
                  </w14:solidFill>
                </w14:textFill>
              </w:rPr>
              <w:t>ier et U</w:t>
            </w:r>
            <w:r>
              <w:rPr>
                <w:rFonts w:hint="default" w:ascii="Times New Roman" w:hAnsi="Times New Roman" w:cs="Times New Roman"/>
                <w:color w:val="000000" w:themeColor="text1"/>
                <w:sz w:val="18"/>
                <w:szCs w:val="18"/>
                <w14:textFill>
                  <w14:solidFill>
                    <w14:schemeClr w14:val="tx1"/>
                  </w14:solidFill>
                </w14:textFill>
              </w:rPr>
              <w:t xml:space="preserve">niversitaire de Tengandogo. </w:t>
            </w:r>
            <w:r>
              <w:rPr>
                <w:rFonts w:hint="default" w:ascii="Times New Roman" w:hAnsi="Times New Roman" w:cs="Times New Roman"/>
                <w:b/>
                <w:color w:val="000000" w:themeColor="text1"/>
                <w:sz w:val="18"/>
                <w:szCs w:val="18"/>
                <w14:textFill>
                  <w14:solidFill>
                    <w14:schemeClr w14:val="tx1"/>
                  </w14:solidFill>
                </w14:textFill>
              </w:rPr>
              <w:t>Matériel et méthode</w:t>
            </w:r>
            <w:r>
              <w:rPr>
                <w:rFonts w:hint="default" w:ascii="Times New Roman" w:hAnsi="Times New Roman" w:cs="Times New Roman"/>
                <w:b/>
                <w:color w:val="000000" w:themeColor="text1"/>
                <w:sz w:val="18"/>
                <w:szCs w:val="18"/>
                <w:lang w:val="fr-FR"/>
                <w14:textFill>
                  <w14:solidFill>
                    <w14:schemeClr w14:val="tx1"/>
                  </w14:solidFill>
                </w14:textFill>
              </w:rPr>
              <w:t xml:space="preserve">. </w:t>
            </w:r>
            <w:r>
              <w:rPr>
                <w:rFonts w:hint="default" w:ascii="Times New Roman" w:hAnsi="Times New Roman" w:cs="Times New Roman"/>
                <w:color w:val="000000" w:themeColor="text1"/>
                <w:sz w:val="18"/>
                <w:szCs w:val="18"/>
                <w:lang w:val="fr-FR"/>
                <w14:textFill>
                  <w14:solidFill>
                    <w14:schemeClr w14:val="tx1"/>
                  </w14:solidFill>
                </w14:textFill>
              </w:rPr>
              <w:t xml:space="preserve">Nous avons mené </w:t>
            </w:r>
            <w:r>
              <w:rPr>
                <w:rFonts w:hint="default" w:ascii="Times New Roman" w:hAnsi="Times New Roman" w:cs="Times New Roman"/>
                <w:color w:val="000000" w:themeColor="text1"/>
                <w:sz w:val="18"/>
                <w:szCs w:val="18"/>
                <w14:textFill>
                  <w14:solidFill>
                    <w14:schemeClr w14:val="tx1"/>
                  </w14:solidFill>
                </w14:textFill>
              </w:rPr>
              <w:t xml:space="preserve">une étude </w:t>
            </w:r>
            <w:r>
              <w:rPr>
                <w:rFonts w:hint="default" w:ascii="Times New Roman" w:hAnsi="Times New Roman" w:cs="Times New Roman"/>
                <w:color w:val="000000" w:themeColor="text1"/>
                <w:sz w:val="18"/>
                <w:szCs w:val="18"/>
                <w:lang w:val="fr-FR"/>
                <w14:textFill>
                  <w14:solidFill>
                    <w14:schemeClr w14:val="tx1"/>
                  </w14:solidFill>
                </w14:textFill>
              </w:rPr>
              <w:t>transversale descriptive</w:t>
            </w:r>
            <w:r>
              <w:rPr>
                <w:rFonts w:hint="default" w:ascii="Times New Roman" w:hAnsi="Times New Roman" w:cs="Times New Roman"/>
                <w:color w:val="000000" w:themeColor="text1"/>
                <w:sz w:val="18"/>
                <w:szCs w:val="18"/>
                <w14:textFill>
                  <w14:solidFill>
                    <w14:schemeClr w14:val="tx1"/>
                  </w14:solidFill>
                </w14:textFill>
              </w:rPr>
              <w:t xml:space="preserve"> à collecte de données rétrospective, sur une période de 39 mois du 1</w:t>
            </w:r>
            <w:r>
              <w:rPr>
                <w:rFonts w:hint="default" w:ascii="Times New Roman" w:hAnsi="Times New Roman" w:cs="Times New Roman"/>
                <w:color w:val="000000" w:themeColor="text1"/>
                <w:sz w:val="18"/>
                <w:szCs w:val="18"/>
                <w:vertAlign w:val="superscript"/>
                <w14:textFill>
                  <w14:solidFill>
                    <w14:schemeClr w14:val="tx1"/>
                  </w14:solidFill>
                </w14:textFill>
              </w:rPr>
              <w:t>er</w:t>
            </w:r>
            <w:r>
              <w:rPr>
                <w:rFonts w:hint="default" w:ascii="Times New Roman" w:hAnsi="Times New Roman" w:cs="Times New Roman"/>
                <w:color w:val="000000" w:themeColor="text1"/>
                <w:sz w:val="18"/>
                <w:szCs w:val="18"/>
                <w14:textFill>
                  <w14:solidFill>
                    <w14:schemeClr w14:val="tx1"/>
                  </w14:solidFill>
                </w14:textFill>
              </w:rPr>
              <w:t xml:space="preserve"> Janvier 2016 au 31 Mars 2019. L’étude était exhaustive et a inclus tous les patients pris en charge pour cancer de vessie dans le service de chirurgie et spécialités chirurgicales du CHUT. Les paramètres étudiés étaient épidémiologiques, cliniques et histologiques.</w:t>
            </w:r>
            <w:r>
              <w:rPr>
                <w:rFonts w:hint="default" w:ascii="Times New Roman" w:hAnsi="Times New Roman" w:cs="Times New Roman"/>
                <w:color w:val="000000" w:themeColor="text1"/>
                <w:sz w:val="18"/>
                <w:szCs w:val="18"/>
                <w:lang w:val="fr-FR"/>
                <w14:textFill>
                  <w14:solidFill>
                    <w14:schemeClr w14:val="tx1"/>
                  </w14:solidFill>
                </w14:textFill>
              </w:rPr>
              <w:t xml:space="preserve"> </w:t>
            </w:r>
            <w:r>
              <w:rPr>
                <w:rFonts w:hint="default" w:ascii="Times New Roman" w:hAnsi="Times New Roman" w:cs="Times New Roman"/>
                <w:b/>
                <w:color w:val="000000" w:themeColor="text1"/>
                <w:sz w:val="18"/>
                <w:szCs w:val="18"/>
                <w14:textFill>
                  <w14:solidFill>
                    <w14:schemeClr w14:val="tx1"/>
                  </w14:solidFill>
                </w14:textFill>
              </w:rPr>
              <w:t>Résultats</w:t>
            </w:r>
            <w:r>
              <w:rPr>
                <w:rFonts w:hint="default" w:ascii="Times New Roman" w:hAnsi="Times New Roman" w:cs="Times New Roman"/>
                <w:b/>
                <w:color w:val="000000" w:themeColor="text1"/>
                <w:sz w:val="18"/>
                <w:szCs w:val="18"/>
                <w:lang w:val="fr-FR"/>
                <w14:textFill>
                  <w14:solidFill>
                    <w14:schemeClr w14:val="tx1"/>
                  </w14:solidFill>
                </w14:textFill>
              </w:rPr>
              <w:t xml:space="preserve">. </w:t>
            </w:r>
            <w:r>
              <w:rPr>
                <w:rFonts w:hint="default" w:ascii="Times New Roman" w:hAnsi="Times New Roman" w:cs="Times New Roman"/>
                <w:color w:val="000000" w:themeColor="text1"/>
                <w:sz w:val="18"/>
                <w:szCs w:val="18"/>
                <w14:textFill>
                  <w14:solidFill>
                    <w14:schemeClr w14:val="tx1"/>
                  </w14:solidFill>
                </w14:textFill>
              </w:rPr>
              <w:t>En 39 mois, nous avions colligé 72 cas de cancers de vessie avec une prévalence de 7,8 %. Ils représentaient 19 % de l’ensemble des pathologies tumorales urologiques. L’âge moyen était de 55,6 ans. Les principaux facteurs de risque étaient le tabac et la bilharziose urinaire avec respectivement 43 % et 26,6%. Le motif de consultation principale était l’hématurie macroscopique dans 61,11 %. Au plan histologique les carcinomes urothéliaux prédominaient chez 69,9%.</w:t>
            </w:r>
            <w:r>
              <w:rPr>
                <w:rFonts w:hint="default" w:ascii="Times New Roman" w:hAnsi="Times New Roman" w:cs="Times New Roman"/>
                <w:color w:val="000000" w:themeColor="text1"/>
                <w:sz w:val="18"/>
                <w:szCs w:val="18"/>
                <w:lang w:val="fr-FR"/>
                <w14:textFill>
                  <w14:solidFill>
                    <w14:schemeClr w14:val="tx1"/>
                  </w14:solidFill>
                </w14:textFill>
              </w:rPr>
              <w:t xml:space="preserve"> </w:t>
            </w:r>
            <w:r>
              <w:rPr>
                <w:rFonts w:hint="default" w:ascii="Times New Roman" w:hAnsi="Times New Roman" w:cs="Times New Roman"/>
                <w:b/>
                <w:color w:val="000000" w:themeColor="text1"/>
                <w:sz w:val="18"/>
                <w:szCs w:val="18"/>
                <w14:textFill>
                  <w14:solidFill>
                    <w14:schemeClr w14:val="tx1"/>
                  </w14:solidFill>
                </w14:textFill>
              </w:rPr>
              <w:t>Conclusion</w:t>
            </w:r>
            <w:r>
              <w:rPr>
                <w:rFonts w:hint="default" w:ascii="Times New Roman" w:hAnsi="Times New Roman" w:cs="Times New Roman"/>
                <w:b/>
                <w:color w:val="000000" w:themeColor="text1"/>
                <w:sz w:val="18"/>
                <w:szCs w:val="18"/>
                <w:lang w:val="fr-FR"/>
                <w14:textFill>
                  <w14:solidFill>
                    <w14:schemeClr w14:val="tx1"/>
                  </w14:solidFill>
                </w14:textFill>
              </w:rPr>
              <w:t xml:space="preserve">. </w:t>
            </w:r>
            <w:r>
              <w:rPr>
                <w:rFonts w:hint="default" w:ascii="Times New Roman" w:hAnsi="Times New Roman" w:cs="Times New Roman"/>
                <w:color w:val="000000" w:themeColor="text1"/>
                <w:sz w:val="18"/>
                <w:szCs w:val="18"/>
                <w14:textFill>
                  <w14:solidFill>
                    <w14:schemeClr w14:val="tx1"/>
                  </w14:solidFill>
                </w14:textFill>
              </w:rPr>
              <w:t>Le cancer de la vessie est le deuxième cancer urologi</w:t>
            </w:r>
            <w:r>
              <w:rPr>
                <w:rFonts w:hint="default" w:ascii="Times New Roman" w:hAnsi="Times New Roman" w:cs="Times New Roman"/>
                <w:color w:val="000000" w:themeColor="text1"/>
                <w:sz w:val="18"/>
                <w:szCs w:val="18"/>
                <w:lang w:val="fr-FR"/>
                <w14:textFill>
                  <w14:solidFill>
                    <w14:schemeClr w14:val="tx1"/>
                  </w14:solidFill>
                </w14:textFill>
              </w:rPr>
              <w:t>que</w:t>
            </w:r>
            <w:r>
              <w:rPr>
                <w:rFonts w:hint="default" w:ascii="Times New Roman" w:hAnsi="Times New Roman" w:cs="Times New Roman"/>
                <w:color w:val="000000" w:themeColor="text1"/>
                <w:sz w:val="18"/>
                <w:szCs w:val="18"/>
                <w14:textFill>
                  <w14:solidFill>
                    <w14:schemeClr w14:val="tx1"/>
                  </w14:solidFill>
                </w14:textFill>
              </w:rPr>
              <w:t xml:space="preserve"> au CHUT. </w:t>
            </w:r>
            <w:r>
              <w:rPr>
                <w:rFonts w:hint="default" w:ascii="Times New Roman" w:hAnsi="Times New Roman" w:cs="Times New Roman"/>
                <w:color w:val="000000" w:themeColor="text1"/>
                <w:sz w:val="18"/>
                <w:szCs w:val="18"/>
                <w:lang w:val="fr-FR"/>
                <w14:textFill>
                  <w14:solidFill>
                    <w14:schemeClr w14:val="tx1"/>
                  </w14:solidFill>
                </w14:textFill>
              </w:rPr>
              <w:t xml:space="preserve">Il s’agit principalement d’un </w:t>
            </w:r>
            <w:r>
              <w:rPr>
                <w:rFonts w:hint="default" w:ascii="Times New Roman" w:hAnsi="Times New Roman" w:cs="Times New Roman"/>
                <w:color w:val="000000" w:themeColor="text1"/>
                <w:sz w:val="18"/>
                <w:szCs w:val="18"/>
                <w14:textFill>
                  <w14:solidFill>
                    <w14:schemeClr w14:val="tx1"/>
                  </w14:solidFill>
                </w14:textFill>
              </w:rPr>
              <w:t>carcinome urothélial</w:t>
            </w:r>
            <w:r>
              <w:rPr>
                <w:rFonts w:hint="default" w:ascii="Times New Roman" w:hAnsi="Times New Roman" w:cs="Times New Roman"/>
                <w:color w:val="000000" w:themeColor="text1"/>
                <w:sz w:val="18"/>
                <w:szCs w:val="18"/>
                <w:lang w:val="fr-FR"/>
                <w14:textFill>
                  <w14:solidFill>
                    <w14:schemeClr w14:val="tx1"/>
                  </w14:solidFill>
                </w14:textFill>
              </w:rPr>
              <w:t xml:space="preserve"> caractérisé par une </w:t>
            </w:r>
            <w:r>
              <w:rPr>
                <w:rFonts w:hint="default" w:ascii="Times New Roman" w:hAnsi="Times New Roman" w:cs="Times New Roman"/>
                <w:color w:val="000000" w:themeColor="text1"/>
                <w:sz w:val="18"/>
                <w:szCs w:val="18"/>
                <w14:textFill>
                  <w14:solidFill>
                    <w14:schemeClr w14:val="tx1"/>
                  </w14:solidFill>
                </w14:textFill>
              </w:rPr>
              <w:t>hématurie macroscopique. Les facteurs de risque retrouvés sont le tabac et la bilharziose urinaire.</w:t>
            </w:r>
          </w:p>
        </w:tc>
      </w:tr>
      <w:tr>
        <w:tblPrEx>
          <w:tblLayout w:type="fixed"/>
          <w:tblCellMar>
            <w:top w:w="0" w:type="dxa"/>
            <w:left w:w="108" w:type="dxa"/>
            <w:bottom w:w="0" w:type="dxa"/>
            <w:right w:w="108" w:type="dxa"/>
          </w:tblCellMar>
        </w:tblPrEx>
        <w:trPr>
          <w:trHeight w:val="184" w:hRule="atLeast"/>
        </w:trPr>
        <w:tc>
          <w:tcPr>
            <w:tcW w:w="3085" w:type="dxa"/>
            <w:vMerge w:val="restart"/>
            <w:shd w:val="clear" w:color="auto" w:fill="D3DFEE"/>
          </w:tcPr>
          <w:p>
            <w:pPr>
              <w:rPr>
                <w:b/>
                <w:bCs/>
                <w:color w:val="365F91"/>
                <w:sz w:val="20"/>
                <w:szCs w:val="18"/>
                <w:vertAlign w:val="superscript"/>
                <w:lang w:val="en-US"/>
              </w:rPr>
            </w:pPr>
          </w:p>
        </w:tc>
        <w:tc>
          <w:tcPr>
            <w:tcW w:w="7088" w:type="dxa"/>
            <w:shd w:val="clear" w:color="auto" w:fill="D3DFEE"/>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3355" w:hRule="atLeast"/>
        </w:trPr>
        <w:tc>
          <w:tcPr>
            <w:tcW w:w="3085" w:type="dxa"/>
            <w:vMerge w:val="continue"/>
          </w:tcPr>
          <w:p>
            <w:pPr>
              <w:rPr>
                <w:b/>
                <w:bCs/>
                <w:color w:val="365F91"/>
                <w:sz w:val="20"/>
                <w:szCs w:val="18"/>
                <w:vertAlign w:val="superscript"/>
              </w:rPr>
            </w:pPr>
          </w:p>
        </w:tc>
        <w:tc>
          <w:tcPr>
            <w:tcW w:w="7088" w:type="dxa"/>
          </w:tcPr>
          <w:p>
            <w:pPr>
              <w:keepNext w:val="0"/>
              <w:keepLines w:val="0"/>
              <w:pageBreakBefore w:val="0"/>
              <w:widowControl/>
              <w:kinsoku/>
              <w:wordWrap/>
              <w:overflowPunct/>
              <w:topLinePunct w:val="0"/>
              <w:autoSpaceDE/>
              <w:autoSpaceDN/>
              <w:bidi w:val="0"/>
              <w:adjustRightInd/>
              <w:spacing w:beforeAutospacing="0" w:afterAutospacing="0" w:line="276" w:lineRule="auto"/>
              <w:contextualSpacing/>
              <w:jc w:val="both"/>
              <w:textAlignment w:val="auto"/>
              <w:rPr>
                <w:rFonts w:hint="default" w:ascii="Times New Roman" w:hAnsi="Times New Roman"/>
                <w:b w:val="0"/>
                <w:bCs/>
                <w:sz w:val="18"/>
                <w:szCs w:val="20"/>
                <w:lang w:val="fr-FR"/>
              </w:rPr>
            </w:pPr>
            <w:r>
              <w:rPr>
                <w:rFonts w:hint="default" w:ascii="Times New Roman" w:hAnsi="Times New Roman" w:cs="Times New Roman"/>
                <w:b/>
                <w:color w:val="000000" w:themeColor="text1"/>
                <w:sz w:val="18"/>
                <w:szCs w:val="18"/>
                <w:lang w:val="en-US"/>
                <w14:textFill>
                  <w14:solidFill>
                    <w14:schemeClr w14:val="tx1"/>
                  </w14:solidFill>
                </w14:textFill>
              </w:rPr>
              <w:t>Aim</w:t>
            </w:r>
            <w:r>
              <w:rPr>
                <w:rFonts w:hint="default" w:ascii="Times New Roman" w:hAnsi="Times New Roman" w:cs="Times New Roman"/>
                <w:b/>
                <w:color w:val="000000" w:themeColor="text1"/>
                <w:sz w:val="18"/>
                <w:szCs w:val="18"/>
                <w:lang w:val="fr-FR"/>
                <w14:textFill>
                  <w14:solidFill>
                    <w14:schemeClr w14:val="tx1"/>
                  </w14:solidFill>
                </w14:textFill>
              </w:rPr>
              <w:t>.</w:t>
            </w:r>
            <w:r>
              <w:rPr>
                <w:rFonts w:hint="default" w:ascii="Times New Roman" w:hAnsi="Times New Roman" w:cs="Times New Roman"/>
                <w:color w:val="000000" w:themeColor="text1"/>
                <w:sz w:val="18"/>
                <w:szCs w:val="18"/>
                <w:lang w:val="en-US"/>
                <w14:textFill>
                  <w14:solidFill>
                    <w14:schemeClr w14:val="tx1"/>
                  </w14:solidFill>
                </w14:textFill>
              </w:rPr>
              <w:t xml:space="preserve"> To study the socio-demographic, clinical and histological aspects of bladder cancer at the Tengandogo university hospital center.</w:t>
            </w:r>
            <w:r>
              <w:rPr>
                <w:rFonts w:hint="default" w:ascii="Times New Roman" w:hAnsi="Times New Roman" w:cs="Times New Roman"/>
                <w:color w:val="000000" w:themeColor="text1"/>
                <w:sz w:val="18"/>
                <w:szCs w:val="18"/>
                <w:lang w:val="fr-FR"/>
                <w14:textFill>
                  <w14:solidFill>
                    <w14:schemeClr w14:val="tx1"/>
                  </w14:solidFill>
                </w14:textFill>
              </w:rPr>
              <w:t xml:space="preserve"> </w:t>
            </w:r>
            <w:r>
              <w:rPr>
                <w:rFonts w:hint="default" w:ascii="Times New Roman" w:hAnsi="Times New Roman" w:cs="Times New Roman"/>
                <w:b/>
                <w:color w:val="000000" w:themeColor="text1"/>
                <w:sz w:val="18"/>
                <w:szCs w:val="18"/>
                <w:lang w:val="en-US"/>
                <w14:textFill>
                  <w14:solidFill>
                    <w14:schemeClr w14:val="tx1"/>
                  </w14:solidFill>
                </w14:textFill>
              </w:rPr>
              <w:t>Material and method</w:t>
            </w:r>
            <w:r>
              <w:rPr>
                <w:rFonts w:hint="default" w:ascii="Times New Roman" w:hAnsi="Times New Roman" w:cs="Times New Roman"/>
                <w:b/>
                <w:color w:val="000000" w:themeColor="text1"/>
                <w:sz w:val="18"/>
                <w:szCs w:val="18"/>
                <w:lang w:val="fr-FR"/>
                <w14:textFill>
                  <w14:solidFill>
                    <w14:schemeClr w14:val="tx1"/>
                  </w14:solidFill>
                </w14:textFill>
              </w:rPr>
              <w:t xml:space="preserve">. </w:t>
            </w:r>
            <w:r>
              <w:rPr>
                <w:rFonts w:hint="default" w:ascii="Times New Roman" w:hAnsi="Times New Roman" w:cs="Times New Roman"/>
                <w:color w:val="000000" w:themeColor="text1"/>
                <w:sz w:val="18"/>
                <w:szCs w:val="18"/>
                <w:lang w:val="en-US"/>
                <w14:textFill>
                  <w14:solidFill>
                    <w14:schemeClr w14:val="tx1"/>
                  </w14:solidFill>
                </w14:textFill>
              </w:rPr>
              <w:t>It was a descriptive study with retrospective data collection, over a period of 39 months from January 1, 2016 to March 31, 2019. The study was exhaustive and included all patients treated for cancer of bladder in the surgical department and surgical specialties of CHUT. The parameters studied were epidemiological, clinical and histological.</w:t>
            </w:r>
            <w:r>
              <w:rPr>
                <w:rFonts w:hint="default" w:ascii="Times New Roman" w:hAnsi="Times New Roman" w:cs="Times New Roman"/>
                <w:color w:val="000000" w:themeColor="text1"/>
                <w:sz w:val="18"/>
                <w:szCs w:val="18"/>
                <w:lang w:val="fr-FR"/>
                <w14:textFill>
                  <w14:solidFill>
                    <w14:schemeClr w14:val="tx1"/>
                  </w14:solidFill>
                </w14:textFill>
              </w:rPr>
              <w:t xml:space="preserve"> </w:t>
            </w:r>
            <w:r>
              <w:rPr>
                <w:rFonts w:hint="default" w:ascii="Times New Roman" w:hAnsi="Times New Roman" w:cs="Times New Roman"/>
                <w:b/>
                <w:color w:val="000000" w:themeColor="text1"/>
                <w:sz w:val="18"/>
                <w:szCs w:val="18"/>
                <w:lang w:val="en-US"/>
                <w14:textFill>
                  <w14:solidFill>
                    <w14:schemeClr w14:val="tx1"/>
                  </w14:solidFill>
                </w14:textFill>
              </w:rPr>
              <w:t>Results</w:t>
            </w:r>
            <w:r>
              <w:rPr>
                <w:rFonts w:hint="default" w:ascii="Times New Roman" w:hAnsi="Times New Roman" w:cs="Times New Roman"/>
                <w:b/>
                <w:color w:val="000000" w:themeColor="text1"/>
                <w:sz w:val="18"/>
                <w:szCs w:val="18"/>
                <w:lang w:val="fr-FR"/>
                <w14:textFill>
                  <w14:solidFill>
                    <w14:schemeClr w14:val="tx1"/>
                  </w14:solidFill>
                </w14:textFill>
              </w:rPr>
              <w:t xml:space="preserve">. </w:t>
            </w:r>
            <w:r>
              <w:rPr>
                <w:rFonts w:hint="default" w:ascii="Times New Roman" w:hAnsi="Times New Roman" w:cs="Times New Roman"/>
                <w:color w:val="000000" w:themeColor="text1"/>
                <w:sz w:val="18"/>
                <w:szCs w:val="18"/>
                <w:lang w:val="en-US"/>
                <w14:textFill>
                  <w14:solidFill>
                    <w14:schemeClr w14:val="tx1"/>
                  </w14:solidFill>
                </w14:textFill>
              </w:rPr>
              <w:t>In 39 months, we had collected 72 cases of bladder cancer with a prevalence of 7.8%. They represented 19% of all urological tumor pathologies. The average age was 55.6 years. The main risk factors were tobacco and urinary schistosomiasis with 43% and 26.6% respectively. The main reason for consultation was gross hematuria in 61.11%. Histologically, urothelial carcinomas predominated in 69.9%.</w:t>
            </w:r>
            <w:r>
              <w:rPr>
                <w:rFonts w:hint="default" w:ascii="Times New Roman" w:hAnsi="Times New Roman" w:cs="Times New Roman"/>
                <w:color w:val="000000" w:themeColor="text1"/>
                <w:sz w:val="18"/>
                <w:szCs w:val="18"/>
                <w:lang w:val="fr-FR"/>
                <w14:textFill>
                  <w14:solidFill>
                    <w14:schemeClr w14:val="tx1"/>
                  </w14:solidFill>
                </w14:textFill>
              </w:rPr>
              <w:t xml:space="preserve"> </w:t>
            </w:r>
            <w:r>
              <w:rPr>
                <w:rFonts w:hint="default" w:ascii="Times New Roman" w:hAnsi="Times New Roman" w:cs="Times New Roman"/>
                <w:b/>
                <w:color w:val="000000" w:themeColor="text1"/>
                <w:sz w:val="18"/>
                <w:szCs w:val="18"/>
                <w:lang w:val="en-US"/>
                <w14:textFill>
                  <w14:solidFill>
                    <w14:schemeClr w14:val="tx1"/>
                  </w14:solidFill>
                </w14:textFill>
              </w:rPr>
              <w:t>Conclusion</w:t>
            </w:r>
            <w:r>
              <w:rPr>
                <w:rFonts w:hint="default" w:ascii="Times New Roman" w:hAnsi="Times New Roman" w:cs="Times New Roman"/>
                <w:b/>
                <w:color w:val="000000" w:themeColor="text1"/>
                <w:sz w:val="18"/>
                <w:szCs w:val="18"/>
                <w:lang w:val="fr-FR"/>
                <w14:textFill>
                  <w14:solidFill>
                    <w14:schemeClr w14:val="tx1"/>
                  </w14:solidFill>
                </w14:textFill>
              </w:rPr>
              <w:t xml:space="preserve">. </w:t>
            </w:r>
            <w:r>
              <w:rPr>
                <w:rFonts w:hint="default" w:ascii="Times New Roman" w:hAnsi="Times New Roman" w:cs="Times New Roman"/>
                <w:color w:val="000000" w:themeColor="text1"/>
                <w:sz w:val="18"/>
                <w:szCs w:val="18"/>
                <w:lang w:val="en-US"/>
                <w14:textFill>
                  <w14:solidFill>
                    <w14:schemeClr w14:val="tx1"/>
                  </w14:solidFill>
                </w14:textFill>
              </w:rPr>
              <w:t>Bladder cancer is the second most common cancer in CHU urology. Macroscopic hematuria is the main reason for consultation. The risk factors found are tobacco and urinary schistosomiasis. The most common histological type is urothelial carcinoma.</w:t>
            </w:r>
          </w:p>
        </w:tc>
      </w:tr>
    </w:tbl>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sectPr>
          <w:headerReference r:id="rId3" w:type="default"/>
          <w:footerReference r:id="rId4" w:type="default"/>
          <w:pgSz w:w="11850" w:h="16783"/>
          <w:pgMar w:top="1134" w:right="850" w:bottom="1417" w:left="1134"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INTRODUCTION</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Times New Roman" w:cs="Times New Roman"/>
          <w:color w:val="000000" w:themeColor="text1"/>
          <w:sz w:val="20"/>
          <w:szCs w:val="20"/>
          <w:lang w:eastAsia="fr-FR"/>
          <w14:textFill>
            <w14:solidFill>
              <w14:schemeClr w14:val="tx1"/>
            </w14:solidFill>
          </w14:textFill>
        </w:rPr>
      </w:pPr>
      <w:r>
        <w:rPr>
          <w:rFonts w:hint="default" w:ascii="Times New Roman" w:hAnsi="Times New Roman" w:cs="Times New Roman"/>
          <w:color w:val="000000" w:themeColor="text1"/>
          <w:sz w:val="20"/>
          <w:szCs w:val="20"/>
          <w:lang w:val="fr-FR"/>
          <w14:textFill>
            <w14:solidFill>
              <w14:schemeClr w14:val="tx1"/>
            </w14:solidFill>
          </w14:textFill>
        </w:rPr>
        <w:t xml:space="preserve">Le </w:t>
      </w:r>
      <w:r>
        <w:rPr>
          <w:rFonts w:hint="default" w:ascii="Times New Roman" w:hAnsi="Times New Roman" w:cs="Times New Roman"/>
          <w:color w:val="000000" w:themeColor="text1"/>
          <w:sz w:val="20"/>
          <w:szCs w:val="20"/>
          <w14:textFill>
            <w14:solidFill>
              <w14:schemeClr w14:val="tx1"/>
            </w14:solidFill>
          </w14:textFill>
        </w:rPr>
        <w:t xml:space="preserve">cancer de la vessie pose un problème de santé publique avec </w:t>
      </w:r>
      <w:r>
        <w:rPr>
          <w:rFonts w:hint="default" w:ascii="Times New Roman" w:hAnsi="Times New Roman" w:eastAsia="Times New Roman" w:cs="Times New Roman"/>
          <w:color w:val="000000" w:themeColor="text1"/>
          <w:sz w:val="20"/>
          <w:szCs w:val="20"/>
          <w:lang w:eastAsia="fr-FR"/>
          <w14:textFill>
            <w14:solidFill>
              <w14:schemeClr w14:val="tx1"/>
            </w14:solidFill>
          </w14:textFill>
        </w:rPr>
        <w:t>2,7</w:t>
      </w:r>
      <w:r>
        <w:rPr>
          <w:rFonts w:hint="default" w:ascii="Times New Roman" w:hAnsi="Times New Roman" w:eastAsia="Times New Roman" w:cs="Times New Roman"/>
          <w:color w:val="000000" w:themeColor="text1"/>
          <w:sz w:val="20"/>
          <w:szCs w:val="20"/>
          <w:lang w:val="en-US" w:eastAsia="fr-FR"/>
          <w14:textFill>
            <w14:solidFill>
              <w14:schemeClr w14:val="tx1"/>
            </w14:solidFill>
          </w14:textFill>
        </w:rPr>
        <w:t xml:space="preserve"> </w:t>
      </w:r>
      <w:r>
        <w:rPr>
          <w:rFonts w:hint="default" w:ascii="Times New Roman" w:hAnsi="Times New Roman" w:eastAsia="Times New Roman" w:cs="Times New Roman"/>
          <w:color w:val="000000" w:themeColor="text1"/>
          <w:sz w:val="20"/>
          <w:szCs w:val="20"/>
          <w:lang w:eastAsia="fr-FR"/>
          <w14:textFill>
            <w14:solidFill>
              <w14:schemeClr w14:val="tx1"/>
            </w14:solidFill>
          </w14:textFill>
        </w:rPr>
        <w:t xml:space="preserve">millions de </w:t>
      </w:r>
      <w:r>
        <w:rPr>
          <w:rFonts w:hint="default" w:ascii="Times New Roman" w:hAnsi="Times New Roman" w:cs="Times New Roman"/>
          <w:color w:val="000000" w:themeColor="text1"/>
          <w:sz w:val="20"/>
          <w:szCs w:val="20"/>
          <w14:textFill>
            <w14:solidFill>
              <w14:schemeClr w14:val="tx1"/>
            </w14:solidFill>
          </w14:textFill>
        </w:rPr>
        <w:t xml:space="preserve">nouveaux cas </w:t>
      </w:r>
      <w:r>
        <w:rPr>
          <w:rFonts w:hint="default" w:ascii="Times New Roman" w:hAnsi="Times New Roman" w:eastAsia="Times New Roman" w:cs="Times New Roman"/>
          <w:color w:val="000000" w:themeColor="text1"/>
          <w:sz w:val="20"/>
          <w:szCs w:val="20"/>
          <w:lang w:eastAsia="fr-FR"/>
          <w14:textFill>
            <w14:solidFill>
              <w14:schemeClr w14:val="tx1"/>
            </w14:solidFill>
          </w14:textFill>
        </w:rPr>
        <w:t>dans le monde en 2018</w:t>
      </w:r>
      <w:r>
        <w:rPr>
          <w:rFonts w:hint="default" w:ascii="Times New Roman" w:hAnsi="Times New Roman" w:cs="Times New Roman"/>
          <w:color w:val="000000" w:themeColor="text1"/>
          <w:sz w:val="20"/>
          <w:szCs w:val="20"/>
          <w14:textFill>
            <w14:solidFill>
              <w14:schemeClr w14:val="tx1"/>
            </w14:solidFill>
          </w14:textFill>
        </w:rPr>
        <w:t xml:space="preserve"> [1]. Au Burkina il occupe la deuxième place des cancers urologiques chez l’homme après le cancer de la prostate au centre hospitalier universitaire de Yalgado (CHUYO) en 2002 [2].</w:t>
      </w:r>
      <w:r>
        <w:rPr>
          <w:rFonts w:hint="default" w:ascii="Times New Roman" w:hAnsi="Times New Roman" w:cs="Times New Roman"/>
          <w:color w:val="000000" w:themeColor="text1"/>
          <w:sz w:val="20"/>
          <w:szCs w:val="20"/>
          <w:lang w:val="fr-FR"/>
          <w14:textFill>
            <w14:solidFill>
              <w14:schemeClr w14:val="tx1"/>
            </w14:solidFill>
          </w14:textFill>
        </w:rPr>
        <w:t xml:space="preserve"> </w:t>
      </w:r>
      <w:r>
        <w:rPr>
          <w:rFonts w:hint="default" w:ascii="Times New Roman" w:hAnsi="Times New Roman" w:eastAsia="Times New Roman" w:cs="Times New Roman"/>
          <w:color w:val="000000" w:themeColor="text1"/>
          <w:sz w:val="20"/>
          <w:szCs w:val="20"/>
          <w:lang w:eastAsia="fr-FR"/>
          <w14:textFill>
            <w14:solidFill>
              <w14:schemeClr w14:val="tx1"/>
            </w14:solidFill>
          </w14:textFill>
        </w:rPr>
        <w:t>Des progrès importants ont été réalisés sur le plan national au niveau des moyens diagnostiques et thérapeutiques du cancer de la vessie.</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eastAsia="Times New Roman" w:cs="Times New Roman"/>
          <w:color w:val="000000" w:themeColor="text1"/>
          <w:sz w:val="20"/>
          <w:szCs w:val="20"/>
          <w:lang w:eastAsia="fr-FR"/>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Le tableau clinique est dominé par l’hématurie et les signes d’irritation vésicale. L’exploration complémentaire qui fait appel à l’échographie et la cystoscopie; la résection transurétrale de la vessie avec une étude anatomopathologique des copeaux de résection permet de poser le diagnostic histologique [3].</w:t>
      </w:r>
    </w:p>
    <w:p>
      <w:pPr>
        <w:keepNext w:val="0"/>
        <w:keepLines w:val="0"/>
        <w:pageBreakBefore w:val="0"/>
        <w:widowControl/>
        <w:kinsoku/>
        <w:wordWrap/>
        <w:overflowPunct/>
        <w:topLinePunct w:val="0"/>
        <w:autoSpaceDE/>
        <w:autoSpaceDN/>
        <w:bidi w:val="0"/>
        <w:adjustRightInd/>
        <w:snapToGrid w:val="0"/>
        <w:spacing w:beforeAutospacing="0" w:after="120" w:afterAutospacing="0" w:line="240" w:lineRule="auto"/>
        <w:contextualSpacing/>
        <w:jc w:val="both"/>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Le but de notre travail était d’étudier les aspects socio</w:t>
      </w:r>
      <w:r>
        <w:rPr>
          <w:rFonts w:hint="default" w:ascii="Times New Roman" w:hAnsi="Times New Roman" w:cs="Times New Roman"/>
          <w:color w:val="000000" w:themeColor="text1"/>
          <w:sz w:val="20"/>
          <w:szCs w:val="20"/>
          <w:lang w:val="fr-FR"/>
          <w14:textFill>
            <w14:solidFill>
              <w14:schemeClr w14:val="tx1"/>
            </w14:solidFill>
          </w14:textFill>
        </w:rPr>
        <w:t>-</w:t>
      </w:r>
      <w:r>
        <w:rPr>
          <w:rFonts w:hint="default" w:ascii="Times New Roman" w:hAnsi="Times New Roman" w:cs="Times New Roman"/>
          <w:color w:val="000000" w:themeColor="text1"/>
          <w:sz w:val="20"/>
          <w:szCs w:val="20"/>
          <w14:textFill>
            <w14:solidFill>
              <w14:schemeClr w14:val="tx1"/>
            </w14:solidFill>
          </w14:textFill>
        </w:rPr>
        <w:t xml:space="preserve">démographiques, cliniques et histologiques des cancers de vessie au </w:t>
      </w:r>
      <w:r>
        <w:rPr>
          <w:rFonts w:hint="default" w:ascii="Times New Roman" w:hAnsi="Times New Roman" w:cs="Times New Roman"/>
          <w:color w:val="000000" w:themeColor="text1"/>
          <w:sz w:val="20"/>
          <w:szCs w:val="20"/>
          <w:lang w:val="fr-FR"/>
          <w14:textFill>
            <w14:solidFill>
              <w14:schemeClr w14:val="tx1"/>
            </w14:solidFill>
          </w14:textFill>
        </w:rPr>
        <w:t>C</w:t>
      </w:r>
      <w:r>
        <w:rPr>
          <w:rFonts w:hint="default" w:ascii="Times New Roman" w:hAnsi="Times New Roman" w:cs="Times New Roman"/>
          <w:color w:val="000000" w:themeColor="text1"/>
          <w:sz w:val="20"/>
          <w:szCs w:val="20"/>
          <w14:textFill>
            <w14:solidFill>
              <w14:schemeClr w14:val="tx1"/>
            </w14:solidFill>
          </w14:textFill>
        </w:rPr>
        <w:t xml:space="preserve">entre </w:t>
      </w:r>
      <w:r>
        <w:rPr>
          <w:rFonts w:hint="default" w:ascii="Times New Roman" w:hAnsi="Times New Roman" w:cs="Times New Roman"/>
          <w:color w:val="000000" w:themeColor="text1"/>
          <w:sz w:val="20"/>
          <w:szCs w:val="20"/>
          <w:lang w:val="fr-FR"/>
          <w14:textFill>
            <w14:solidFill>
              <w14:schemeClr w14:val="tx1"/>
            </w14:solidFill>
          </w14:textFill>
        </w:rPr>
        <w:t>H</w:t>
      </w:r>
      <w:r>
        <w:rPr>
          <w:rFonts w:hint="default" w:ascii="Times New Roman" w:hAnsi="Times New Roman" w:cs="Times New Roman"/>
          <w:color w:val="000000" w:themeColor="text1"/>
          <w:sz w:val="20"/>
          <w:szCs w:val="20"/>
          <w14:textFill>
            <w14:solidFill>
              <w14:schemeClr w14:val="tx1"/>
            </w14:solidFill>
          </w14:textFill>
        </w:rPr>
        <w:t>ospital</w:t>
      </w:r>
      <w:r>
        <w:rPr>
          <w:rFonts w:hint="default" w:ascii="Times New Roman" w:hAnsi="Times New Roman" w:cs="Times New Roman"/>
          <w:color w:val="000000" w:themeColor="text1"/>
          <w:sz w:val="20"/>
          <w:szCs w:val="20"/>
          <w:lang w:val="fr-FR"/>
          <w14:textFill>
            <w14:solidFill>
              <w14:schemeClr w14:val="tx1"/>
            </w14:solidFill>
          </w14:textFill>
        </w:rPr>
        <w:t>ier et U</w:t>
      </w:r>
      <w:r>
        <w:rPr>
          <w:rFonts w:hint="default" w:ascii="Times New Roman" w:hAnsi="Times New Roman" w:cs="Times New Roman"/>
          <w:color w:val="000000" w:themeColor="text1"/>
          <w:sz w:val="20"/>
          <w:szCs w:val="20"/>
          <w14:textFill>
            <w14:solidFill>
              <w14:schemeClr w14:val="tx1"/>
            </w14:solidFill>
          </w14:textFill>
        </w:rPr>
        <w:t>niversitaire de Tengandogo (CHUT).</w:t>
      </w:r>
    </w:p>
    <w:p>
      <w:pPr>
        <w:keepNext w:val="0"/>
        <w:keepLines w:val="0"/>
        <w:pageBreakBefore w:val="0"/>
        <w:widowControl/>
        <w:kinsoku/>
        <w:wordWrap/>
        <w:overflowPunct/>
        <w:topLinePunct w:val="0"/>
        <w:autoSpaceDE/>
        <w:autoSpaceDN/>
        <w:bidi w:val="0"/>
        <w:adjustRightInd/>
        <w:snapToGrid/>
        <w:spacing w:before="120" w:beforeAutospacing="0" w:after="40" w:afterAutospacing="0" w:line="240" w:lineRule="auto"/>
        <w:contextualSpacing/>
        <w:jc w:val="both"/>
        <w:textAlignment w:val="auto"/>
        <w:rPr>
          <w:rFonts w:hint="default" w:ascii="Times New Roman" w:hAnsi="Times New Roman" w:cs="Times New Roman"/>
          <w:b/>
          <w:color w:val="auto"/>
          <w:sz w:val="20"/>
          <w:szCs w:val="20"/>
        </w:rPr>
      </w:pPr>
      <w:r>
        <w:rPr>
          <w:rFonts w:hint="default" w:ascii="Times New Roman" w:hAnsi="Times New Roman" w:cs="Times New Roman"/>
          <w:b/>
          <w:color w:val="auto"/>
          <w:sz w:val="20"/>
          <w:szCs w:val="20"/>
        </w:rPr>
        <w:t>PATIENTS ET MÉTHODES</w:t>
      </w:r>
    </w:p>
    <w:p>
      <w:pPr>
        <w:keepNext w:val="0"/>
        <w:keepLines w:val="0"/>
        <w:pageBreakBefore w:val="0"/>
        <w:widowControl/>
        <w:kinsoku/>
        <w:wordWrap/>
        <w:overflowPunct/>
        <w:topLinePunct w:val="0"/>
        <w:autoSpaceDE/>
        <w:autoSpaceDN/>
        <w:bidi w:val="0"/>
        <w:adjustRightInd/>
        <w:spacing w:beforeAutospacing="0" w:afterAutospacing="0" w:line="240" w:lineRule="auto"/>
        <w:contextualSpacing/>
        <w:jc w:val="both"/>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Il s’agi</w:t>
      </w:r>
      <w:r>
        <w:rPr>
          <w:rFonts w:hint="default" w:ascii="Times New Roman" w:hAnsi="Times New Roman" w:cs="Times New Roman"/>
          <w:color w:val="000000" w:themeColor="text1"/>
          <w:sz w:val="20"/>
          <w:szCs w:val="20"/>
          <w:lang w:val="fr-FR"/>
          <w14:textFill>
            <w14:solidFill>
              <w14:schemeClr w14:val="tx1"/>
            </w14:solidFill>
          </w14:textFill>
        </w:rPr>
        <w:t>ssait</w:t>
      </w:r>
      <w:r>
        <w:rPr>
          <w:rFonts w:hint="default" w:ascii="Times New Roman" w:hAnsi="Times New Roman" w:cs="Times New Roman"/>
          <w:color w:val="000000" w:themeColor="text1"/>
          <w:sz w:val="20"/>
          <w:szCs w:val="20"/>
          <w14:textFill>
            <w14:solidFill>
              <w14:schemeClr w14:val="tx1"/>
            </w14:solidFill>
          </w14:textFill>
        </w:rPr>
        <w:t xml:space="preserve"> d’une étude </w:t>
      </w:r>
      <w:r>
        <w:rPr>
          <w:rFonts w:hint="default" w:ascii="Times New Roman" w:hAnsi="Times New Roman" w:cs="Times New Roman"/>
          <w:color w:val="000000" w:themeColor="text1"/>
          <w:sz w:val="20"/>
          <w:szCs w:val="20"/>
          <w:lang w:val="fr-FR"/>
          <w14:textFill>
            <w14:solidFill>
              <w14:schemeClr w14:val="tx1"/>
            </w14:solidFill>
          </w14:textFill>
        </w:rPr>
        <w:t>transversale</w:t>
      </w:r>
      <w:r>
        <w:rPr>
          <w:rFonts w:hint="default" w:ascii="Times New Roman" w:hAnsi="Times New Roman" w:cs="Times New Roman"/>
          <w:color w:val="000000" w:themeColor="text1"/>
          <w:sz w:val="20"/>
          <w:szCs w:val="20"/>
          <w14:textFill>
            <w14:solidFill>
              <w14:schemeClr w14:val="tx1"/>
            </w14:solidFill>
          </w14:textFill>
        </w:rPr>
        <w:t xml:space="preserve"> à collecte de données rétrospecti</w:t>
      </w:r>
      <w:r>
        <w:rPr>
          <w:rFonts w:hint="default" w:ascii="Times New Roman" w:hAnsi="Times New Roman" w:cs="Times New Roman"/>
          <w:color w:val="000000" w:themeColor="text1"/>
          <w:sz w:val="20"/>
          <w:szCs w:val="20"/>
          <w:lang w:val="fr-FR"/>
          <w14:textFill>
            <w14:solidFill>
              <w14:schemeClr w14:val="tx1"/>
            </w14:solidFill>
          </w14:textFill>
        </w:rPr>
        <w:t>ve</w:t>
      </w:r>
      <w:r>
        <w:rPr>
          <w:rFonts w:hint="default" w:ascii="Times New Roman" w:hAnsi="Times New Roman" w:cs="Times New Roman"/>
          <w:color w:val="000000" w:themeColor="text1"/>
          <w:sz w:val="20"/>
          <w:szCs w:val="20"/>
          <w14:textFill>
            <w14:solidFill>
              <w14:schemeClr w14:val="tx1"/>
            </w14:solidFill>
          </w14:textFill>
        </w:rPr>
        <w:t xml:space="preserve"> sur une période de 39 mois du 1</w:t>
      </w:r>
      <w:r>
        <w:rPr>
          <w:rFonts w:hint="default" w:ascii="Times New Roman" w:hAnsi="Times New Roman" w:cs="Times New Roman"/>
          <w:color w:val="000000" w:themeColor="text1"/>
          <w:sz w:val="20"/>
          <w:szCs w:val="20"/>
          <w:vertAlign w:val="superscript"/>
          <w14:textFill>
            <w14:solidFill>
              <w14:schemeClr w14:val="tx1"/>
            </w14:solidFill>
          </w14:textFill>
        </w:rPr>
        <w:t>er</w:t>
      </w:r>
      <w:r>
        <w:rPr>
          <w:rFonts w:hint="default" w:ascii="Times New Roman" w:hAnsi="Times New Roman" w:cs="Times New Roman"/>
          <w:color w:val="000000" w:themeColor="text1"/>
          <w:sz w:val="20"/>
          <w:szCs w:val="20"/>
          <w14:textFill>
            <w14:solidFill>
              <w14:schemeClr w14:val="tx1"/>
            </w14:solidFill>
          </w14:textFill>
        </w:rPr>
        <w:t xml:space="preserve"> </w:t>
      </w:r>
      <w:r>
        <w:rPr>
          <w:rFonts w:hint="default" w:ascii="Times New Roman" w:hAnsi="Times New Roman" w:cs="Times New Roman"/>
          <w:color w:val="000000" w:themeColor="text1"/>
          <w:sz w:val="20"/>
          <w:szCs w:val="20"/>
          <w:lang w:val="fr-FR"/>
          <w14:textFill>
            <w14:solidFill>
              <w14:schemeClr w14:val="tx1"/>
            </w14:solidFill>
          </w14:textFill>
        </w:rPr>
        <w:t>J</w:t>
      </w:r>
      <w:r>
        <w:rPr>
          <w:rFonts w:hint="default" w:ascii="Times New Roman" w:hAnsi="Times New Roman" w:cs="Times New Roman"/>
          <w:color w:val="000000" w:themeColor="text1"/>
          <w:sz w:val="20"/>
          <w:szCs w:val="20"/>
          <w14:textFill>
            <w14:solidFill>
              <w14:schemeClr w14:val="tx1"/>
            </w14:solidFill>
          </w14:textFill>
        </w:rPr>
        <w:t>anvier 2016 au 31 Mars 2019.</w:t>
      </w:r>
    </w:p>
    <w:p>
      <w:pPr>
        <w:keepNext w:val="0"/>
        <w:keepLines w:val="0"/>
        <w:pageBreakBefore w:val="0"/>
        <w:widowControl/>
        <w:kinsoku/>
        <w:wordWrap/>
        <w:overflowPunct/>
        <w:topLinePunct w:val="0"/>
        <w:autoSpaceDE/>
        <w:autoSpaceDN/>
        <w:bidi w:val="0"/>
        <w:adjustRightInd/>
        <w:spacing w:beforeAutospacing="0" w:afterAutospacing="0" w:line="240" w:lineRule="auto"/>
        <w:contextualSpacing/>
        <w:jc w:val="both"/>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L’étude a concerné les patients pris en charge pour un cancer primitif de vessie dans le service de chirurgie et spécialités chirurgicales du CHUT.</w:t>
      </w:r>
    </w:p>
    <w:p>
      <w:pPr>
        <w:keepNext w:val="0"/>
        <w:keepLines w:val="0"/>
        <w:pageBreakBefore w:val="0"/>
        <w:widowControl/>
        <w:kinsoku/>
        <w:wordWrap/>
        <w:overflowPunct/>
        <w:topLinePunct w:val="0"/>
        <w:autoSpaceDE/>
        <w:autoSpaceDN/>
        <w:bidi w:val="0"/>
        <w:adjustRightInd/>
        <w:spacing w:beforeAutospacing="0" w:afterAutospacing="0" w:line="240" w:lineRule="auto"/>
        <w:contextualSpacing/>
        <w:jc w:val="both"/>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Les aspect suivants ont été étudies: l’âge, le sexe, la profession, facteurs de risque, le motif de consultation, le délai de consultation, les signes cliniques, le compte rendu de la cystoscopie, les résultats de l’échographie et le type histologique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Autospacing="0" w:after="120" w:afterAutospacing="0" w:line="240" w:lineRule="auto"/>
        <w:jc w:val="both"/>
        <w:textAlignment w:val="auto"/>
        <w:rPr>
          <w:rFonts w:hint="default" w:ascii="Times New Roman" w:hAnsi="Times New Roman" w:cs="Times New Roman"/>
          <w:color w:val="000000" w:themeColor="text1"/>
          <w:sz w:val="20"/>
          <w:szCs w:val="20"/>
          <w:lang w:val="fr-FR"/>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Les données ont été saisies et analysées avec le logiciel Epi Info dans sa version 7.2.1.0</w:t>
      </w:r>
      <w:r>
        <w:rPr>
          <w:rFonts w:hint="default" w:ascii="Times New Roman" w:hAnsi="Times New Roman" w:cs="Times New Roman"/>
          <w:color w:val="000000" w:themeColor="text1"/>
          <w:sz w:val="20"/>
          <w:szCs w:val="20"/>
          <w:lang w:val="fr-FR"/>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120" w:beforeAutospacing="0" w:after="40" w:afterAutospacing="0" w:line="240" w:lineRule="auto"/>
        <w:contextualSpacing/>
        <w:jc w:val="both"/>
        <w:textAlignment w:val="auto"/>
        <w:rPr>
          <w:rFonts w:hint="default" w:ascii="Times New Roman" w:hAnsi="Times New Roman" w:cs="Times New Roman"/>
          <w:b/>
          <w:color w:val="auto"/>
          <w:sz w:val="20"/>
          <w:szCs w:val="20"/>
        </w:rPr>
      </w:pPr>
      <w:r>
        <w:rPr>
          <w:rFonts w:hint="default" w:ascii="Times New Roman" w:hAnsi="Times New Roman" w:cs="Times New Roman"/>
          <w:b/>
          <w:color w:val="auto"/>
          <w:sz w:val="20"/>
          <w:szCs w:val="20"/>
        </w:rPr>
        <w:t>RÉSULTATS</w:t>
      </w:r>
    </w:p>
    <w:p>
      <w:pPr>
        <w:keepNext w:val="0"/>
        <w:keepLines w:val="0"/>
        <w:pageBreakBefore w:val="0"/>
        <w:widowControl/>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lang w:val="fr-FR"/>
          <w14:textFill>
            <w14:solidFill>
              <w14:schemeClr w14:val="tx1"/>
            </w14:solidFill>
          </w14:textFill>
        </w:rPr>
        <w:t>N</w:t>
      </w:r>
      <w:r>
        <w:rPr>
          <w:rFonts w:hint="default" w:ascii="Times New Roman" w:hAnsi="Times New Roman" w:cs="Times New Roman"/>
          <w:color w:val="000000" w:themeColor="text1"/>
          <w:sz w:val="20"/>
          <w:szCs w:val="20"/>
          <w14:textFill>
            <w14:solidFill>
              <w14:schemeClr w14:val="tx1"/>
            </w14:solidFill>
          </w14:textFill>
        </w:rPr>
        <w:t xml:space="preserve">ous avons </w:t>
      </w:r>
      <w:r>
        <w:rPr>
          <w:rFonts w:hint="default" w:ascii="Times New Roman" w:hAnsi="Times New Roman" w:cs="Times New Roman"/>
          <w:color w:val="000000" w:themeColor="text1"/>
          <w:sz w:val="20"/>
          <w:szCs w:val="20"/>
          <w:lang w:val="fr-FR"/>
          <w14:textFill>
            <w14:solidFill>
              <w14:schemeClr w14:val="tx1"/>
            </w14:solidFill>
          </w14:textFill>
        </w:rPr>
        <w:t>recensé</w:t>
      </w:r>
      <w:r>
        <w:rPr>
          <w:rFonts w:hint="default" w:ascii="Times New Roman" w:hAnsi="Times New Roman" w:cs="Times New Roman"/>
          <w:color w:val="000000" w:themeColor="text1"/>
          <w:sz w:val="20"/>
          <w:szCs w:val="20"/>
          <w14:textFill>
            <w14:solidFill>
              <w14:schemeClr w14:val="tx1"/>
            </w14:solidFill>
          </w14:textFill>
        </w:rPr>
        <w:t xml:space="preserve"> 72 patients pour cancer de vessie représentant 7,8% des hospitalisations. Le cancer de vessie était le deuxième cancer urologique après celui de la prostate (tableau I).</w:t>
      </w:r>
    </w:p>
    <w:p>
      <w:pPr>
        <w:keepNext w:val="0"/>
        <w:keepLines w:val="0"/>
        <w:pageBreakBefore w:val="0"/>
        <w:widowControl/>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20"/>
          <w:szCs w:val="20"/>
          <w14:textFill>
            <w14:solidFill>
              <w14:schemeClr w14:val="tx1"/>
            </w14:solidFill>
          </w14:textFill>
        </w:rPr>
      </w:pPr>
      <w:r>
        <w:rPr>
          <w:sz w:val="20"/>
        </w:rPr>
        <mc:AlternateContent>
          <mc:Choice Requires="wps">
            <w:drawing>
              <wp:inline distT="0" distB="0" distL="114300" distR="114300">
                <wp:extent cx="3111500" cy="1466850"/>
                <wp:effectExtent l="0" t="0" r="12700" b="0"/>
                <wp:docPr id="2" name="Zone de texte 3"/>
                <wp:cNvGraphicFramePr/>
                <a:graphic xmlns:a="http://schemas.openxmlformats.org/drawingml/2006/main">
                  <a:graphicData uri="http://schemas.microsoft.com/office/word/2010/wordprocessingShape">
                    <wps:wsp>
                      <wps:cNvSpPr txBox="1"/>
                      <wps:spPr>
                        <a:xfrm>
                          <a:off x="0" y="0"/>
                          <a:ext cx="3111500" cy="1466850"/>
                        </a:xfrm>
                        <a:prstGeom prst="rect">
                          <a:avLst/>
                        </a:prstGeom>
                        <a:solidFill>
                          <a:srgbClr val="FFFFFF"/>
                        </a:solidFill>
                        <a:ln>
                          <a:noFill/>
                        </a:ln>
                      </wps:spPr>
                      <wps:txbx>
                        <w:txbxContent>
                          <w:tbl>
                            <w:tblPr>
                              <w:tblStyle w:val="11"/>
                              <w:tblW w:w="4822"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40"/>
                              <w:gridCol w:w="612"/>
                              <w:gridCol w:w="670"/>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22" w:type="dxa"/>
                                  <w:gridSpan w:val="3"/>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 xml:space="preserve">Tableau I : </w:t>
                                  </w:r>
                                  <w:r>
                                    <w:rPr>
                                      <w:rFonts w:hint="default" w:ascii="Times New Roman" w:hAnsi="Times New Roman"/>
                                      <w:b/>
                                      <w:bCs/>
                                      <w:color w:val="365F91"/>
                                      <w:sz w:val="18"/>
                                      <w:szCs w:val="18"/>
                                    </w:rPr>
                                    <w:t>Répartition des tumeurs uro-génitales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40" w:type="dxa"/>
                                  <w:tcBorders>
                                    <w:left w:val="nil"/>
                                    <w:right w:val="nil"/>
                                  </w:tcBorders>
                                  <w:shd w:val="clear" w:color="auto" w:fill="D3DFEE"/>
                                </w:tcPr>
                                <w:p>
                                  <w:pPr>
                                    <w:spacing w:after="0" w:line="240" w:lineRule="auto"/>
                                    <w:jc w:val="both"/>
                                    <w:rPr>
                                      <w:rFonts w:hint="default" w:ascii="Times New Roman" w:hAnsi="Times New Roman"/>
                                      <w:b/>
                                      <w:bCs/>
                                      <w:color w:val="auto"/>
                                      <w:sz w:val="18"/>
                                      <w:szCs w:val="18"/>
                                      <w:u w:val="none"/>
                                      <w:lang w:val="fr-FR"/>
                                    </w:rPr>
                                  </w:pPr>
                                  <w:r>
                                    <w:rPr>
                                      <w:rFonts w:hint="default" w:ascii="Times New Roman" w:hAnsi="Times New Roman"/>
                                      <w:b/>
                                      <w:bCs/>
                                      <w:color w:val="auto"/>
                                      <w:sz w:val="18"/>
                                      <w:szCs w:val="18"/>
                                      <w:u w:val="none"/>
                                      <w:lang w:val="fr-FR"/>
                                    </w:rPr>
                                    <w:t>Localisation de la tumeur</w:t>
                                  </w:r>
                                </w:p>
                              </w:tc>
                              <w:tc>
                                <w:tcPr>
                                  <w:tcW w:w="612" w:type="dxa"/>
                                  <w:tcBorders>
                                    <w:left w:val="nil"/>
                                    <w:right w:val="nil"/>
                                  </w:tcBorders>
                                  <w:shd w:val="clear" w:color="auto" w:fill="D3DFEE"/>
                                </w:tcPr>
                                <w:p>
                                  <w:pPr>
                                    <w:spacing w:after="0" w:line="240" w:lineRule="auto"/>
                                    <w:jc w:val="center"/>
                                    <w:rPr>
                                      <w:rFonts w:ascii="Times New Roman" w:hAnsi="Times New Roman"/>
                                      <w:b/>
                                      <w:color w:val="auto"/>
                                      <w:sz w:val="18"/>
                                      <w:szCs w:val="18"/>
                                      <w:u w:val="none"/>
                                    </w:rPr>
                                  </w:pPr>
                                  <w:r>
                                    <w:rPr>
                                      <w:rFonts w:ascii="Times New Roman" w:hAnsi="Times New Roman"/>
                                      <w:b/>
                                      <w:color w:val="auto"/>
                                      <w:sz w:val="18"/>
                                      <w:szCs w:val="18"/>
                                      <w:u w:val="none"/>
                                    </w:rPr>
                                    <w:t>N</w:t>
                                  </w:r>
                                </w:p>
                              </w:tc>
                              <w:tc>
                                <w:tcPr>
                                  <w:tcW w:w="670" w:type="dxa"/>
                                  <w:tcBorders>
                                    <w:left w:val="nil"/>
                                    <w:right w:val="nil"/>
                                  </w:tcBorders>
                                  <w:shd w:val="clear" w:color="auto" w:fill="D3DFEE"/>
                                </w:tcPr>
                                <w:p>
                                  <w:pPr>
                                    <w:spacing w:after="0" w:line="240" w:lineRule="auto"/>
                                    <w:jc w:val="center"/>
                                    <w:rPr>
                                      <w:rFonts w:ascii="Times New Roman" w:hAnsi="Times New Roman"/>
                                      <w:b/>
                                      <w:color w:val="auto"/>
                                      <w:sz w:val="18"/>
                                      <w:szCs w:val="18"/>
                                      <w:u w:val="none"/>
                                    </w:rPr>
                                  </w:pPr>
                                  <w:r>
                                    <w:rPr>
                                      <w:rFonts w:ascii="Times New Roman" w:hAnsi="Times New Roman"/>
                                      <w:b/>
                                      <w:color w:val="auto"/>
                                      <w:sz w:val="18"/>
                                      <w:szCs w:val="18"/>
                                      <w:u w:val="none"/>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40"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both"/>
                                    <w:textAlignment w:val="auto"/>
                                    <w:rPr>
                                      <w:rFonts w:hint="default" w:ascii="Times New Roman" w:hAnsi="Times New Roman"/>
                                      <w:b/>
                                      <w:bCs/>
                                      <w:color w:val="auto"/>
                                      <w:sz w:val="18"/>
                                      <w:szCs w:val="18"/>
                                      <w:u w:val="none"/>
                                      <w:lang w:val="en-US"/>
                                    </w:rPr>
                                  </w:pPr>
                                  <w:r>
                                    <w:rPr>
                                      <w:rFonts w:hint="default" w:ascii="Times New Roman" w:hAnsi="Times New Roman" w:cs="Times New Roman"/>
                                      <w:color w:val="auto"/>
                                      <w:sz w:val="18"/>
                                      <w:szCs w:val="18"/>
                                      <w:u w:val="none"/>
                                      <w:lang w:val="en-US" w:eastAsia="fr-FR"/>
                                    </w:rPr>
                                    <w:t>Tumeur de la prostate</w:t>
                                  </w:r>
                                </w:p>
                              </w:tc>
                              <w:tc>
                                <w:tcPr>
                                  <w:tcW w:w="612"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hint="default" w:ascii="Times New Roman" w:hAnsi="Times New Roman"/>
                                      <w:bCs/>
                                      <w:color w:val="auto"/>
                                      <w:sz w:val="18"/>
                                      <w:szCs w:val="18"/>
                                      <w:u w:val="none"/>
                                      <w:lang w:val="en-US"/>
                                    </w:rPr>
                                  </w:pPr>
                                  <w:r>
                                    <w:rPr>
                                      <w:rFonts w:hint="default" w:ascii="Times New Roman" w:hAnsi="Times New Roman" w:cs="Times New Roman"/>
                                      <w:color w:val="auto"/>
                                      <w:sz w:val="18"/>
                                      <w:szCs w:val="18"/>
                                      <w:u w:val="none"/>
                                      <w:lang w:val="en-US" w:eastAsia="fr-FR"/>
                                    </w:rPr>
                                    <w:t>321</w:t>
                                  </w:r>
                                </w:p>
                              </w:tc>
                              <w:tc>
                                <w:tcPr>
                                  <w:tcW w:w="670"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auto"/>
                                      <w:sz w:val="18"/>
                                      <w:szCs w:val="18"/>
                                      <w:u w:val="none"/>
                                    </w:rPr>
                                  </w:pPr>
                                  <w:r>
                                    <w:rPr>
                                      <w:rFonts w:hint="default" w:ascii="Times New Roman" w:hAnsi="Times New Roman" w:cs="Times New Roman"/>
                                      <w:color w:val="auto"/>
                                      <w:sz w:val="18"/>
                                      <w:szCs w:val="18"/>
                                      <w:u w:val="none"/>
                                      <w:lang w:val="en-US" w:eastAsia="fr-FR"/>
                                    </w:rPr>
                                    <w:t>7</w:t>
                                  </w:r>
                                  <w:r>
                                    <w:rPr>
                                      <w:rFonts w:hint="default" w:ascii="Times New Roman" w:hAnsi="Times New Roman" w:cs="Times New Roman"/>
                                      <w:color w:val="auto"/>
                                      <w:sz w:val="18"/>
                                      <w:szCs w:val="18"/>
                                      <w:u w:val="none"/>
                                      <w:lang w:eastAsia="fr-FR"/>
                                    </w:rPr>
                                    <w:t>6</w:t>
                                  </w:r>
                                  <w:r>
                                    <w:rPr>
                                      <w:rFonts w:hint="default" w:ascii="Times New Roman" w:hAnsi="Times New Roman" w:cs="Times New Roman"/>
                                      <w:color w:val="auto"/>
                                      <w:sz w:val="18"/>
                                      <w:szCs w:val="18"/>
                                      <w:u w:val="none"/>
                                      <w:lang w:val="en-US" w:eastAsia="fr-FR"/>
                                    </w:rPr>
                                    <w:t>.</w:t>
                                  </w:r>
                                  <w:r>
                                    <w:rPr>
                                      <w:rFonts w:hint="default" w:ascii="Times New Roman" w:hAnsi="Times New Roman" w:cs="Times New Roman"/>
                                      <w:color w:val="auto"/>
                                      <w:sz w:val="18"/>
                                      <w:szCs w:val="18"/>
                                      <w:u w:val="none"/>
                                      <w:lang w:eastAsia="fr-FR"/>
                                    </w:rPr>
                                    <w:t>25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40" w:type="dxa"/>
                                  <w:tcBorders>
                                    <w:left w:val="nil"/>
                                    <w:right w:val="nil"/>
                                  </w:tcBorders>
                                  <w:shd w:val="clear" w:color="auto" w:fill="D3DFEE"/>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both"/>
                                    <w:textAlignment w:val="auto"/>
                                    <w:rPr>
                                      <w:rFonts w:hint="default" w:ascii="Times New Roman" w:hAnsi="Times New Roman"/>
                                      <w:b/>
                                      <w:bCs/>
                                      <w:color w:val="auto"/>
                                      <w:sz w:val="18"/>
                                      <w:szCs w:val="18"/>
                                      <w:u w:val="none"/>
                                      <w:lang w:val="en-US"/>
                                    </w:rPr>
                                  </w:pPr>
                                  <w:r>
                                    <w:rPr>
                                      <w:rFonts w:hint="default" w:ascii="Times New Roman" w:hAnsi="Times New Roman" w:cs="Times New Roman"/>
                                      <w:color w:val="auto"/>
                                      <w:sz w:val="18"/>
                                      <w:szCs w:val="18"/>
                                      <w:u w:val="none"/>
                                      <w:lang w:val="en-US" w:eastAsia="fr-FR"/>
                                    </w:rPr>
                                    <w:t>Tumeur de la vessie</w:t>
                                  </w:r>
                                </w:p>
                              </w:tc>
                              <w:tc>
                                <w:tcPr>
                                  <w:tcW w:w="612" w:type="dxa"/>
                                  <w:tcBorders>
                                    <w:left w:val="nil"/>
                                    <w:right w:val="nil"/>
                                  </w:tcBorders>
                                  <w:shd w:val="clear" w:color="auto" w:fill="D3DFEE"/>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auto"/>
                                      <w:sz w:val="18"/>
                                      <w:szCs w:val="18"/>
                                      <w:u w:val="none"/>
                                    </w:rPr>
                                  </w:pPr>
                                  <w:r>
                                    <w:rPr>
                                      <w:rFonts w:hint="default" w:ascii="Times New Roman" w:hAnsi="Times New Roman" w:cs="Times New Roman"/>
                                      <w:color w:val="auto"/>
                                      <w:sz w:val="18"/>
                                      <w:szCs w:val="18"/>
                                      <w:u w:val="none"/>
                                      <w:lang w:eastAsia="fr-FR"/>
                                    </w:rPr>
                                    <w:t>80</w:t>
                                  </w:r>
                                </w:p>
                              </w:tc>
                              <w:tc>
                                <w:tcPr>
                                  <w:tcW w:w="670" w:type="dxa"/>
                                  <w:tcBorders>
                                    <w:left w:val="nil"/>
                                    <w:right w:val="nil"/>
                                  </w:tcBorders>
                                  <w:shd w:val="clear" w:color="auto" w:fill="D3DFEE"/>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auto"/>
                                      <w:sz w:val="18"/>
                                      <w:szCs w:val="18"/>
                                      <w:u w:val="none"/>
                                    </w:rPr>
                                  </w:pPr>
                                  <w:r>
                                    <w:rPr>
                                      <w:rFonts w:hint="default" w:ascii="Times New Roman" w:hAnsi="Times New Roman" w:cs="Times New Roman"/>
                                      <w:color w:val="auto"/>
                                      <w:sz w:val="18"/>
                                      <w:szCs w:val="18"/>
                                      <w:u w:val="none"/>
                                      <w:lang w:val="en-US" w:eastAsia="fr-FR"/>
                                    </w:rPr>
                                    <w:t>1</w:t>
                                  </w:r>
                                  <w:r>
                                    <w:rPr>
                                      <w:rFonts w:hint="default" w:ascii="Times New Roman" w:hAnsi="Times New Roman" w:cs="Times New Roman"/>
                                      <w:color w:val="auto"/>
                                      <w:sz w:val="18"/>
                                      <w:szCs w:val="18"/>
                                      <w:u w:val="none"/>
                                      <w:lang w:eastAsia="fr-FR"/>
                                    </w:rPr>
                                    <w:t>9</w:t>
                                  </w:r>
                                  <w:r>
                                    <w:rPr>
                                      <w:rFonts w:hint="default" w:ascii="Times New Roman" w:hAnsi="Times New Roman" w:cs="Times New Roman"/>
                                      <w:color w:val="auto"/>
                                      <w:sz w:val="18"/>
                                      <w:szCs w:val="18"/>
                                      <w:u w:val="none"/>
                                      <w:lang w:val="en-US" w:eastAsia="fr-FR"/>
                                    </w:rPr>
                                    <w:t>.</w:t>
                                  </w:r>
                                  <w:r>
                                    <w:rPr>
                                      <w:rFonts w:hint="default" w:ascii="Times New Roman" w:hAnsi="Times New Roman" w:cs="Times New Roman"/>
                                      <w:color w:val="auto"/>
                                      <w:sz w:val="18"/>
                                      <w:szCs w:val="18"/>
                                      <w:u w:val="none"/>
                                      <w:lang w:eastAsia="fr-FR"/>
                                    </w:rPr>
                                    <w:t>00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40"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both"/>
                                    <w:textAlignment w:val="auto"/>
                                    <w:rPr>
                                      <w:rFonts w:hint="default" w:ascii="Times New Roman" w:hAnsi="Times New Roman"/>
                                      <w:b/>
                                      <w:bCs/>
                                      <w:color w:val="auto"/>
                                      <w:sz w:val="18"/>
                                      <w:szCs w:val="18"/>
                                      <w:u w:val="none"/>
                                      <w:lang w:val="en-US"/>
                                    </w:rPr>
                                  </w:pPr>
                                  <w:r>
                                    <w:rPr>
                                      <w:rFonts w:hint="default" w:ascii="Times New Roman" w:hAnsi="Times New Roman" w:cs="Times New Roman"/>
                                      <w:color w:val="auto"/>
                                      <w:sz w:val="18"/>
                                      <w:szCs w:val="18"/>
                                      <w:u w:val="none"/>
                                      <w:lang w:val="en-US" w:eastAsia="fr-FR"/>
                                    </w:rPr>
                                    <w:t>Tumeur du rein</w:t>
                                  </w:r>
                                </w:p>
                              </w:tc>
                              <w:tc>
                                <w:tcPr>
                                  <w:tcW w:w="612"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hint="default" w:ascii="Times New Roman" w:hAnsi="Times New Roman"/>
                                      <w:bCs/>
                                      <w:color w:val="auto"/>
                                      <w:sz w:val="18"/>
                                      <w:szCs w:val="18"/>
                                      <w:u w:val="none"/>
                                      <w:lang w:val="en-US"/>
                                    </w:rPr>
                                  </w:pPr>
                                  <w:r>
                                    <w:rPr>
                                      <w:rFonts w:hint="default" w:ascii="Times New Roman" w:hAnsi="Times New Roman" w:cs="Times New Roman"/>
                                      <w:color w:val="auto"/>
                                      <w:sz w:val="18"/>
                                      <w:szCs w:val="18"/>
                                      <w:u w:val="none"/>
                                      <w:lang w:val="en-US" w:eastAsia="fr-FR"/>
                                    </w:rPr>
                                    <w:t>14</w:t>
                                  </w:r>
                                </w:p>
                              </w:tc>
                              <w:tc>
                                <w:tcPr>
                                  <w:tcW w:w="670"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auto"/>
                                      <w:sz w:val="18"/>
                                      <w:szCs w:val="18"/>
                                      <w:u w:val="none"/>
                                    </w:rPr>
                                  </w:pPr>
                                  <w:r>
                                    <w:rPr>
                                      <w:rFonts w:hint="default" w:ascii="Times New Roman" w:hAnsi="Times New Roman" w:cs="Times New Roman"/>
                                      <w:color w:val="auto"/>
                                      <w:sz w:val="18"/>
                                      <w:szCs w:val="18"/>
                                      <w:u w:val="none"/>
                                      <w:lang w:val="en-US" w:eastAsia="fr-FR"/>
                                    </w:rPr>
                                    <w:t>3.3</w:t>
                                  </w:r>
                                  <w:r>
                                    <w:rPr>
                                      <w:rFonts w:hint="default" w:ascii="Times New Roman" w:hAnsi="Times New Roman" w:cs="Times New Roman"/>
                                      <w:color w:val="auto"/>
                                      <w:sz w:val="18"/>
                                      <w:szCs w:val="18"/>
                                      <w:u w:val="none"/>
                                      <w:lang w:eastAsia="fr-FR"/>
                                    </w:rPr>
                                    <w:t>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40" w:type="dxa"/>
                                  <w:tcBorders>
                                    <w:left w:val="nil"/>
                                    <w:right w:val="nil"/>
                                  </w:tcBorders>
                                  <w:shd w:val="clear" w:color="auto" w:fill="D3DFEE"/>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auto"/>
                                      <w:sz w:val="18"/>
                                      <w:szCs w:val="18"/>
                                      <w:u w:val="none"/>
                                    </w:rPr>
                                  </w:pPr>
                                  <w:r>
                                    <w:rPr>
                                      <w:rFonts w:hint="default" w:ascii="Times New Roman" w:hAnsi="Times New Roman" w:cs="Times New Roman"/>
                                      <w:color w:val="auto"/>
                                      <w:sz w:val="18"/>
                                      <w:szCs w:val="18"/>
                                      <w:u w:val="none"/>
                                      <w:lang w:val="en-US" w:eastAsia="fr-FR"/>
                                    </w:rPr>
                                    <w:t>Tumeur de l’</w:t>
                                  </w:r>
                                  <w:r>
                                    <w:rPr>
                                      <w:rFonts w:hint="default" w:ascii="Times New Roman" w:hAnsi="Times New Roman" w:cs="Times New Roman"/>
                                      <w:color w:val="auto"/>
                                      <w:sz w:val="18"/>
                                      <w:szCs w:val="18"/>
                                      <w:u w:val="none"/>
                                      <w:lang w:eastAsia="fr-FR"/>
                                    </w:rPr>
                                    <w:t>urètre</w:t>
                                  </w:r>
                                </w:p>
                              </w:tc>
                              <w:tc>
                                <w:tcPr>
                                  <w:tcW w:w="612" w:type="dxa"/>
                                  <w:tcBorders>
                                    <w:left w:val="nil"/>
                                    <w:right w:val="nil"/>
                                  </w:tcBorders>
                                  <w:shd w:val="clear" w:color="auto" w:fill="D3DFEE"/>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auto"/>
                                      <w:sz w:val="18"/>
                                      <w:szCs w:val="18"/>
                                      <w:u w:val="none"/>
                                    </w:rPr>
                                  </w:pPr>
                                  <w:r>
                                    <w:rPr>
                                      <w:rFonts w:hint="default" w:ascii="Times New Roman" w:hAnsi="Times New Roman" w:cs="Times New Roman"/>
                                      <w:color w:val="auto"/>
                                      <w:sz w:val="18"/>
                                      <w:szCs w:val="18"/>
                                      <w:u w:val="none"/>
                                      <w:lang w:val="en-US" w:eastAsia="fr-FR"/>
                                    </w:rPr>
                                    <w:t>1</w:t>
                                  </w:r>
                                </w:p>
                              </w:tc>
                              <w:tc>
                                <w:tcPr>
                                  <w:tcW w:w="670" w:type="dxa"/>
                                  <w:tcBorders>
                                    <w:left w:val="nil"/>
                                    <w:right w:val="nil"/>
                                  </w:tcBorders>
                                  <w:shd w:val="clear" w:color="auto" w:fill="D3DFEE"/>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auto"/>
                                      <w:sz w:val="18"/>
                                      <w:szCs w:val="18"/>
                                      <w:u w:val="none"/>
                                    </w:rPr>
                                  </w:pPr>
                                  <w:r>
                                    <w:rPr>
                                      <w:rFonts w:hint="default" w:ascii="Times New Roman" w:hAnsi="Times New Roman" w:cs="Times New Roman"/>
                                      <w:color w:val="auto"/>
                                      <w:sz w:val="18"/>
                                      <w:szCs w:val="18"/>
                                      <w:u w:val="none"/>
                                      <w:lang w:val="en-US" w:eastAsia="fr-FR"/>
                                    </w:rPr>
                                    <w:t>0.2</w:t>
                                  </w:r>
                                  <w:r>
                                    <w:rPr>
                                      <w:rFonts w:hint="default" w:ascii="Times New Roman" w:hAnsi="Times New Roman" w:cs="Times New Roman"/>
                                      <w:color w:val="auto"/>
                                      <w:sz w:val="18"/>
                                      <w:szCs w:val="18"/>
                                      <w:u w:val="none"/>
                                      <w:lang w:eastAsia="fr-FR"/>
                                    </w:rPr>
                                    <w:t>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40"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both"/>
                                    <w:textAlignment w:val="auto"/>
                                    <w:rPr>
                                      <w:rFonts w:hint="default" w:ascii="Times New Roman" w:hAnsi="Times New Roman"/>
                                      <w:b/>
                                      <w:bCs/>
                                      <w:color w:val="auto"/>
                                      <w:sz w:val="18"/>
                                      <w:szCs w:val="18"/>
                                      <w:u w:val="none"/>
                                      <w:lang w:val="en-US"/>
                                    </w:rPr>
                                  </w:pPr>
                                  <w:r>
                                    <w:rPr>
                                      <w:rFonts w:hint="default" w:ascii="Times New Roman" w:hAnsi="Times New Roman" w:cs="Times New Roman"/>
                                      <w:color w:val="auto"/>
                                      <w:sz w:val="18"/>
                                      <w:szCs w:val="18"/>
                                      <w:u w:val="none"/>
                                      <w:lang w:val="en-US" w:eastAsia="fr-FR"/>
                                    </w:rPr>
                                    <w:t>Tumeur du testicule</w:t>
                                  </w:r>
                                </w:p>
                              </w:tc>
                              <w:tc>
                                <w:tcPr>
                                  <w:tcW w:w="612"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
                                      <w:color w:val="auto"/>
                                      <w:sz w:val="18"/>
                                      <w:szCs w:val="18"/>
                                      <w:u w:val="none"/>
                                    </w:rPr>
                                  </w:pPr>
                                  <w:r>
                                    <w:rPr>
                                      <w:rFonts w:hint="default" w:ascii="Times New Roman" w:hAnsi="Times New Roman" w:cs="Times New Roman"/>
                                      <w:color w:val="auto"/>
                                      <w:sz w:val="18"/>
                                      <w:szCs w:val="18"/>
                                      <w:u w:val="none"/>
                                      <w:lang w:val="en-US" w:eastAsia="fr-FR"/>
                                    </w:rPr>
                                    <w:t>5</w:t>
                                  </w:r>
                                </w:p>
                              </w:tc>
                              <w:tc>
                                <w:tcPr>
                                  <w:tcW w:w="670"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
                                      <w:color w:val="auto"/>
                                      <w:sz w:val="18"/>
                                      <w:szCs w:val="18"/>
                                      <w:u w:val="none"/>
                                    </w:rPr>
                                  </w:pPr>
                                  <w:r>
                                    <w:rPr>
                                      <w:rFonts w:hint="default" w:ascii="Times New Roman" w:hAnsi="Times New Roman" w:cs="Times New Roman"/>
                                      <w:color w:val="auto"/>
                                      <w:sz w:val="18"/>
                                      <w:szCs w:val="18"/>
                                      <w:u w:val="none"/>
                                      <w:lang w:val="en-US" w:eastAsia="fr-FR"/>
                                    </w:rPr>
                                    <w:t>1.</w:t>
                                  </w:r>
                                  <w:r>
                                    <w:rPr>
                                      <w:rFonts w:hint="default" w:ascii="Times New Roman" w:hAnsi="Times New Roman" w:cs="Times New Roman"/>
                                      <w:color w:val="auto"/>
                                      <w:sz w:val="18"/>
                                      <w:szCs w:val="18"/>
                                      <w:u w:val="none"/>
                                      <w:lang w:eastAsia="fr-FR"/>
                                    </w:rPr>
                                    <w:t>19</w:t>
                                  </w:r>
                                </w:p>
                              </w:tc>
                            </w:tr>
                          </w:tbl>
                          <w:p/>
                        </w:txbxContent>
                      </wps:txbx>
                      <wps:bodyPr upright="1"/>
                    </wps:wsp>
                  </a:graphicData>
                </a:graphic>
              </wp:inline>
            </w:drawing>
          </mc:Choice>
          <mc:Fallback>
            <w:pict>
              <v:shape id="Zone de texte 3" o:spid="_x0000_s1026" o:spt="202" type="#_x0000_t202" style="height:115.5pt;width:245pt;" fillcolor="#FFFFFF" filled="t" stroked="f" coordsize="21600,21600" o:gfxdata="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pFMRXtQAAAAFAQAADwAAAAAAAAABACAAAAAi&#10;AAAAZHJzL2Rvd25yZXYueG1sUEsBAhQAFAAAAAgAh07iQCZNuWCcAQAALgMAAA4AAAAAAAAAAQAg&#10;AAAAIwEAAGRycy9lMm9Eb2MueG1sUEsFBgAAAAAGAAYAWQEAADEFAAAAAA==&#10;">
                <v:fill on="t" focussize="0,0"/>
                <v:stroke on="f"/>
                <v:imagedata o:title=""/>
                <o:lock v:ext="edit" aspectratio="f"/>
                <v:textbox>
                  <w:txbxContent>
                    <w:tbl>
                      <w:tblPr>
                        <w:tblStyle w:val="11"/>
                        <w:tblW w:w="4822"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40"/>
                        <w:gridCol w:w="612"/>
                        <w:gridCol w:w="670"/>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22" w:type="dxa"/>
                            <w:gridSpan w:val="3"/>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 xml:space="preserve">Tableau I : </w:t>
                            </w:r>
                            <w:r>
                              <w:rPr>
                                <w:rFonts w:hint="default" w:ascii="Times New Roman" w:hAnsi="Times New Roman"/>
                                <w:b/>
                                <w:bCs/>
                                <w:color w:val="365F91"/>
                                <w:sz w:val="18"/>
                                <w:szCs w:val="18"/>
                              </w:rPr>
                              <w:t>Répartition des tumeurs uro-génitales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40" w:type="dxa"/>
                            <w:tcBorders>
                              <w:left w:val="nil"/>
                              <w:right w:val="nil"/>
                            </w:tcBorders>
                            <w:shd w:val="clear" w:color="auto" w:fill="D3DFEE"/>
                          </w:tcPr>
                          <w:p>
                            <w:pPr>
                              <w:spacing w:after="0" w:line="240" w:lineRule="auto"/>
                              <w:jc w:val="both"/>
                              <w:rPr>
                                <w:rFonts w:hint="default" w:ascii="Times New Roman" w:hAnsi="Times New Roman"/>
                                <w:b/>
                                <w:bCs/>
                                <w:color w:val="auto"/>
                                <w:sz w:val="18"/>
                                <w:szCs w:val="18"/>
                                <w:u w:val="none"/>
                                <w:lang w:val="fr-FR"/>
                              </w:rPr>
                            </w:pPr>
                            <w:r>
                              <w:rPr>
                                <w:rFonts w:hint="default" w:ascii="Times New Roman" w:hAnsi="Times New Roman"/>
                                <w:b/>
                                <w:bCs/>
                                <w:color w:val="auto"/>
                                <w:sz w:val="18"/>
                                <w:szCs w:val="18"/>
                                <w:u w:val="none"/>
                                <w:lang w:val="fr-FR"/>
                              </w:rPr>
                              <w:t>Localisation de la tumeur</w:t>
                            </w:r>
                          </w:p>
                        </w:tc>
                        <w:tc>
                          <w:tcPr>
                            <w:tcW w:w="612" w:type="dxa"/>
                            <w:tcBorders>
                              <w:left w:val="nil"/>
                              <w:right w:val="nil"/>
                            </w:tcBorders>
                            <w:shd w:val="clear" w:color="auto" w:fill="D3DFEE"/>
                          </w:tcPr>
                          <w:p>
                            <w:pPr>
                              <w:spacing w:after="0" w:line="240" w:lineRule="auto"/>
                              <w:jc w:val="center"/>
                              <w:rPr>
                                <w:rFonts w:ascii="Times New Roman" w:hAnsi="Times New Roman"/>
                                <w:b/>
                                <w:color w:val="auto"/>
                                <w:sz w:val="18"/>
                                <w:szCs w:val="18"/>
                                <w:u w:val="none"/>
                              </w:rPr>
                            </w:pPr>
                            <w:r>
                              <w:rPr>
                                <w:rFonts w:ascii="Times New Roman" w:hAnsi="Times New Roman"/>
                                <w:b/>
                                <w:color w:val="auto"/>
                                <w:sz w:val="18"/>
                                <w:szCs w:val="18"/>
                                <w:u w:val="none"/>
                              </w:rPr>
                              <w:t>N</w:t>
                            </w:r>
                          </w:p>
                        </w:tc>
                        <w:tc>
                          <w:tcPr>
                            <w:tcW w:w="670" w:type="dxa"/>
                            <w:tcBorders>
                              <w:left w:val="nil"/>
                              <w:right w:val="nil"/>
                            </w:tcBorders>
                            <w:shd w:val="clear" w:color="auto" w:fill="D3DFEE"/>
                          </w:tcPr>
                          <w:p>
                            <w:pPr>
                              <w:spacing w:after="0" w:line="240" w:lineRule="auto"/>
                              <w:jc w:val="center"/>
                              <w:rPr>
                                <w:rFonts w:ascii="Times New Roman" w:hAnsi="Times New Roman"/>
                                <w:b/>
                                <w:color w:val="auto"/>
                                <w:sz w:val="18"/>
                                <w:szCs w:val="18"/>
                                <w:u w:val="none"/>
                              </w:rPr>
                            </w:pPr>
                            <w:r>
                              <w:rPr>
                                <w:rFonts w:ascii="Times New Roman" w:hAnsi="Times New Roman"/>
                                <w:b/>
                                <w:color w:val="auto"/>
                                <w:sz w:val="18"/>
                                <w:szCs w:val="18"/>
                                <w:u w:val="none"/>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40"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both"/>
                              <w:textAlignment w:val="auto"/>
                              <w:rPr>
                                <w:rFonts w:hint="default" w:ascii="Times New Roman" w:hAnsi="Times New Roman"/>
                                <w:b/>
                                <w:bCs/>
                                <w:color w:val="auto"/>
                                <w:sz w:val="18"/>
                                <w:szCs w:val="18"/>
                                <w:u w:val="none"/>
                                <w:lang w:val="en-US"/>
                              </w:rPr>
                            </w:pPr>
                            <w:r>
                              <w:rPr>
                                <w:rFonts w:hint="default" w:ascii="Times New Roman" w:hAnsi="Times New Roman" w:cs="Times New Roman"/>
                                <w:color w:val="auto"/>
                                <w:sz w:val="18"/>
                                <w:szCs w:val="18"/>
                                <w:u w:val="none"/>
                                <w:lang w:val="en-US" w:eastAsia="fr-FR"/>
                              </w:rPr>
                              <w:t>Tumeur de la prostate</w:t>
                            </w:r>
                          </w:p>
                        </w:tc>
                        <w:tc>
                          <w:tcPr>
                            <w:tcW w:w="612"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hint="default" w:ascii="Times New Roman" w:hAnsi="Times New Roman"/>
                                <w:bCs/>
                                <w:color w:val="auto"/>
                                <w:sz w:val="18"/>
                                <w:szCs w:val="18"/>
                                <w:u w:val="none"/>
                                <w:lang w:val="en-US"/>
                              </w:rPr>
                            </w:pPr>
                            <w:r>
                              <w:rPr>
                                <w:rFonts w:hint="default" w:ascii="Times New Roman" w:hAnsi="Times New Roman" w:cs="Times New Roman"/>
                                <w:color w:val="auto"/>
                                <w:sz w:val="18"/>
                                <w:szCs w:val="18"/>
                                <w:u w:val="none"/>
                                <w:lang w:val="en-US" w:eastAsia="fr-FR"/>
                              </w:rPr>
                              <w:t>321</w:t>
                            </w:r>
                          </w:p>
                        </w:tc>
                        <w:tc>
                          <w:tcPr>
                            <w:tcW w:w="670"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auto"/>
                                <w:sz w:val="18"/>
                                <w:szCs w:val="18"/>
                                <w:u w:val="none"/>
                              </w:rPr>
                            </w:pPr>
                            <w:r>
                              <w:rPr>
                                <w:rFonts w:hint="default" w:ascii="Times New Roman" w:hAnsi="Times New Roman" w:cs="Times New Roman"/>
                                <w:color w:val="auto"/>
                                <w:sz w:val="18"/>
                                <w:szCs w:val="18"/>
                                <w:u w:val="none"/>
                                <w:lang w:val="en-US" w:eastAsia="fr-FR"/>
                              </w:rPr>
                              <w:t>7</w:t>
                            </w:r>
                            <w:r>
                              <w:rPr>
                                <w:rFonts w:hint="default" w:ascii="Times New Roman" w:hAnsi="Times New Roman" w:cs="Times New Roman"/>
                                <w:color w:val="auto"/>
                                <w:sz w:val="18"/>
                                <w:szCs w:val="18"/>
                                <w:u w:val="none"/>
                                <w:lang w:eastAsia="fr-FR"/>
                              </w:rPr>
                              <w:t>6</w:t>
                            </w:r>
                            <w:r>
                              <w:rPr>
                                <w:rFonts w:hint="default" w:ascii="Times New Roman" w:hAnsi="Times New Roman" w:cs="Times New Roman"/>
                                <w:color w:val="auto"/>
                                <w:sz w:val="18"/>
                                <w:szCs w:val="18"/>
                                <w:u w:val="none"/>
                                <w:lang w:val="en-US" w:eastAsia="fr-FR"/>
                              </w:rPr>
                              <w:t>.</w:t>
                            </w:r>
                            <w:r>
                              <w:rPr>
                                <w:rFonts w:hint="default" w:ascii="Times New Roman" w:hAnsi="Times New Roman" w:cs="Times New Roman"/>
                                <w:color w:val="auto"/>
                                <w:sz w:val="18"/>
                                <w:szCs w:val="18"/>
                                <w:u w:val="none"/>
                                <w:lang w:eastAsia="fr-FR"/>
                              </w:rPr>
                              <w:t>25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40" w:type="dxa"/>
                            <w:tcBorders>
                              <w:left w:val="nil"/>
                              <w:right w:val="nil"/>
                            </w:tcBorders>
                            <w:shd w:val="clear" w:color="auto" w:fill="D3DFEE"/>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both"/>
                              <w:textAlignment w:val="auto"/>
                              <w:rPr>
                                <w:rFonts w:hint="default" w:ascii="Times New Roman" w:hAnsi="Times New Roman"/>
                                <w:b/>
                                <w:bCs/>
                                <w:color w:val="auto"/>
                                <w:sz w:val="18"/>
                                <w:szCs w:val="18"/>
                                <w:u w:val="none"/>
                                <w:lang w:val="en-US"/>
                              </w:rPr>
                            </w:pPr>
                            <w:r>
                              <w:rPr>
                                <w:rFonts w:hint="default" w:ascii="Times New Roman" w:hAnsi="Times New Roman" w:cs="Times New Roman"/>
                                <w:color w:val="auto"/>
                                <w:sz w:val="18"/>
                                <w:szCs w:val="18"/>
                                <w:u w:val="none"/>
                                <w:lang w:val="en-US" w:eastAsia="fr-FR"/>
                              </w:rPr>
                              <w:t>Tumeur de la vessie</w:t>
                            </w:r>
                          </w:p>
                        </w:tc>
                        <w:tc>
                          <w:tcPr>
                            <w:tcW w:w="612" w:type="dxa"/>
                            <w:tcBorders>
                              <w:left w:val="nil"/>
                              <w:right w:val="nil"/>
                            </w:tcBorders>
                            <w:shd w:val="clear" w:color="auto" w:fill="D3DFEE"/>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auto"/>
                                <w:sz w:val="18"/>
                                <w:szCs w:val="18"/>
                                <w:u w:val="none"/>
                              </w:rPr>
                            </w:pPr>
                            <w:r>
                              <w:rPr>
                                <w:rFonts w:hint="default" w:ascii="Times New Roman" w:hAnsi="Times New Roman" w:cs="Times New Roman"/>
                                <w:color w:val="auto"/>
                                <w:sz w:val="18"/>
                                <w:szCs w:val="18"/>
                                <w:u w:val="none"/>
                                <w:lang w:eastAsia="fr-FR"/>
                              </w:rPr>
                              <w:t>80</w:t>
                            </w:r>
                          </w:p>
                        </w:tc>
                        <w:tc>
                          <w:tcPr>
                            <w:tcW w:w="670" w:type="dxa"/>
                            <w:tcBorders>
                              <w:left w:val="nil"/>
                              <w:right w:val="nil"/>
                            </w:tcBorders>
                            <w:shd w:val="clear" w:color="auto" w:fill="D3DFEE"/>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auto"/>
                                <w:sz w:val="18"/>
                                <w:szCs w:val="18"/>
                                <w:u w:val="none"/>
                              </w:rPr>
                            </w:pPr>
                            <w:r>
                              <w:rPr>
                                <w:rFonts w:hint="default" w:ascii="Times New Roman" w:hAnsi="Times New Roman" w:cs="Times New Roman"/>
                                <w:color w:val="auto"/>
                                <w:sz w:val="18"/>
                                <w:szCs w:val="18"/>
                                <w:u w:val="none"/>
                                <w:lang w:val="en-US" w:eastAsia="fr-FR"/>
                              </w:rPr>
                              <w:t>1</w:t>
                            </w:r>
                            <w:r>
                              <w:rPr>
                                <w:rFonts w:hint="default" w:ascii="Times New Roman" w:hAnsi="Times New Roman" w:cs="Times New Roman"/>
                                <w:color w:val="auto"/>
                                <w:sz w:val="18"/>
                                <w:szCs w:val="18"/>
                                <w:u w:val="none"/>
                                <w:lang w:eastAsia="fr-FR"/>
                              </w:rPr>
                              <w:t>9</w:t>
                            </w:r>
                            <w:r>
                              <w:rPr>
                                <w:rFonts w:hint="default" w:ascii="Times New Roman" w:hAnsi="Times New Roman" w:cs="Times New Roman"/>
                                <w:color w:val="auto"/>
                                <w:sz w:val="18"/>
                                <w:szCs w:val="18"/>
                                <w:u w:val="none"/>
                                <w:lang w:val="en-US" w:eastAsia="fr-FR"/>
                              </w:rPr>
                              <w:t>.</w:t>
                            </w:r>
                            <w:r>
                              <w:rPr>
                                <w:rFonts w:hint="default" w:ascii="Times New Roman" w:hAnsi="Times New Roman" w:cs="Times New Roman"/>
                                <w:color w:val="auto"/>
                                <w:sz w:val="18"/>
                                <w:szCs w:val="18"/>
                                <w:u w:val="none"/>
                                <w:lang w:eastAsia="fr-FR"/>
                              </w:rPr>
                              <w:t>00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40"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both"/>
                              <w:textAlignment w:val="auto"/>
                              <w:rPr>
                                <w:rFonts w:hint="default" w:ascii="Times New Roman" w:hAnsi="Times New Roman"/>
                                <w:b/>
                                <w:bCs/>
                                <w:color w:val="auto"/>
                                <w:sz w:val="18"/>
                                <w:szCs w:val="18"/>
                                <w:u w:val="none"/>
                                <w:lang w:val="en-US"/>
                              </w:rPr>
                            </w:pPr>
                            <w:r>
                              <w:rPr>
                                <w:rFonts w:hint="default" w:ascii="Times New Roman" w:hAnsi="Times New Roman" w:cs="Times New Roman"/>
                                <w:color w:val="auto"/>
                                <w:sz w:val="18"/>
                                <w:szCs w:val="18"/>
                                <w:u w:val="none"/>
                                <w:lang w:val="en-US" w:eastAsia="fr-FR"/>
                              </w:rPr>
                              <w:t>Tumeur du rein</w:t>
                            </w:r>
                          </w:p>
                        </w:tc>
                        <w:tc>
                          <w:tcPr>
                            <w:tcW w:w="612"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hint="default" w:ascii="Times New Roman" w:hAnsi="Times New Roman"/>
                                <w:bCs/>
                                <w:color w:val="auto"/>
                                <w:sz w:val="18"/>
                                <w:szCs w:val="18"/>
                                <w:u w:val="none"/>
                                <w:lang w:val="en-US"/>
                              </w:rPr>
                            </w:pPr>
                            <w:r>
                              <w:rPr>
                                <w:rFonts w:hint="default" w:ascii="Times New Roman" w:hAnsi="Times New Roman" w:cs="Times New Roman"/>
                                <w:color w:val="auto"/>
                                <w:sz w:val="18"/>
                                <w:szCs w:val="18"/>
                                <w:u w:val="none"/>
                                <w:lang w:val="en-US" w:eastAsia="fr-FR"/>
                              </w:rPr>
                              <w:t>14</w:t>
                            </w:r>
                          </w:p>
                        </w:tc>
                        <w:tc>
                          <w:tcPr>
                            <w:tcW w:w="670"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auto"/>
                                <w:sz w:val="18"/>
                                <w:szCs w:val="18"/>
                                <w:u w:val="none"/>
                              </w:rPr>
                            </w:pPr>
                            <w:r>
                              <w:rPr>
                                <w:rFonts w:hint="default" w:ascii="Times New Roman" w:hAnsi="Times New Roman" w:cs="Times New Roman"/>
                                <w:color w:val="auto"/>
                                <w:sz w:val="18"/>
                                <w:szCs w:val="18"/>
                                <w:u w:val="none"/>
                                <w:lang w:val="en-US" w:eastAsia="fr-FR"/>
                              </w:rPr>
                              <w:t>3.3</w:t>
                            </w:r>
                            <w:r>
                              <w:rPr>
                                <w:rFonts w:hint="default" w:ascii="Times New Roman" w:hAnsi="Times New Roman" w:cs="Times New Roman"/>
                                <w:color w:val="auto"/>
                                <w:sz w:val="18"/>
                                <w:szCs w:val="18"/>
                                <w:u w:val="none"/>
                                <w:lang w:eastAsia="fr-FR"/>
                              </w:rPr>
                              <w:t>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40" w:type="dxa"/>
                            <w:tcBorders>
                              <w:left w:val="nil"/>
                              <w:right w:val="nil"/>
                            </w:tcBorders>
                            <w:shd w:val="clear" w:color="auto" w:fill="D3DFEE"/>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auto"/>
                                <w:sz w:val="18"/>
                                <w:szCs w:val="18"/>
                                <w:u w:val="none"/>
                              </w:rPr>
                            </w:pPr>
                            <w:r>
                              <w:rPr>
                                <w:rFonts w:hint="default" w:ascii="Times New Roman" w:hAnsi="Times New Roman" w:cs="Times New Roman"/>
                                <w:color w:val="auto"/>
                                <w:sz w:val="18"/>
                                <w:szCs w:val="18"/>
                                <w:u w:val="none"/>
                                <w:lang w:val="en-US" w:eastAsia="fr-FR"/>
                              </w:rPr>
                              <w:t>Tumeur de l’</w:t>
                            </w:r>
                            <w:r>
                              <w:rPr>
                                <w:rFonts w:hint="default" w:ascii="Times New Roman" w:hAnsi="Times New Roman" w:cs="Times New Roman"/>
                                <w:color w:val="auto"/>
                                <w:sz w:val="18"/>
                                <w:szCs w:val="18"/>
                                <w:u w:val="none"/>
                                <w:lang w:eastAsia="fr-FR"/>
                              </w:rPr>
                              <w:t>urètre</w:t>
                            </w:r>
                          </w:p>
                        </w:tc>
                        <w:tc>
                          <w:tcPr>
                            <w:tcW w:w="612" w:type="dxa"/>
                            <w:tcBorders>
                              <w:left w:val="nil"/>
                              <w:right w:val="nil"/>
                            </w:tcBorders>
                            <w:shd w:val="clear" w:color="auto" w:fill="D3DFEE"/>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auto"/>
                                <w:sz w:val="18"/>
                                <w:szCs w:val="18"/>
                                <w:u w:val="none"/>
                              </w:rPr>
                            </w:pPr>
                            <w:r>
                              <w:rPr>
                                <w:rFonts w:hint="default" w:ascii="Times New Roman" w:hAnsi="Times New Roman" w:cs="Times New Roman"/>
                                <w:color w:val="auto"/>
                                <w:sz w:val="18"/>
                                <w:szCs w:val="18"/>
                                <w:u w:val="none"/>
                                <w:lang w:val="en-US" w:eastAsia="fr-FR"/>
                              </w:rPr>
                              <w:t>1</w:t>
                            </w:r>
                          </w:p>
                        </w:tc>
                        <w:tc>
                          <w:tcPr>
                            <w:tcW w:w="670" w:type="dxa"/>
                            <w:tcBorders>
                              <w:left w:val="nil"/>
                              <w:right w:val="nil"/>
                            </w:tcBorders>
                            <w:shd w:val="clear" w:color="auto" w:fill="D3DFEE"/>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auto"/>
                                <w:sz w:val="18"/>
                                <w:szCs w:val="18"/>
                                <w:u w:val="none"/>
                              </w:rPr>
                            </w:pPr>
                            <w:r>
                              <w:rPr>
                                <w:rFonts w:hint="default" w:ascii="Times New Roman" w:hAnsi="Times New Roman" w:cs="Times New Roman"/>
                                <w:color w:val="auto"/>
                                <w:sz w:val="18"/>
                                <w:szCs w:val="18"/>
                                <w:u w:val="none"/>
                                <w:lang w:val="en-US" w:eastAsia="fr-FR"/>
                              </w:rPr>
                              <w:t>0.2</w:t>
                            </w:r>
                            <w:r>
                              <w:rPr>
                                <w:rFonts w:hint="default" w:ascii="Times New Roman" w:hAnsi="Times New Roman" w:cs="Times New Roman"/>
                                <w:color w:val="auto"/>
                                <w:sz w:val="18"/>
                                <w:szCs w:val="18"/>
                                <w:u w:val="none"/>
                                <w:lang w:eastAsia="fr-FR"/>
                              </w:rPr>
                              <w:t>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40"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both"/>
                              <w:textAlignment w:val="auto"/>
                              <w:rPr>
                                <w:rFonts w:hint="default" w:ascii="Times New Roman" w:hAnsi="Times New Roman"/>
                                <w:b/>
                                <w:bCs/>
                                <w:color w:val="auto"/>
                                <w:sz w:val="18"/>
                                <w:szCs w:val="18"/>
                                <w:u w:val="none"/>
                                <w:lang w:val="en-US"/>
                              </w:rPr>
                            </w:pPr>
                            <w:r>
                              <w:rPr>
                                <w:rFonts w:hint="default" w:ascii="Times New Roman" w:hAnsi="Times New Roman" w:cs="Times New Roman"/>
                                <w:color w:val="auto"/>
                                <w:sz w:val="18"/>
                                <w:szCs w:val="18"/>
                                <w:u w:val="none"/>
                                <w:lang w:val="en-US" w:eastAsia="fr-FR"/>
                              </w:rPr>
                              <w:t>Tumeur du testicule</w:t>
                            </w:r>
                          </w:p>
                        </w:tc>
                        <w:tc>
                          <w:tcPr>
                            <w:tcW w:w="612"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
                                <w:color w:val="auto"/>
                                <w:sz w:val="18"/>
                                <w:szCs w:val="18"/>
                                <w:u w:val="none"/>
                              </w:rPr>
                            </w:pPr>
                            <w:r>
                              <w:rPr>
                                <w:rFonts w:hint="default" w:ascii="Times New Roman" w:hAnsi="Times New Roman" w:cs="Times New Roman"/>
                                <w:color w:val="auto"/>
                                <w:sz w:val="18"/>
                                <w:szCs w:val="18"/>
                                <w:u w:val="none"/>
                                <w:lang w:val="en-US" w:eastAsia="fr-FR"/>
                              </w:rPr>
                              <w:t>5</w:t>
                            </w:r>
                          </w:p>
                        </w:tc>
                        <w:tc>
                          <w:tcPr>
                            <w:tcW w:w="670"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
                                <w:color w:val="auto"/>
                                <w:sz w:val="18"/>
                                <w:szCs w:val="18"/>
                                <w:u w:val="none"/>
                              </w:rPr>
                            </w:pPr>
                            <w:r>
                              <w:rPr>
                                <w:rFonts w:hint="default" w:ascii="Times New Roman" w:hAnsi="Times New Roman" w:cs="Times New Roman"/>
                                <w:color w:val="auto"/>
                                <w:sz w:val="18"/>
                                <w:szCs w:val="18"/>
                                <w:u w:val="none"/>
                                <w:lang w:val="en-US" w:eastAsia="fr-FR"/>
                              </w:rPr>
                              <w:t>1.</w:t>
                            </w:r>
                            <w:r>
                              <w:rPr>
                                <w:rFonts w:hint="default" w:ascii="Times New Roman" w:hAnsi="Times New Roman" w:cs="Times New Roman"/>
                                <w:color w:val="auto"/>
                                <w:sz w:val="18"/>
                                <w:szCs w:val="18"/>
                                <w:u w:val="none"/>
                                <w:lang w:eastAsia="fr-FR"/>
                              </w:rPr>
                              <w:t>19</w:t>
                            </w:r>
                          </w:p>
                        </w:tc>
                      </w:tr>
                    </w:tbl>
                    <w:p/>
                  </w:txbxContent>
                </v:textbox>
                <w10:wrap type="none"/>
                <w10:anchorlock/>
              </v:shape>
            </w:pict>
          </mc:Fallback>
        </mc:AlternateContent>
      </w:r>
    </w:p>
    <w:p>
      <w:pPr>
        <w:keepNext w:val="0"/>
        <w:keepLines w:val="0"/>
        <w:pageBreakBefore w:val="0"/>
        <w:widowControl/>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L’âge moyen des patients</w:t>
      </w:r>
      <w:r>
        <w:rPr>
          <w:rFonts w:hint="default" w:ascii="Times New Roman" w:hAnsi="Times New Roman" w:cs="Times New Roman"/>
          <w:color w:val="000000" w:themeColor="text1"/>
          <w:sz w:val="20"/>
          <w:szCs w:val="20"/>
          <w:lang w:val="fr-FR"/>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était de 55,6 +/- 14,8 ans avec des extrêmes</w:t>
      </w:r>
      <w:r>
        <w:rPr>
          <w:rFonts w:hint="default" w:ascii="Times New Roman" w:hAnsi="Times New Roman" w:cs="Times New Roman"/>
          <w:color w:val="000000" w:themeColor="text1"/>
          <w:sz w:val="20"/>
          <w:szCs w:val="20"/>
          <w:lang w:val="fr-FR"/>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de 27 et 87 ans.</w:t>
      </w:r>
    </w:p>
    <w:p>
      <w:pPr>
        <w:keepNext w:val="0"/>
        <w:keepLines w:val="0"/>
        <w:pageBreakBefore w:val="0"/>
        <w:widowControl/>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Le sex-ratio était de 2,6.</w:t>
      </w:r>
    </w:p>
    <w:p>
      <w:pPr>
        <w:keepNext w:val="0"/>
        <w:keepLines w:val="0"/>
        <w:pageBreakBefore w:val="0"/>
        <w:widowControl/>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36,1% des patients</w:t>
      </w:r>
      <w:r>
        <w:rPr>
          <w:rFonts w:hint="default" w:ascii="Times New Roman" w:hAnsi="Times New Roman" w:cs="Times New Roman"/>
          <w:color w:val="000000" w:themeColor="text1"/>
          <w:sz w:val="20"/>
          <w:szCs w:val="20"/>
          <w:lang w:val="fr-FR"/>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étaient</w:t>
      </w:r>
      <w:r>
        <w:rPr>
          <w:rFonts w:hint="default" w:ascii="Times New Roman" w:hAnsi="Times New Roman" w:cs="Times New Roman"/>
          <w:color w:val="000000" w:themeColor="text1"/>
          <w:sz w:val="20"/>
          <w:szCs w:val="20"/>
          <w:lang w:val="fr-FR"/>
          <w14:textFill>
            <w14:solidFill>
              <w14:schemeClr w14:val="tx1"/>
            </w14:solidFill>
          </w14:textFill>
        </w:rPr>
        <w:t xml:space="preserve"> d</w:t>
      </w:r>
      <w:r>
        <w:rPr>
          <w:rFonts w:hint="default" w:ascii="Times New Roman" w:hAnsi="Times New Roman" w:cs="Times New Roman"/>
          <w:color w:val="000000" w:themeColor="text1"/>
          <w:sz w:val="20"/>
          <w:szCs w:val="20"/>
          <w14:textFill>
            <w14:solidFill>
              <w14:schemeClr w14:val="tx1"/>
            </w14:solidFill>
          </w14:textFill>
        </w:rPr>
        <w:t>es cultivateurs.</w:t>
      </w:r>
    </w:p>
    <w:p>
      <w:pPr>
        <w:keepNext w:val="0"/>
        <w:keepLines w:val="0"/>
        <w:pageBreakBefore w:val="0"/>
        <w:widowControl/>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 xml:space="preserve">Le tabagisme et </w:t>
      </w:r>
      <w:r>
        <w:rPr>
          <w:rFonts w:hint="default" w:ascii="Times New Roman" w:hAnsi="Times New Roman" w:cs="Times New Roman"/>
          <w:color w:val="000000" w:themeColor="text1"/>
          <w:sz w:val="20"/>
          <w:szCs w:val="20"/>
          <w:lang w:val="fr-FR"/>
          <w14:textFill>
            <w14:solidFill>
              <w14:schemeClr w14:val="tx1"/>
            </w14:solidFill>
          </w14:textFill>
        </w:rPr>
        <w:t xml:space="preserve">un antécédent de </w:t>
      </w:r>
      <w:r>
        <w:rPr>
          <w:rFonts w:hint="default" w:ascii="Times New Roman" w:hAnsi="Times New Roman" w:cs="Times New Roman"/>
          <w:color w:val="000000" w:themeColor="text1"/>
          <w:sz w:val="20"/>
          <w:szCs w:val="20"/>
          <w14:textFill>
            <w14:solidFill>
              <w14:schemeClr w14:val="tx1"/>
            </w14:solidFill>
          </w14:textFill>
        </w:rPr>
        <w:t xml:space="preserve">bilharziose urinaire étaient retrouvés respectivement </w:t>
      </w:r>
      <w:r>
        <w:rPr>
          <w:rFonts w:hint="default" w:ascii="Times New Roman" w:hAnsi="Times New Roman" w:cs="Times New Roman"/>
          <w:color w:val="000000" w:themeColor="text1"/>
          <w:sz w:val="20"/>
          <w:szCs w:val="20"/>
          <w:lang w:val="fr-FR"/>
          <w14:textFill>
            <w14:solidFill>
              <w14:schemeClr w14:val="tx1"/>
            </w14:solidFill>
          </w14:textFill>
        </w:rPr>
        <w:t>chez</w:t>
      </w:r>
      <w:r>
        <w:rPr>
          <w:rFonts w:hint="default" w:ascii="Times New Roman" w:hAnsi="Times New Roman" w:cs="Times New Roman"/>
          <w:color w:val="000000" w:themeColor="text1"/>
          <w:sz w:val="20"/>
          <w:szCs w:val="20"/>
          <w14:textFill>
            <w14:solidFill>
              <w14:schemeClr w14:val="tx1"/>
            </w14:solidFill>
          </w14:textFill>
        </w:rPr>
        <w:t xml:space="preserve"> 43,04 % et 26,58 % des patients.</w:t>
      </w:r>
    </w:p>
    <w:p>
      <w:pPr>
        <w:keepNext w:val="0"/>
        <w:keepLines w:val="0"/>
        <w:pageBreakBefore w:val="0"/>
        <w:widowControl/>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Le délai de consultation moyen était de 11,4 ± 10,2</w:t>
      </w:r>
      <w:r>
        <w:rPr>
          <w:rFonts w:hint="default" w:ascii="Times New Roman" w:hAnsi="Times New Roman" w:cs="Times New Roman"/>
          <w:color w:val="000000" w:themeColor="text1"/>
          <w:sz w:val="20"/>
          <w:szCs w:val="20"/>
          <w:lang w:val="fr-FR"/>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 xml:space="preserve">mois </w:t>
      </w:r>
      <w:r>
        <w:rPr>
          <w:rFonts w:hint="default" w:ascii="Times New Roman" w:hAnsi="Times New Roman" w:cs="Times New Roman"/>
          <w:color w:val="000000" w:themeColor="text1"/>
          <w:sz w:val="20"/>
          <w:szCs w:val="20"/>
          <w:lang w:val="fr-FR"/>
          <w14:textFill>
            <w14:solidFill>
              <w14:schemeClr w14:val="tx1"/>
            </w14:solidFill>
          </w14:textFill>
        </w:rPr>
        <w:t>avec des extrêmes de</w:t>
      </w:r>
      <w:r>
        <w:rPr>
          <w:rFonts w:hint="default" w:ascii="Times New Roman" w:hAnsi="Times New Roman" w:cs="Times New Roman"/>
          <w:color w:val="000000" w:themeColor="text1"/>
          <w:sz w:val="20"/>
          <w:szCs w:val="20"/>
          <w14:textFill>
            <w14:solidFill>
              <w14:schemeClr w14:val="tx1"/>
            </w14:solidFill>
          </w14:textFill>
        </w:rPr>
        <w:t xml:space="preserve"> 14 jours</w:t>
      </w:r>
      <w:r>
        <w:rPr>
          <w:rFonts w:hint="default" w:ascii="Times New Roman" w:hAnsi="Times New Roman" w:cs="Times New Roman"/>
          <w:color w:val="000000" w:themeColor="text1"/>
          <w:sz w:val="20"/>
          <w:szCs w:val="20"/>
          <w:lang w:val="fr-FR"/>
          <w14:textFill>
            <w14:solidFill>
              <w14:schemeClr w14:val="tx1"/>
            </w14:solidFill>
          </w14:textFill>
        </w:rPr>
        <w:t xml:space="preserve"> et</w:t>
      </w:r>
      <w:r>
        <w:rPr>
          <w:rFonts w:hint="default" w:ascii="Times New Roman" w:hAnsi="Times New Roman" w:cs="Times New Roman"/>
          <w:color w:val="000000" w:themeColor="text1"/>
          <w:sz w:val="20"/>
          <w:szCs w:val="20"/>
          <w14:textFill>
            <w14:solidFill>
              <w14:schemeClr w14:val="tx1"/>
            </w14:solidFill>
          </w14:textFill>
        </w:rPr>
        <w:t xml:space="preserve"> 35</w:t>
      </w:r>
      <w:r>
        <w:rPr>
          <w:rFonts w:hint="default" w:ascii="Times New Roman" w:hAnsi="Times New Roman" w:cs="Times New Roman"/>
          <w:color w:val="000000" w:themeColor="text1"/>
          <w:sz w:val="20"/>
          <w:szCs w:val="20"/>
          <w:lang w:val="fr-FR"/>
          <w14:textFill>
            <w14:solidFill>
              <w14:schemeClr w14:val="tx1"/>
            </w14:solidFill>
          </w14:textFill>
        </w:rPr>
        <w:t xml:space="preserve"> mois</w:t>
      </w:r>
      <w:r>
        <w:rPr>
          <w:rFonts w:hint="default" w:ascii="Times New Roman" w:hAnsi="Times New Roman" w:cs="Times New Roman"/>
          <w:color w:val="000000" w:themeColor="text1"/>
          <w:sz w:val="20"/>
          <w:szCs w:val="20"/>
          <w14:textFill>
            <w14:solidFill>
              <w14:schemeClr w14:val="tx1"/>
            </w14:solidFill>
          </w14:textFill>
        </w:rPr>
        <w:t>. 41,66 % des patients avaient consulté un an après le début de</w:t>
      </w:r>
      <w:r>
        <w:rPr>
          <w:rFonts w:hint="default" w:ascii="Times New Roman" w:hAnsi="Times New Roman" w:cs="Times New Roman"/>
          <w:color w:val="000000" w:themeColor="text1"/>
          <w:sz w:val="20"/>
          <w:szCs w:val="20"/>
          <w:lang w:val="fr-FR"/>
          <w14:textFill>
            <w14:solidFill>
              <w14:schemeClr w14:val="tx1"/>
            </w14:solidFill>
          </w14:textFill>
        </w:rPr>
        <w:t xml:space="preserve">s </w:t>
      </w:r>
      <w:r>
        <w:rPr>
          <w:rFonts w:hint="default" w:ascii="Times New Roman" w:hAnsi="Times New Roman" w:cs="Times New Roman"/>
          <w:color w:val="000000" w:themeColor="text1"/>
          <w:sz w:val="20"/>
          <w:szCs w:val="20"/>
          <w14:textFill>
            <w14:solidFill>
              <w14:schemeClr w14:val="tx1"/>
            </w14:solidFill>
          </w14:textFill>
        </w:rPr>
        <w:t>sym</w:t>
      </w:r>
      <w:r>
        <w:rPr>
          <w:rFonts w:hint="default" w:ascii="Times New Roman" w:hAnsi="Times New Roman" w:cs="Times New Roman"/>
          <w:color w:val="000000" w:themeColor="text1"/>
          <w:sz w:val="20"/>
          <w:szCs w:val="20"/>
          <w:lang w:val="fr-FR"/>
          <w14:textFill>
            <w14:solidFill>
              <w14:schemeClr w14:val="tx1"/>
            </w14:solidFill>
          </w14:textFill>
        </w:rPr>
        <w:t>ptômes</w:t>
      </w:r>
      <w:r>
        <w:rPr>
          <w:rFonts w:hint="default" w:ascii="Times New Roman" w:hAnsi="Times New Roman" w:cs="Times New Roman"/>
          <w:color w:val="000000" w:themeColor="text1"/>
          <w:sz w:val="20"/>
          <w:szCs w:val="20"/>
          <w14:textFill>
            <w14:solidFill>
              <w14:schemeClr w14:val="tx1"/>
            </w14:solidFill>
          </w14:textFill>
        </w:rPr>
        <w:t>.</w:t>
      </w:r>
    </w:p>
    <w:p>
      <w:pPr>
        <w:keepNext w:val="0"/>
        <w:keepLines w:val="0"/>
        <w:pageBreakBefore w:val="0"/>
        <w:widowControl/>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 xml:space="preserve">L’hématurie était </w:t>
      </w:r>
      <w:r>
        <w:rPr>
          <w:rFonts w:hint="default" w:ascii="Times New Roman" w:hAnsi="Times New Roman" w:cs="Times New Roman"/>
          <w:color w:val="000000" w:themeColor="text1"/>
          <w:sz w:val="20"/>
          <w:szCs w:val="20"/>
          <w:lang w:val="fr-FR"/>
          <w14:textFill>
            <w14:solidFill>
              <w14:schemeClr w14:val="tx1"/>
            </w14:solidFill>
          </w14:textFill>
        </w:rPr>
        <w:t>retrouvé chez 61.11% des patients suivi des troubles urinaires du bas appareil (48.64%)</w:t>
      </w:r>
      <w:r>
        <w:rPr>
          <w:rFonts w:hint="default" w:ascii="Times New Roman" w:hAnsi="Times New Roman" w:cs="Times New Roman"/>
          <w:color w:val="000000" w:themeColor="text1"/>
          <w:sz w:val="20"/>
          <w:szCs w:val="20"/>
          <w14:textFill>
            <w14:solidFill>
              <w14:schemeClr w14:val="tx1"/>
            </w14:solidFill>
          </w14:textFill>
        </w:rPr>
        <w:t xml:space="preserve"> (tableau II).</w:t>
      </w:r>
    </w:p>
    <w:p>
      <w:pPr>
        <w:keepNext w:val="0"/>
        <w:keepLines w:val="0"/>
        <w:pageBreakBefore w:val="0"/>
        <w:widowControl/>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20"/>
          <w:szCs w:val="20"/>
          <w14:textFill>
            <w14:solidFill>
              <w14:schemeClr w14:val="tx1"/>
            </w14:solidFill>
          </w14:textFill>
        </w:rPr>
      </w:pPr>
      <w:r>
        <w:rPr>
          <w:sz w:val="20"/>
        </w:rPr>
        <mc:AlternateContent>
          <mc:Choice Requires="wps">
            <w:drawing>
              <wp:inline distT="0" distB="0" distL="114300" distR="114300">
                <wp:extent cx="3149600" cy="1824990"/>
                <wp:effectExtent l="0" t="0" r="12700" b="3810"/>
                <wp:docPr id="4" name="Zone de texte 4"/>
                <wp:cNvGraphicFramePr/>
                <a:graphic xmlns:a="http://schemas.openxmlformats.org/drawingml/2006/main">
                  <a:graphicData uri="http://schemas.microsoft.com/office/word/2010/wordprocessingShape">
                    <wps:wsp>
                      <wps:cNvSpPr txBox="1"/>
                      <wps:spPr>
                        <a:xfrm>
                          <a:off x="0" y="0"/>
                          <a:ext cx="3149600" cy="1824990"/>
                        </a:xfrm>
                        <a:prstGeom prst="rect">
                          <a:avLst/>
                        </a:prstGeom>
                        <a:solidFill>
                          <a:srgbClr val="FFFFFF"/>
                        </a:solidFill>
                        <a:ln>
                          <a:noFill/>
                        </a:ln>
                      </wps:spPr>
                      <wps:txbx>
                        <w:txbxContent>
                          <w:tbl>
                            <w:tblPr>
                              <w:tblStyle w:val="11"/>
                              <w:tblW w:w="4820"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39"/>
                              <w:gridCol w:w="611"/>
                              <w:gridCol w:w="670"/>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4820" w:type="dxa"/>
                                  <w:gridSpan w:val="3"/>
                                  <w:tcBorders>
                                    <w:top w:val="single" w:color="4F81BD" w:sz="8" w:space="0"/>
                                    <w:left w:val="nil"/>
                                    <w:bottom w:val="single" w:color="4F81BD" w:sz="8" w:space="0"/>
                                    <w:right w:val="nil"/>
                                  </w:tcBorders>
                                  <w:vAlign w:val="top"/>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Tableau I</w:t>
                                  </w:r>
                                  <w:r>
                                    <w:rPr>
                                      <w:rFonts w:hint="default" w:ascii="Times New Roman" w:hAnsi="Times New Roman"/>
                                      <w:b/>
                                      <w:bCs/>
                                      <w:color w:val="365F91"/>
                                      <w:sz w:val="18"/>
                                      <w:szCs w:val="18"/>
                                      <w:lang w:val="fr-FR"/>
                                    </w:rPr>
                                    <w:t>I</w:t>
                                  </w:r>
                                  <w:r>
                                    <w:rPr>
                                      <w:rFonts w:ascii="Times New Roman" w:hAnsi="Times New Roman"/>
                                      <w:b/>
                                      <w:bCs/>
                                      <w:color w:val="365F91"/>
                                      <w:sz w:val="18"/>
                                      <w:szCs w:val="18"/>
                                    </w:rPr>
                                    <w:t xml:space="preserve"> : </w:t>
                                  </w:r>
                                  <w:r>
                                    <w:rPr>
                                      <w:rFonts w:hint="default" w:ascii="Times New Roman" w:hAnsi="Times New Roman"/>
                                      <w:b/>
                                      <w:bCs/>
                                      <w:color w:val="365F91"/>
                                      <w:sz w:val="18"/>
                                      <w:szCs w:val="18"/>
                                    </w:rPr>
                                    <w:t>Répartition des patients selon le motif de consultation</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6" w:hRule="atLeast"/>
                              </w:trPr>
                              <w:tc>
                                <w:tcPr>
                                  <w:tcW w:w="3539" w:type="dxa"/>
                                  <w:tcBorders>
                                    <w:left w:val="nil"/>
                                    <w:right w:val="nil"/>
                                  </w:tcBorders>
                                  <w:shd w:val="clear" w:color="auto" w:fill="D3DFEE"/>
                                  <w:vAlign w:val="top"/>
                                </w:tcPr>
                                <w:p>
                                  <w:pPr>
                                    <w:spacing w:after="0" w:line="240" w:lineRule="auto"/>
                                    <w:jc w:val="both"/>
                                    <w:rPr>
                                      <w:rFonts w:hint="default" w:ascii="Times New Roman" w:hAnsi="Times New Roman"/>
                                      <w:b/>
                                      <w:bCs/>
                                      <w:color w:val="000000"/>
                                      <w:sz w:val="18"/>
                                      <w:szCs w:val="18"/>
                                      <w:lang w:val="fr-FR"/>
                                    </w:rPr>
                                  </w:pPr>
                                  <w:r>
                                    <w:rPr>
                                      <w:rFonts w:hint="default" w:ascii="Times New Roman" w:hAnsi="Times New Roman"/>
                                      <w:b/>
                                      <w:bCs/>
                                      <w:color w:val="000000"/>
                                      <w:sz w:val="18"/>
                                      <w:szCs w:val="18"/>
                                      <w:lang w:val="fr-FR"/>
                                    </w:rPr>
                                    <w:t>Motifs de consultation</w:t>
                                  </w:r>
                                </w:p>
                              </w:tc>
                              <w:tc>
                                <w:tcPr>
                                  <w:tcW w:w="611" w:type="dxa"/>
                                  <w:tcBorders>
                                    <w:left w:val="nil"/>
                                    <w:right w:val="nil"/>
                                  </w:tcBorders>
                                  <w:shd w:val="clear" w:color="auto" w:fill="D3DFEE"/>
                                  <w:vAlign w:val="top"/>
                                </w:tcPr>
                                <w:p>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N</w:t>
                                  </w:r>
                                </w:p>
                              </w:tc>
                              <w:tc>
                                <w:tcPr>
                                  <w:tcW w:w="670" w:type="dxa"/>
                                  <w:tcBorders>
                                    <w:left w:val="nil"/>
                                    <w:right w:val="nil"/>
                                  </w:tcBorders>
                                  <w:shd w:val="clear" w:color="auto" w:fill="D3DFEE"/>
                                  <w:vAlign w:val="top"/>
                                </w:tcPr>
                                <w:p>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3539"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cs="Times New Roman"/>
                                      <w:b w:val="0"/>
                                      <w:bCs/>
                                      <w:color w:val="000000" w:themeColor="text1"/>
                                      <w:sz w:val="18"/>
                                      <w:szCs w:val="18"/>
                                      <w14:textFill>
                                        <w14:solidFill>
                                          <w14:schemeClr w14:val="tx1"/>
                                        </w14:solidFill>
                                      </w14:textFill>
                                    </w:rPr>
                                    <w:t>Hématurie</w:t>
                                  </w:r>
                                </w:p>
                              </w:tc>
                              <w:tc>
                                <w:tcPr>
                                  <w:tcW w:w="611"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14:textFill>
                                        <w14:solidFill>
                                          <w14:schemeClr w14:val="tx1"/>
                                        </w14:solidFill>
                                      </w14:textFill>
                                    </w:rPr>
                                    <w:t>44</w:t>
                                  </w:r>
                                </w:p>
                              </w:tc>
                              <w:tc>
                                <w:tcPr>
                                  <w:tcW w:w="670"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14:textFill>
                                        <w14:solidFill>
                                          <w14:schemeClr w14:val="tx1"/>
                                        </w14:solidFill>
                                      </w14:textFill>
                                    </w:rPr>
                                    <w:t>61,11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3539"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cs="Times New Roman"/>
                                      <w:b w:val="0"/>
                                      <w:bCs/>
                                      <w:color w:val="000000" w:themeColor="text1"/>
                                      <w:sz w:val="18"/>
                                      <w:szCs w:val="18"/>
                                      <w14:textFill>
                                        <w14:solidFill>
                                          <w14:schemeClr w14:val="tx1"/>
                                        </w14:solidFill>
                                      </w14:textFill>
                                    </w:rPr>
                                    <w:t>Masse hypogastrique</w:t>
                                  </w:r>
                                </w:p>
                              </w:tc>
                              <w:tc>
                                <w:tcPr>
                                  <w:tcW w:w="61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14:textFill>
                                        <w14:solidFill>
                                          <w14:schemeClr w14:val="tx1"/>
                                        </w14:solidFill>
                                      </w14:textFill>
                                    </w:rPr>
                                    <w:t>6</w:t>
                                  </w:r>
                                </w:p>
                              </w:tc>
                              <w:tc>
                                <w:tcPr>
                                  <w:tcW w:w="670"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14:textFill>
                                        <w14:solidFill>
                                          <w14:schemeClr w14:val="tx1"/>
                                        </w14:solidFill>
                                      </w14:textFill>
                                    </w:rPr>
                                    <w:t>8,33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3539"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cs="Times New Roman"/>
                                      <w:b w:val="0"/>
                                      <w:bCs/>
                                      <w:color w:val="000000" w:themeColor="text1"/>
                                      <w:sz w:val="18"/>
                                      <w:szCs w:val="18"/>
                                      <w14:textFill>
                                        <w14:solidFill>
                                          <w14:schemeClr w14:val="tx1"/>
                                        </w14:solidFill>
                                      </w14:textFill>
                                    </w:rPr>
                                    <w:t>Douleur pelvienne</w:t>
                                  </w:r>
                                </w:p>
                              </w:tc>
                              <w:tc>
                                <w:tcPr>
                                  <w:tcW w:w="611"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14:textFill>
                                        <w14:solidFill>
                                          <w14:schemeClr w14:val="tx1"/>
                                        </w14:solidFill>
                                      </w14:textFill>
                                    </w:rPr>
                                    <w:t>9</w:t>
                                  </w:r>
                                </w:p>
                              </w:tc>
                              <w:tc>
                                <w:tcPr>
                                  <w:tcW w:w="670"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14:textFill>
                                        <w14:solidFill>
                                          <w14:schemeClr w14:val="tx1"/>
                                        </w14:solidFill>
                                      </w14:textFill>
                                    </w:rPr>
                                    <w:t>12,50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3539"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cs="Times New Roman"/>
                                      <w:b w:val="0"/>
                                      <w:bCs/>
                                      <w:color w:val="000000" w:themeColor="text1"/>
                                      <w:sz w:val="18"/>
                                      <w:szCs w:val="18"/>
                                      <w14:textFill>
                                        <w14:solidFill>
                                          <w14:schemeClr w14:val="tx1"/>
                                        </w14:solidFill>
                                      </w14:textFill>
                                    </w:rPr>
                                    <w:t>Découverte fortuite</w:t>
                                  </w:r>
                                </w:p>
                              </w:tc>
                              <w:tc>
                                <w:tcPr>
                                  <w:tcW w:w="61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14:textFill>
                                        <w14:solidFill>
                                          <w14:schemeClr w14:val="tx1"/>
                                        </w14:solidFill>
                                      </w14:textFill>
                                    </w:rPr>
                                    <w:t>4</w:t>
                                  </w:r>
                                </w:p>
                              </w:tc>
                              <w:tc>
                                <w:tcPr>
                                  <w:tcW w:w="670"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14:textFill>
                                        <w14:solidFill>
                                          <w14:schemeClr w14:val="tx1"/>
                                        </w14:solidFill>
                                      </w14:textFill>
                                    </w:rPr>
                                    <w:t>5,55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3539"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cs="Times New Roman"/>
                                      <w:b w:val="0"/>
                                      <w:bCs/>
                                      <w:color w:val="000000" w:themeColor="text1"/>
                                      <w:sz w:val="18"/>
                                      <w:szCs w:val="18"/>
                                      <w14:textFill>
                                        <w14:solidFill>
                                          <w14:schemeClr w14:val="tx1"/>
                                        </w14:solidFill>
                                      </w14:textFill>
                                    </w:rPr>
                                    <w:t>Symptômes du bas appareil urinaire</w:t>
                                  </w:r>
                                </w:p>
                              </w:tc>
                              <w:tc>
                                <w:tcPr>
                                  <w:tcW w:w="611"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
                                      <w:color w:val="000000"/>
                                      <w:sz w:val="18"/>
                                      <w:szCs w:val="18"/>
                                    </w:rPr>
                                  </w:pPr>
                                  <w:r>
                                    <w:rPr>
                                      <w:rFonts w:hint="default" w:ascii="Times New Roman" w:hAnsi="Times New Roman" w:cs="Times New Roman"/>
                                      <w:color w:val="000000" w:themeColor="text1"/>
                                      <w:sz w:val="18"/>
                                      <w:szCs w:val="18"/>
                                      <w14:textFill>
                                        <w14:solidFill>
                                          <w14:schemeClr w14:val="tx1"/>
                                        </w14:solidFill>
                                      </w14:textFill>
                                    </w:rPr>
                                    <w:t>35</w:t>
                                  </w:r>
                                </w:p>
                              </w:tc>
                              <w:tc>
                                <w:tcPr>
                                  <w:tcW w:w="670"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
                                      <w:color w:val="000000"/>
                                      <w:sz w:val="18"/>
                                      <w:szCs w:val="18"/>
                                    </w:rPr>
                                  </w:pPr>
                                  <w:r>
                                    <w:rPr>
                                      <w:rFonts w:hint="default" w:ascii="Times New Roman" w:hAnsi="Times New Roman" w:cs="Times New Roman"/>
                                      <w:color w:val="000000" w:themeColor="text1"/>
                                      <w:sz w:val="18"/>
                                      <w:szCs w:val="18"/>
                                      <w14:textFill>
                                        <w14:solidFill>
                                          <w14:schemeClr w14:val="tx1"/>
                                        </w14:solidFill>
                                      </w14:textFill>
                                    </w:rPr>
                                    <w:t>48,61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0" w:hRule="atLeast"/>
                              </w:trPr>
                              <w:tc>
                                <w:tcPr>
                                  <w:tcW w:w="3539"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cs="Times New Roman"/>
                                      <w:b w:val="0"/>
                                      <w:bCs/>
                                      <w:color w:val="000000" w:themeColor="text1"/>
                                      <w:sz w:val="18"/>
                                      <w:szCs w:val="18"/>
                                      <w14:textFill>
                                        <w14:solidFill>
                                          <w14:schemeClr w14:val="tx1"/>
                                        </w14:solidFill>
                                      </w14:textFill>
                                    </w:rPr>
                                    <w:t>Brulures mictionnelles</w:t>
                                  </w:r>
                                </w:p>
                              </w:tc>
                              <w:tc>
                                <w:tcPr>
                                  <w:tcW w:w="61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14:textFill>
                                        <w14:solidFill>
                                          <w14:schemeClr w14:val="tx1"/>
                                        </w14:solidFill>
                                      </w14:textFill>
                                    </w:rPr>
                                    <w:t>9</w:t>
                                  </w:r>
                                </w:p>
                              </w:tc>
                              <w:tc>
                                <w:tcPr>
                                  <w:tcW w:w="670"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14:textFill>
                                        <w14:solidFill>
                                          <w14:schemeClr w14:val="tx1"/>
                                        </w14:solidFill>
                                      </w14:textFill>
                                    </w:rPr>
                                    <w:t>12,50</w:t>
                                  </w:r>
                                </w:p>
                              </w:tc>
                            </w:tr>
                          </w:tbl>
                          <w:p/>
                        </w:txbxContent>
                      </wps:txbx>
                      <wps:bodyPr upright="1"/>
                    </wps:wsp>
                  </a:graphicData>
                </a:graphic>
              </wp:inline>
            </w:drawing>
          </mc:Choice>
          <mc:Fallback>
            <w:pict>
              <v:shape id="_x0000_s1026" o:spid="_x0000_s1026" o:spt="202" type="#_x0000_t202" style="height:143.7pt;width:248pt;" fillcolor="#FFFFFF" filled="t" stroked="f" coordsize="21600,21600" o:gfxdata="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n5jX/NQAAAAFAQAADwAAAAAAAAABACAAAAAi&#10;AAAAZHJzL2Rvd25yZXYueG1sUEsBAhQAFAAAAAgAh07iQJgREHucAQAALgMAAA4AAAAAAAAAAQAg&#10;AAAAIwEAAGRycy9lMm9Eb2MueG1sUEsFBgAAAAAGAAYAWQEAADEFAAAAAA==&#10;">
                <v:fill on="t" focussize="0,0"/>
                <v:stroke on="f"/>
                <v:imagedata o:title=""/>
                <o:lock v:ext="edit" aspectratio="f"/>
                <v:textbox>
                  <w:txbxContent>
                    <w:tbl>
                      <w:tblPr>
                        <w:tblStyle w:val="11"/>
                        <w:tblW w:w="4820"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39"/>
                        <w:gridCol w:w="611"/>
                        <w:gridCol w:w="670"/>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4820" w:type="dxa"/>
                            <w:gridSpan w:val="3"/>
                            <w:tcBorders>
                              <w:top w:val="single" w:color="4F81BD" w:sz="8" w:space="0"/>
                              <w:left w:val="nil"/>
                              <w:bottom w:val="single" w:color="4F81BD" w:sz="8" w:space="0"/>
                              <w:right w:val="nil"/>
                            </w:tcBorders>
                            <w:vAlign w:val="top"/>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Tableau I</w:t>
                            </w:r>
                            <w:r>
                              <w:rPr>
                                <w:rFonts w:hint="default" w:ascii="Times New Roman" w:hAnsi="Times New Roman"/>
                                <w:b/>
                                <w:bCs/>
                                <w:color w:val="365F91"/>
                                <w:sz w:val="18"/>
                                <w:szCs w:val="18"/>
                                <w:lang w:val="fr-FR"/>
                              </w:rPr>
                              <w:t>I</w:t>
                            </w:r>
                            <w:r>
                              <w:rPr>
                                <w:rFonts w:ascii="Times New Roman" w:hAnsi="Times New Roman"/>
                                <w:b/>
                                <w:bCs/>
                                <w:color w:val="365F91"/>
                                <w:sz w:val="18"/>
                                <w:szCs w:val="18"/>
                              </w:rPr>
                              <w:t xml:space="preserve"> : </w:t>
                            </w:r>
                            <w:r>
                              <w:rPr>
                                <w:rFonts w:hint="default" w:ascii="Times New Roman" w:hAnsi="Times New Roman"/>
                                <w:b/>
                                <w:bCs/>
                                <w:color w:val="365F91"/>
                                <w:sz w:val="18"/>
                                <w:szCs w:val="18"/>
                              </w:rPr>
                              <w:t>Répartition des patients selon le motif de consultation</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6" w:hRule="atLeast"/>
                        </w:trPr>
                        <w:tc>
                          <w:tcPr>
                            <w:tcW w:w="3539" w:type="dxa"/>
                            <w:tcBorders>
                              <w:left w:val="nil"/>
                              <w:right w:val="nil"/>
                            </w:tcBorders>
                            <w:shd w:val="clear" w:color="auto" w:fill="D3DFEE"/>
                            <w:vAlign w:val="top"/>
                          </w:tcPr>
                          <w:p>
                            <w:pPr>
                              <w:spacing w:after="0" w:line="240" w:lineRule="auto"/>
                              <w:jc w:val="both"/>
                              <w:rPr>
                                <w:rFonts w:hint="default" w:ascii="Times New Roman" w:hAnsi="Times New Roman"/>
                                <w:b/>
                                <w:bCs/>
                                <w:color w:val="000000"/>
                                <w:sz w:val="18"/>
                                <w:szCs w:val="18"/>
                                <w:lang w:val="fr-FR"/>
                              </w:rPr>
                            </w:pPr>
                            <w:r>
                              <w:rPr>
                                <w:rFonts w:hint="default" w:ascii="Times New Roman" w:hAnsi="Times New Roman"/>
                                <w:b/>
                                <w:bCs/>
                                <w:color w:val="000000"/>
                                <w:sz w:val="18"/>
                                <w:szCs w:val="18"/>
                                <w:lang w:val="fr-FR"/>
                              </w:rPr>
                              <w:t>Motifs de consultation</w:t>
                            </w:r>
                          </w:p>
                        </w:tc>
                        <w:tc>
                          <w:tcPr>
                            <w:tcW w:w="611" w:type="dxa"/>
                            <w:tcBorders>
                              <w:left w:val="nil"/>
                              <w:right w:val="nil"/>
                            </w:tcBorders>
                            <w:shd w:val="clear" w:color="auto" w:fill="D3DFEE"/>
                            <w:vAlign w:val="top"/>
                          </w:tcPr>
                          <w:p>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N</w:t>
                            </w:r>
                          </w:p>
                        </w:tc>
                        <w:tc>
                          <w:tcPr>
                            <w:tcW w:w="670" w:type="dxa"/>
                            <w:tcBorders>
                              <w:left w:val="nil"/>
                              <w:right w:val="nil"/>
                            </w:tcBorders>
                            <w:shd w:val="clear" w:color="auto" w:fill="D3DFEE"/>
                            <w:vAlign w:val="top"/>
                          </w:tcPr>
                          <w:p>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3539"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cs="Times New Roman"/>
                                <w:b w:val="0"/>
                                <w:bCs/>
                                <w:color w:val="000000" w:themeColor="text1"/>
                                <w:sz w:val="18"/>
                                <w:szCs w:val="18"/>
                                <w14:textFill>
                                  <w14:solidFill>
                                    <w14:schemeClr w14:val="tx1"/>
                                  </w14:solidFill>
                                </w14:textFill>
                              </w:rPr>
                              <w:t>Hématurie</w:t>
                            </w:r>
                          </w:p>
                        </w:tc>
                        <w:tc>
                          <w:tcPr>
                            <w:tcW w:w="611"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14:textFill>
                                  <w14:solidFill>
                                    <w14:schemeClr w14:val="tx1"/>
                                  </w14:solidFill>
                                </w14:textFill>
                              </w:rPr>
                              <w:t>44</w:t>
                            </w:r>
                          </w:p>
                        </w:tc>
                        <w:tc>
                          <w:tcPr>
                            <w:tcW w:w="670"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14:textFill>
                                  <w14:solidFill>
                                    <w14:schemeClr w14:val="tx1"/>
                                  </w14:solidFill>
                                </w14:textFill>
                              </w:rPr>
                              <w:t>61,11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3539"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cs="Times New Roman"/>
                                <w:b w:val="0"/>
                                <w:bCs/>
                                <w:color w:val="000000" w:themeColor="text1"/>
                                <w:sz w:val="18"/>
                                <w:szCs w:val="18"/>
                                <w14:textFill>
                                  <w14:solidFill>
                                    <w14:schemeClr w14:val="tx1"/>
                                  </w14:solidFill>
                                </w14:textFill>
                              </w:rPr>
                              <w:t>Masse hypogastrique</w:t>
                            </w:r>
                          </w:p>
                        </w:tc>
                        <w:tc>
                          <w:tcPr>
                            <w:tcW w:w="61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14:textFill>
                                  <w14:solidFill>
                                    <w14:schemeClr w14:val="tx1"/>
                                  </w14:solidFill>
                                </w14:textFill>
                              </w:rPr>
                              <w:t>6</w:t>
                            </w:r>
                          </w:p>
                        </w:tc>
                        <w:tc>
                          <w:tcPr>
                            <w:tcW w:w="670"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14:textFill>
                                  <w14:solidFill>
                                    <w14:schemeClr w14:val="tx1"/>
                                  </w14:solidFill>
                                </w14:textFill>
                              </w:rPr>
                              <w:t>8,33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3539"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cs="Times New Roman"/>
                                <w:b w:val="0"/>
                                <w:bCs/>
                                <w:color w:val="000000" w:themeColor="text1"/>
                                <w:sz w:val="18"/>
                                <w:szCs w:val="18"/>
                                <w14:textFill>
                                  <w14:solidFill>
                                    <w14:schemeClr w14:val="tx1"/>
                                  </w14:solidFill>
                                </w14:textFill>
                              </w:rPr>
                              <w:t>Douleur pelvienne</w:t>
                            </w:r>
                          </w:p>
                        </w:tc>
                        <w:tc>
                          <w:tcPr>
                            <w:tcW w:w="611"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14:textFill>
                                  <w14:solidFill>
                                    <w14:schemeClr w14:val="tx1"/>
                                  </w14:solidFill>
                                </w14:textFill>
                              </w:rPr>
                              <w:t>9</w:t>
                            </w:r>
                          </w:p>
                        </w:tc>
                        <w:tc>
                          <w:tcPr>
                            <w:tcW w:w="670"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14:textFill>
                                  <w14:solidFill>
                                    <w14:schemeClr w14:val="tx1"/>
                                  </w14:solidFill>
                                </w14:textFill>
                              </w:rPr>
                              <w:t>12,50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3539"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cs="Times New Roman"/>
                                <w:b w:val="0"/>
                                <w:bCs/>
                                <w:color w:val="000000" w:themeColor="text1"/>
                                <w:sz w:val="18"/>
                                <w:szCs w:val="18"/>
                                <w14:textFill>
                                  <w14:solidFill>
                                    <w14:schemeClr w14:val="tx1"/>
                                  </w14:solidFill>
                                </w14:textFill>
                              </w:rPr>
                              <w:t>Découverte fortuite</w:t>
                            </w:r>
                          </w:p>
                        </w:tc>
                        <w:tc>
                          <w:tcPr>
                            <w:tcW w:w="61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14:textFill>
                                  <w14:solidFill>
                                    <w14:schemeClr w14:val="tx1"/>
                                  </w14:solidFill>
                                </w14:textFill>
                              </w:rPr>
                              <w:t>4</w:t>
                            </w:r>
                          </w:p>
                        </w:tc>
                        <w:tc>
                          <w:tcPr>
                            <w:tcW w:w="670"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14:textFill>
                                  <w14:solidFill>
                                    <w14:schemeClr w14:val="tx1"/>
                                  </w14:solidFill>
                                </w14:textFill>
                              </w:rPr>
                              <w:t>5,55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3539"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cs="Times New Roman"/>
                                <w:b w:val="0"/>
                                <w:bCs/>
                                <w:color w:val="000000" w:themeColor="text1"/>
                                <w:sz w:val="18"/>
                                <w:szCs w:val="18"/>
                                <w14:textFill>
                                  <w14:solidFill>
                                    <w14:schemeClr w14:val="tx1"/>
                                  </w14:solidFill>
                                </w14:textFill>
                              </w:rPr>
                              <w:t>Symptômes du bas appareil urinaire</w:t>
                            </w:r>
                          </w:p>
                        </w:tc>
                        <w:tc>
                          <w:tcPr>
                            <w:tcW w:w="611"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
                                <w:color w:val="000000"/>
                                <w:sz w:val="18"/>
                                <w:szCs w:val="18"/>
                              </w:rPr>
                            </w:pPr>
                            <w:r>
                              <w:rPr>
                                <w:rFonts w:hint="default" w:ascii="Times New Roman" w:hAnsi="Times New Roman" w:cs="Times New Roman"/>
                                <w:color w:val="000000" w:themeColor="text1"/>
                                <w:sz w:val="18"/>
                                <w:szCs w:val="18"/>
                                <w14:textFill>
                                  <w14:solidFill>
                                    <w14:schemeClr w14:val="tx1"/>
                                  </w14:solidFill>
                                </w14:textFill>
                              </w:rPr>
                              <w:t>35</w:t>
                            </w:r>
                          </w:p>
                        </w:tc>
                        <w:tc>
                          <w:tcPr>
                            <w:tcW w:w="670"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
                                <w:color w:val="000000"/>
                                <w:sz w:val="18"/>
                                <w:szCs w:val="18"/>
                              </w:rPr>
                            </w:pPr>
                            <w:r>
                              <w:rPr>
                                <w:rFonts w:hint="default" w:ascii="Times New Roman" w:hAnsi="Times New Roman" w:cs="Times New Roman"/>
                                <w:color w:val="000000" w:themeColor="text1"/>
                                <w:sz w:val="18"/>
                                <w:szCs w:val="18"/>
                                <w14:textFill>
                                  <w14:solidFill>
                                    <w14:schemeClr w14:val="tx1"/>
                                  </w14:solidFill>
                                </w14:textFill>
                              </w:rPr>
                              <w:t>48,61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0" w:hRule="atLeast"/>
                        </w:trPr>
                        <w:tc>
                          <w:tcPr>
                            <w:tcW w:w="3539"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cs="Times New Roman"/>
                                <w:b w:val="0"/>
                                <w:bCs/>
                                <w:color w:val="000000" w:themeColor="text1"/>
                                <w:sz w:val="18"/>
                                <w:szCs w:val="18"/>
                                <w14:textFill>
                                  <w14:solidFill>
                                    <w14:schemeClr w14:val="tx1"/>
                                  </w14:solidFill>
                                </w14:textFill>
                              </w:rPr>
                              <w:t>Brulures mictionnelles</w:t>
                            </w:r>
                          </w:p>
                        </w:tc>
                        <w:tc>
                          <w:tcPr>
                            <w:tcW w:w="61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14:textFill>
                                  <w14:solidFill>
                                    <w14:schemeClr w14:val="tx1"/>
                                  </w14:solidFill>
                                </w14:textFill>
                              </w:rPr>
                              <w:t>9</w:t>
                            </w:r>
                          </w:p>
                        </w:tc>
                        <w:tc>
                          <w:tcPr>
                            <w:tcW w:w="670"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14:textFill>
                                  <w14:solidFill>
                                    <w14:schemeClr w14:val="tx1"/>
                                  </w14:solidFill>
                                </w14:textFill>
                              </w:rPr>
                              <w:t>12,50</w:t>
                            </w:r>
                          </w:p>
                        </w:tc>
                      </w:tr>
                    </w:tbl>
                    <w:p/>
                  </w:txbxContent>
                </v:textbox>
                <w10:wrap type="none"/>
                <w10:anchorlock/>
              </v:shape>
            </w:pict>
          </mc:Fallback>
        </mc:AlternateContent>
      </w:r>
    </w:p>
    <w:p>
      <w:pPr>
        <w:keepNext w:val="0"/>
        <w:keepLines w:val="0"/>
        <w:pageBreakBefore w:val="0"/>
        <w:widowControl/>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 xml:space="preserve">Soixante Cinq patients avaient réalisé une cystoscopie. Elle </w:t>
      </w:r>
      <w:r>
        <w:rPr>
          <w:rFonts w:hint="default" w:ascii="Times New Roman" w:hAnsi="Times New Roman" w:cs="Times New Roman"/>
          <w:color w:val="000000" w:themeColor="text1"/>
          <w:sz w:val="20"/>
          <w:szCs w:val="20"/>
          <w:lang w:val="fr-FR"/>
          <w14:textFill>
            <w14:solidFill>
              <w14:schemeClr w14:val="tx1"/>
            </w14:solidFill>
          </w14:textFill>
        </w:rPr>
        <w:t>retrouv</w:t>
      </w:r>
      <w:r>
        <w:rPr>
          <w:rFonts w:hint="default" w:ascii="Times New Roman" w:hAnsi="Times New Roman" w:cs="Times New Roman"/>
          <w:color w:val="000000" w:themeColor="text1"/>
          <w:sz w:val="20"/>
          <w:szCs w:val="20"/>
          <w14:textFill>
            <w14:solidFill>
              <w14:schemeClr w14:val="tx1"/>
            </w14:solidFill>
          </w14:textFill>
        </w:rPr>
        <w:t>ait des cancers bourgeonnants</w:t>
      </w:r>
      <w:r>
        <w:rPr>
          <w:rFonts w:hint="default" w:ascii="Times New Roman" w:hAnsi="Times New Roman" w:cs="Times New Roman"/>
          <w:color w:val="000000" w:themeColor="text1"/>
          <w:sz w:val="20"/>
          <w:szCs w:val="20"/>
          <w:lang w:val="fr-FR"/>
          <w14:textFill>
            <w14:solidFill>
              <w14:schemeClr w14:val="tx1"/>
            </w14:solidFill>
          </w14:textFill>
        </w:rPr>
        <w:t xml:space="preserve"> dans 32.30% des ca</w:t>
      </w:r>
      <w:r>
        <w:rPr>
          <w:rFonts w:hint="default" w:ascii="Times New Roman" w:hAnsi="Times New Roman" w:cs="Times New Roman"/>
          <w:color w:val="000000" w:themeColor="text1"/>
          <w:sz w:val="20"/>
          <w:szCs w:val="20"/>
          <w14:textFill>
            <w14:solidFill>
              <w14:schemeClr w14:val="tx1"/>
            </w14:solidFill>
          </w14:textFill>
        </w:rPr>
        <w:t>s</w:t>
      </w:r>
      <w:r>
        <w:rPr>
          <w:rFonts w:hint="default" w:ascii="Times New Roman" w:hAnsi="Times New Roman" w:cs="Times New Roman"/>
          <w:color w:val="000000" w:themeColor="text1"/>
          <w:sz w:val="20"/>
          <w:szCs w:val="20"/>
          <w:lang w:val="fr-FR"/>
          <w14:textFill>
            <w14:solidFill>
              <w14:schemeClr w14:val="tx1"/>
            </w14:solidFill>
          </w14:textFill>
        </w:rPr>
        <w:t>,</w:t>
      </w:r>
      <w:r>
        <w:rPr>
          <w:rFonts w:hint="default" w:ascii="Times New Roman" w:hAnsi="Times New Roman" w:cs="Times New Roman"/>
          <w:color w:val="000000" w:themeColor="text1"/>
          <w:sz w:val="20"/>
          <w:szCs w:val="20"/>
          <w14:textFill>
            <w14:solidFill>
              <w14:schemeClr w14:val="tx1"/>
            </w14:solidFill>
          </w14:textFill>
        </w:rPr>
        <w:t xml:space="preserve"> siégeant </w:t>
      </w:r>
      <w:r>
        <w:rPr>
          <w:rFonts w:hint="default" w:ascii="Times New Roman" w:hAnsi="Times New Roman" w:cs="Times New Roman"/>
          <w:color w:val="000000" w:themeColor="text1"/>
          <w:sz w:val="20"/>
          <w:szCs w:val="20"/>
          <w:lang w:val="fr-FR"/>
          <w14:textFill>
            <w14:solidFill>
              <w14:schemeClr w14:val="tx1"/>
            </w14:solidFill>
          </w14:textFill>
        </w:rPr>
        <w:t xml:space="preserve">dans </w:t>
      </w:r>
      <w:r>
        <w:rPr>
          <w:rFonts w:hint="default" w:ascii="Times New Roman" w:hAnsi="Times New Roman" w:cs="Times New Roman"/>
          <w:color w:val="000000" w:themeColor="text1"/>
          <w:sz w:val="20"/>
          <w:szCs w:val="20"/>
          <w:lang w:val="fr-FR" w:eastAsia="fr-FR"/>
          <w14:textFill>
            <w14:solidFill>
              <w14:schemeClr w14:val="tx1"/>
            </w14:solidFill>
          </w14:textFill>
        </w:rPr>
        <w:t>47.69</w:t>
      </w:r>
      <w:r>
        <w:rPr>
          <w:rFonts w:hint="default" w:ascii="Times New Roman" w:hAnsi="Times New Roman" w:cs="Times New Roman"/>
          <w:color w:val="000000" w:themeColor="text1"/>
          <w:sz w:val="20"/>
          <w:szCs w:val="20"/>
          <w:lang w:val="en-US" w:eastAsia="fr-FR"/>
          <w14:textFill>
            <w14:solidFill>
              <w14:schemeClr w14:val="tx1"/>
            </w14:solidFill>
          </w14:textFill>
        </w:rPr>
        <w:t>% des cas au niveau</w:t>
      </w:r>
      <w:r>
        <w:rPr>
          <w:rFonts w:hint="default" w:ascii="Times New Roman" w:hAnsi="Times New Roman" w:cs="Times New Roman"/>
          <w:color w:val="000000" w:themeColor="text1"/>
          <w:sz w:val="20"/>
          <w:szCs w:val="20"/>
          <w14:textFill>
            <w14:solidFill>
              <w14:schemeClr w14:val="tx1"/>
            </w14:solidFill>
          </w14:textFill>
        </w:rPr>
        <w:t xml:space="preserve"> des faces latérales</w:t>
      </w:r>
      <w:r>
        <w:rPr>
          <w:rFonts w:hint="default" w:ascii="Times New Roman" w:hAnsi="Times New Roman" w:cs="Times New Roman"/>
          <w:color w:val="000000" w:themeColor="text1"/>
          <w:sz w:val="20"/>
          <w:szCs w:val="20"/>
          <w:lang w:val="fr-FR"/>
          <w14:textFill>
            <w14:solidFill>
              <w14:schemeClr w14:val="tx1"/>
            </w14:solidFill>
          </w14:textFill>
        </w:rPr>
        <w:t xml:space="preserve"> de la vessie </w:t>
      </w:r>
      <w:r>
        <w:rPr>
          <w:rFonts w:hint="default" w:ascii="Times New Roman" w:hAnsi="Times New Roman" w:cs="Times New Roman"/>
          <w:color w:val="000000" w:themeColor="text1"/>
          <w:sz w:val="20"/>
          <w:szCs w:val="20"/>
          <w14:textFill>
            <w14:solidFill>
              <w14:schemeClr w14:val="tx1"/>
            </w14:solidFill>
          </w14:textFill>
        </w:rPr>
        <w:t>(tableau III et IV).</w:t>
      </w:r>
    </w:p>
    <w:p>
      <w:pPr>
        <w:keepNext w:val="0"/>
        <w:keepLines w:val="0"/>
        <w:pageBreakBefore w:val="0"/>
        <w:widowControl/>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Un retentissement sur le haut appareil urinaire était noté chez 37 patients</w:t>
      </w:r>
      <w:r>
        <w:rPr>
          <w:rFonts w:hint="default" w:ascii="Times New Roman" w:hAnsi="Times New Roman" w:cs="Times New Roman"/>
          <w:color w:val="000000" w:themeColor="text1"/>
          <w:sz w:val="20"/>
          <w:szCs w:val="20"/>
          <w:lang w:val="fr-FR"/>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88,1%</w:t>
      </w:r>
      <w:r>
        <w:rPr>
          <w:rFonts w:hint="default" w:ascii="Times New Roman" w:hAnsi="Times New Roman" w:cs="Times New Roman"/>
          <w:color w:val="000000" w:themeColor="text1"/>
          <w:sz w:val="20"/>
          <w:szCs w:val="20"/>
          <w:lang w:val="fr-FR"/>
          <w14:textFill>
            <w14:solidFill>
              <w14:schemeClr w14:val="tx1"/>
            </w14:solidFill>
          </w14:textFill>
        </w:rPr>
        <w:t>)</w:t>
      </w:r>
      <w:r>
        <w:rPr>
          <w:rFonts w:hint="default" w:ascii="Times New Roman" w:hAnsi="Times New Roman" w:cs="Times New Roman"/>
          <w:color w:val="000000" w:themeColor="text1"/>
          <w:sz w:val="20"/>
          <w:szCs w:val="20"/>
          <w14:textFill>
            <w14:solidFill>
              <w14:schemeClr w14:val="tx1"/>
            </w14:solidFill>
          </w14:textFill>
        </w:rPr>
        <w:t xml:space="preserve"> avec 59,46% d’urétéro</w:t>
      </w:r>
      <w:r>
        <w:rPr>
          <w:rFonts w:hint="default" w:ascii="Times New Roman" w:hAnsi="Times New Roman" w:cs="Times New Roman"/>
          <w:color w:val="000000" w:themeColor="text1"/>
          <w:sz w:val="20"/>
          <w:szCs w:val="20"/>
          <w:lang w:val="fr-FR"/>
          <w14:textFill>
            <w14:solidFill>
              <w14:schemeClr w14:val="tx1"/>
            </w14:solidFill>
          </w14:textFill>
        </w:rPr>
        <w:t>-</w:t>
      </w:r>
      <w:r>
        <w:rPr>
          <w:rFonts w:hint="default" w:ascii="Times New Roman" w:hAnsi="Times New Roman" w:cs="Times New Roman"/>
          <w:color w:val="000000" w:themeColor="text1"/>
          <w:sz w:val="20"/>
          <w:szCs w:val="20"/>
          <w14:textFill>
            <w14:solidFill>
              <w14:schemeClr w14:val="tx1"/>
            </w14:solidFill>
          </w14:textFill>
        </w:rPr>
        <w:t>hydronéphrose bilatérale et 40,54% d’urétéro</w:t>
      </w:r>
      <w:r>
        <w:rPr>
          <w:rFonts w:hint="default" w:ascii="Times New Roman" w:hAnsi="Times New Roman" w:cs="Times New Roman"/>
          <w:color w:val="000000" w:themeColor="text1"/>
          <w:sz w:val="20"/>
          <w:szCs w:val="20"/>
          <w:lang w:val="fr-FR"/>
          <w14:textFill>
            <w14:solidFill>
              <w14:schemeClr w14:val="tx1"/>
            </w14:solidFill>
          </w14:textFill>
        </w:rPr>
        <w:t>-</w:t>
      </w:r>
      <w:r>
        <w:rPr>
          <w:rFonts w:hint="default" w:ascii="Times New Roman" w:hAnsi="Times New Roman" w:cs="Times New Roman"/>
          <w:color w:val="000000" w:themeColor="text1"/>
          <w:sz w:val="20"/>
          <w:szCs w:val="20"/>
          <w14:textFill>
            <w14:solidFill>
              <w14:schemeClr w14:val="tx1"/>
            </w14:solidFill>
          </w14:textFill>
        </w:rPr>
        <w:t>hydronéphrose unilatérale.</w:t>
      </w:r>
    </w:p>
    <w:p>
      <w:pPr>
        <w:keepNext w:val="0"/>
        <w:keepLines w:val="0"/>
        <w:pageBreakBefore w:val="0"/>
        <w:widowControl/>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20"/>
          <w:szCs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20"/>
          <w:szCs w:val="20"/>
          <w14:textFill>
            <w14:solidFill>
              <w14:schemeClr w14:val="tx1"/>
            </w14:solidFill>
          </w14:textFill>
        </w:rPr>
      </w:pPr>
      <w:r>
        <w:rPr>
          <w:sz w:val="20"/>
        </w:rPr>
        <mc:AlternateContent>
          <mc:Choice Requires="wps">
            <w:drawing>
              <wp:inline distT="0" distB="0" distL="114300" distR="114300">
                <wp:extent cx="3167380" cy="2907665"/>
                <wp:effectExtent l="0" t="0" r="13970" b="6985"/>
                <wp:docPr id="5" name="Zone de texte 5"/>
                <wp:cNvGraphicFramePr/>
                <a:graphic xmlns:a="http://schemas.openxmlformats.org/drawingml/2006/main">
                  <a:graphicData uri="http://schemas.microsoft.com/office/word/2010/wordprocessingShape">
                    <wps:wsp>
                      <wps:cNvSpPr txBox="1"/>
                      <wps:spPr>
                        <a:xfrm>
                          <a:off x="0" y="0"/>
                          <a:ext cx="3167380" cy="2907665"/>
                        </a:xfrm>
                        <a:prstGeom prst="rect">
                          <a:avLst/>
                        </a:prstGeom>
                        <a:solidFill>
                          <a:srgbClr val="FFFFFF"/>
                        </a:solidFill>
                        <a:ln>
                          <a:noFill/>
                        </a:ln>
                      </wps:spPr>
                      <wps:txbx>
                        <w:txbxContent>
                          <w:tbl>
                            <w:tblPr>
                              <w:tblStyle w:val="11"/>
                              <w:tblW w:w="491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23"/>
                              <w:gridCol w:w="668"/>
                              <w:gridCol w:w="725"/>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4916" w:type="dxa"/>
                                  <w:gridSpan w:val="3"/>
                                  <w:tcBorders>
                                    <w:top w:val="single" w:color="4F81BD" w:sz="8" w:space="0"/>
                                    <w:left w:val="nil"/>
                                    <w:bottom w:val="single" w:color="4F81BD" w:sz="8" w:space="0"/>
                                    <w:right w:val="nil"/>
                                  </w:tcBorders>
                                  <w:vAlign w:val="top"/>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Tableau I</w:t>
                                  </w:r>
                                  <w:r>
                                    <w:rPr>
                                      <w:rFonts w:hint="default" w:ascii="Times New Roman" w:hAnsi="Times New Roman"/>
                                      <w:b/>
                                      <w:bCs/>
                                      <w:color w:val="365F91"/>
                                      <w:sz w:val="18"/>
                                      <w:szCs w:val="18"/>
                                      <w:lang w:val="fr-FR"/>
                                    </w:rPr>
                                    <w:t>II</w:t>
                                  </w:r>
                                  <w:r>
                                    <w:rPr>
                                      <w:rFonts w:ascii="Times New Roman" w:hAnsi="Times New Roman"/>
                                      <w:b/>
                                      <w:bCs/>
                                      <w:color w:val="365F91"/>
                                      <w:sz w:val="18"/>
                                      <w:szCs w:val="18"/>
                                    </w:rPr>
                                    <w:t xml:space="preserve"> : </w:t>
                                  </w:r>
                                  <w:r>
                                    <w:rPr>
                                      <w:rFonts w:hint="default" w:ascii="Times New Roman" w:hAnsi="Times New Roman"/>
                                      <w:b/>
                                      <w:bCs/>
                                      <w:color w:val="365F91"/>
                                      <w:sz w:val="18"/>
                                      <w:szCs w:val="18"/>
                                    </w:rPr>
                                    <w:t>Répartition des patients selon l’aspect de la tumeur à la cystoscopie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2" w:hRule="atLeast"/>
                              </w:trPr>
                              <w:tc>
                                <w:tcPr>
                                  <w:tcW w:w="3523" w:type="dxa"/>
                                  <w:tcBorders>
                                    <w:left w:val="nil"/>
                                    <w:right w:val="nil"/>
                                  </w:tcBorders>
                                  <w:shd w:val="clear" w:color="auto" w:fill="D3DFEE"/>
                                  <w:vAlign w:val="top"/>
                                </w:tcPr>
                                <w:p>
                                  <w:pPr>
                                    <w:spacing w:after="0" w:line="240" w:lineRule="auto"/>
                                    <w:jc w:val="both"/>
                                    <w:rPr>
                                      <w:rFonts w:hint="default" w:ascii="Times New Roman" w:hAnsi="Times New Roman"/>
                                      <w:b/>
                                      <w:bCs/>
                                      <w:color w:val="000000"/>
                                      <w:sz w:val="18"/>
                                      <w:szCs w:val="18"/>
                                      <w:lang w:val="fr-FR"/>
                                    </w:rPr>
                                  </w:pPr>
                                  <w:r>
                                    <w:rPr>
                                      <w:rFonts w:hint="default" w:ascii="Times New Roman" w:hAnsi="Times New Roman"/>
                                      <w:b/>
                                      <w:bCs/>
                                      <w:color w:val="000000"/>
                                      <w:sz w:val="18"/>
                                      <w:szCs w:val="18"/>
                                      <w:lang w:val="fr-FR"/>
                                    </w:rPr>
                                    <w:t>Aspects</w:t>
                                  </w:r>
                                </w:p>
                              </w:tc>
                              <w:tc>
                                <w:tcPr>
                                  <w:tcW w:w="668" w:type="dxa"/>
                                  <w:tcBorders>
                                    <w:left w:val="nil"/>
                                    <w:right w:val="nil"/>
                                  </w:tcBorders>
                                  <w:shd w:val="clear" w:color="auto" w:fill="D3DFEE"/>
                                  <w:vAlign w:val="top"/>
                                </w:tcPr>
                                <w:p>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N</w:t>
                                  </w:r>
                                </w:p>
                              </w:tc>
                              <w:tc>
                                <w:tcPr>
                                  <w:tcW w:w="725" w:type="dxa"/>
                                  <w:tcBorders>
                                    <w:left w:val="nil"/>
                                    <w:right w:val="nil"/>
                                  </w:tcBorders>
                                  <w:shd w:val="clear" w:color="auto" w:fill="D3DFEE"/>
                                  <w:vAlign w:val="top"/>
                                </w:tcPr>
                                <w:p>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 w:hRule="atLeast"/>
                              </w:trPr>
                              <w:tc>
                                <w:tcPr>
                                  <w:tcW w:w="3523"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Lésion plane</w:t>
                                  </w:r>
                                </w:p>
                              </w:tc>
                              <w:tc>
                                <w:tcPr>
                                  <w:tcW w:w="668"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6</w:t>
                                  </w:r>
                                </w:p>
                              </w:tc>
                              <w:tc>
                                <w:tcPr>
                                  <w:tcW w:w="725"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9</w:t>
                                  </w:r>
                                  <w:r>
                                    <w:rPr>
                                      <w:rFonts w:hint="default" w:ascii="Times New Roman" w:hAnsi="Times New Roman" w:eastAsia="Times New Roman" w:cs="Times New Roman"/>
                                      <w:color w:val="000000" w:themeColor="text1"/>
                                      <w:sz w:val="18"/>
                                      <w:szCs w:val="18"/>
                                      <w:lang w:val="fr-FR"/>
                                      <w14:textFill>
                                        <w14:solidFill>
                                          <w14:schemeClr w14:val="tx1"/>
                                        </w14:solidFill>
                                      </w14:textFill>
                                    </w:rPr>
                                    <w:t>.</w:t>
                                  </w:r>
                                  <w:r>
                                    <w:rPr>
                                      <w:rFonts w:hint="default" w:ascii="Times New Roman" w:hAnsi="Times New Roman" w:eastAsia="Times New Roman" w:cs="Times New Roman"/>
                                      <w:color w:val="000000" w:themeColor="text1"/>
                                      <w:sz w:val="18"/>
                                      <w:szCs w:val="18"/>
                                      <w14:textFill>
                                        <w14:solidFill>
                                          <w14:schemeClr w14:val="tx1"/>
                                        </w14:solidFill>
                                      </w14:textFill>
                                    </w:rPr>
                                    <w:t>24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352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Polypes multifoca</w:t>
                                  </w:r>
                                  <w:r>
                                    <w:rPr>
                                      <w:rFonts w:hint="default" w:ascii="Times New Roman" w:hAnsi="Times New Roman" w:eastAsia="Times New Roman" w:cs="Times New Roman"/>
                                      <w:color w:val="000000" w:themeColor="text1"/>
                                      <w:sz w:val="18"/>
                                      <w:szCs w:val="18"/>
                                      <w:lang w:val="fr-FR"/>
                                      <w14:textFill>
                                        <w14:solidFill>
                                          <w14:schemeClr w14:val="tx1"/>
                                        </w14:solidFill>
                                      </w14:textFill>
                                    </w:rPr>
                                    <w:t>ux s</w:t>
                                  </w:r>
                                  <w:r>
                                    <w:rPr>
                                      <w:rFonts w:hint="default" w:ascii="Times New Roman" w:hAnsi="Times New Roman" w:eastAsia="Times New Roman" w:cs="Times New Roman"/>
                                      <w:color w:val="000000" w:themeColor="text1"/>
                                      <w:sz w:val="18"/>
                                      <w:szCs w:val="18"/>
                                      <w14:textFill>
                                        <w14:solidFill>
                                          <w14:schemeClr w14:val="tx1"/>
                                        </w14:solidFill>
                                      </w14:textFill>
                                    </w:rPr>
                                    <w:t>essiles</w:t>
                                  </w:r>
                                </w:p>
                              </w:tc>
                              <w:tc>
                                <w:tcPr>
                                  <w:tcW w:w="66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4</w:t>
                                  </w:r>
                                </w:p>
                              </w:tc>
                              <w:tc>
                                <w:tcPr>
                                  <w:tcW w:w="72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6</w:t>
                                  </w:r>
                                  <w:r>
                                    <w:rPr>
                                      <w:rFonts w:hint="default" w:ascii="Times New Roman" w:hAnsi="Times New Roman" w:eastAsia="Times New Roman" w:cs="Times New Roman"/>
                                      <w:color w:val="000000" w:themeColor="text1"/>
                                      <w:sz w:val="18"/>
                                      <w:szCs w:val="18"/>
                                      <w:lang w:val="fr-FR"/>
                                      <w14:textFill>
                                        <w14:solidFill>
                                          <w14:schemeClr w14:val="tx1"/>
                                        </w14:solidFill>
                                      </w14:textFill>
                                    </w:rPr>
                                    <w:t>.</w:t>
                                  </w:r>
                                  <w:r>
                                    <w:rPr>
                                      <w:rFonts w:hint="default" w:ascii="Times New Roman" w:hAnsi="Times New Roman" w:eastAsia="Times New Roman" w:cs="Times New Roman"/>
                                      <w:color w:val="000000" w:themeColor="text1"/>
                                      <w:sz w:val="18"/>
                                      <w:szCs w:val="18"/>
                                      <w14:textFill>
                                        <w14:solidFill>
                                          <w14:schemeClr w14:val="tx1"/>
                                        </w14:solidFill>
                                      </w14:textFill>
                                    </w:rPr>
                                    <w:t>15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3523"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Tumeur avec granulation jaunâtre</w:t>
                                  </w:r>
                                </w:p>
                              </w:tc>
                              <w:tc>
                                <w:tcPr>
                                  <w:tcW w:w="668"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4</w:t>
                                  </w:r>
                                </w:p>
                              </w:tc>
                              <w:tc>
                                <w:tcPr>
                                  <w:tcW w:w="725"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6</w:t>
                                  </w:r>
                                  <w:r>
                                    <w:rPr>
                                      <w:rFonts w:hint="default" w:ascii="Times New Roman" w:hAnsi="Times New Roman" w:eastAsia="Times New Roman" w:cs="Times New Roman"/>
                                      <w:color w:val="000000" w:themeColor="text1"/>
                                      <w:sz w:val="18"/>
                                      <w:szCs w:val="18"/>
                                      <w:lang w:val="fr-FR"/>
                                      <w14:textFill>
                                        <w14:solidFill>
                                          <w14:schemeClr w14:val="tx1"/>
                                        </w14:solidFill>
                                      </w14:textFill>
                                    </w:rPr>
                                    <w:t>.</w:t>
                                  </w:r>
                                  <w:r>
                                    <w:rPr>
                                      <w:rFonts w:hint="default" w:ascii="Times New Roman" w:hAnsi="Times New Roman" w:eastAsia="Times New Roman" w:cs="Times New Roman"/>
                                      <w:color w:val="000000" w:themeColor="text1"/>
                                      <w:sz w:val="18"/>
                                      <w:szCs w:val="18"/>
                                      <w14:textFill>
                                        <w14:solidFill>
                                          <w14:schemeClr w14:val="tx1"/>
                                        </w14:solidFill>
                                      </w14:textFill>
                                    </w:rPr>
                                    <w:t>15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352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Tumeur bourgeonnante et nécrotique</w:t>
                                  </w:r>
                                </w:p>
                              </w:tc>
                              <w:tc>
                                <w:tcPr>
                                  <w:tcW w:w="66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5</w:t>
                                  </w:r>
                                </w:p>
                              </w:tc>
                              <w:tc>
                                <w:tcPr>
                                  <w:tcW w:w="72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7</w:t>
                                  </w:r>
                                  <w:r>
                                    <w:rPr>
                                      <w:rFonts w:hint="default" w:ascii="Times New Roman" w:hAnsi="Times New Roman" w:eastAsia="Times New Roman" w:cs="Times New Roman"/>
                                      <w:color w:val="000000" w:themeColor="text1"/>
                                      <w:sz w:val="18"/>
                                      <w:szCs w:val="18"/>
                                      <w:lang w:val="fr-FR"/>
                                      <w14:textFill>
                                        <w14:solidFill>
                                          <w14:schemeClr w14:val="tx1"/>
                                        </w14:solidFill>
                                      </w14:textFill>
                                    </w:rPr>
                                    <w:t>.</w:t>
                                  </w:r>
                                  <w:r>
                                    <w:rPr>
                                      <w:rFonts w:hint="default" w:ascii="Times New Roman" w:hAnsi="Times New Roman" w:eastAsia="Times New Roman" w:cs="Times New Roman"/>
                                      <w:color w:val="000000" w:themeColor="text1"/>
                                      <w:sz w:val="18"/>
                                      <w:szCs w:val="18"/>
                                      <w14:textFill>
                                        <w14:solidFill>
                                          <w14:schemeClr w14:val="tx1"/>
                                        </w14:solidFill>
                                      </w14:textFill>
                                    </w:rPr>
                                    <w:t>69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3523"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Tumeur bourgeonnante</w:t>
                                  </w:r>
                                </w:p>
                              </w:tc>
                              <w:tc>
                                <w:tcPr>
                                  <w:tcW w:w="668"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21</w:t>
                                  </w:r>
                                </w:p>
                              </w:tc>
                              <w:tc>
                                <w:tcPr>
                                  <w:tcW w:w="725"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32</w:t>
                                  </w:r>
                                  <w:r>
                                    <w:rPr>
                                      <w:rFonts w:hint="default" w:ascii="Times New Roman" w:hAnsi="Times New Roman" w:eastAsia="Times New Roman" w:cs="Times New Roman"/>
                                      <w:color w:val="000000" w:themeColor="text1"/>
                                      <w:sz w:val="18"/>
                                      <w:szCs w:val="18"/>
                                      <w:lang w:val="fr-FR"/>
                                      <w14:textFill>
                                        <w14:solidFill>
                                          <w14:schemeClr w14:val="tx1"/>
                                        </w14:solidFill>
                                      </w14:textFill>
                                    </w:rPr>
                                    <w:t>.</w:t>
                                  </w:r>
                                  <w:r>
                                    <w:rPr>
                                      <w:rFonts w:hint="default" w:ascii="Times New Roman" w:hAnsi="Times New Roman" w:eastAsia="Times New Roman" w:cs="Times New Roman"/>
                                      <w:color w:val="000000" w:themeColor="text1"/>
                                      <w:sz w:val="18"/>
                                      <w:szCs w:val="18"/>
                                      <w14:textFill>
                                        <w14:solidFill>
                                          <w14:schemeClr w14:val="tx1"/>
                                        </w14:solidFill>
                                      </w14:textFill>
                                    </w:rPr>
                                    <w:t>30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352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Tumeur bourgeonnante et calcifiée</w:t>
                                  </w:r>
                                </w:p>
                              </w:tc>
                              <w:tc>
                                <w:tcPr>
                                  <w:tcW w:w="66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4</w:t>
                                  </w:r>
                                </w:p>
                              </w:tc>
                              <w:tc>
                                <w:tcPr>
                                  <w:tcW w:w="72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6</w:t>
                                  </w:r>
                                  <w:r>
                                    <w:rPr>
                                      <w:rFonts w:hint="default" w:ascii="Times New Roman" w:hAnsi="Times New Roman" w:eastAsia="Times New Roman" w:cs="Times New Roman"/>
                                      <w:color w:val="000000" w:themeColor="text1"/>
                                      <w:sz w:val="18"/>
                                      <w:szCs w:val="18"/>
                                      <w:lang w:val="fr-FR"/>
                                      <w14:textFill>
                                        <w14:solidFill>
                                          <w14:schemeClr w14:val="tx1"/>
                                        </w14:solidFill>
                                      </w14:textFill>
                                    </w:rPr>
                                    <w:t>.</w:t>
                                  </w:r>
                                  <w:r>
                                    <w:rPr>
                                      <w:rFonts w:hint="default" w:ascii="Times New Roman" w:hAnsi="Times New Roman" w:eastAsia="Times New Roman" w:cs="Times New Roman"/>
                                      <w:color w:val="000000" w:themeColor="text1"/>
                                      <w:sz w:val="18"/>
                                      <w:szCs w:val="18"/>
                                      <w14:textFill>
                                        <w14:solidFill>
                                          <w14:schemeClr w14:val="tx1"/>
                                        </w14:solidFill>
                                      </w14:textFill>
                                    </w:rPr>
                                    <w:t>15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3523"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Tumeur bourgeonnante hémorragique</w:t>
                                  </w:r>
                                </w:p>
                              </w:tc>
                              <w:tc>
                                <w:tcPr>
                                  <w:tcW w:w="668"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3</w:t>
                                  </w:r>
                                </w:p>
                              </w:tc>
                              <w:tc>
                                <w:tcPr>
                                  <w:tcW w:w="725"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4</w:t>
                                  </w:r>
                                  <w:r>
                                    <w:rPr>
                                      <w:rFonts w:hint="default" w:ascii="Times New Roman" w:hAnsi="Times New Roman" w:eastAsia="Times New Roman" w:cs="Times New Roman"/>
                                      <w:color w:val="000000" w:themeColor="text1"/>
                                      <w:sz w:val="18"/>
                                      <w:szCs w:val="18"/>
                                      <w:lang w:val="fr-FR"/>
                                      <w14:textFill>
                                        <w14:solidFill>
                                          <w14:schemeClr w14:val="tx1"/>
                                        </w14:solidFill>
                                      </w14:textFill>
                                    </w:rPr>
                                    <w:t>.</w:t>
                                  </w:r>
                                  <w:r>
                                    <w:rPr>
                                      <w:rFonts w:hint="default" w:ascii="Times New Roman" w:hAnsi="Times New Roman" w:eastAsia="Times New Roman" w:cs="Times New Roman"/>
                                      <w:color w:val="000000" w:themeColor="text1"/>
                                      <w:sz w:val="18"/>
                                      <w:szCs w:val="18"/>
                                      <w14:textFill>
                                        <w14:solidFill>
                                          <w14:schemeClr w14:val="tx1"/>
                                        </w14:solidFill>
                                      </w14:textFill>
                                    </w:rPr>
                                    <w:t>62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352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Tumeur bourgeonnante ulcero-n</w:t>
                                  </w:r>
                                  <w:r>
                                    <w:rPr>
                                      <w:rFonts w:hint="default" w:ascii="Times New Roman" w:hAnsi="Times New Roman" w:eastAsia="Times New Roman" w:cs="Times New Roman"/>
                                      <w:color w:val="000000" w:themeColor="text1"/>
                                      <w:sz w:val="18"/>
                                      <w:szCs w:val="18"/>
                                      <w:lang w:val="fr-FR"/>
                                      <w14:textFill>
                                        <w14:solidFill>
                                          <w14:schemeClr w14:val="tx1"/>
                                        </w14:solidFill>
                                      </w14:textFill>
                                    </w:rPr>
                                    <w:t>é</w:t>
                                  </w:r>
                                  <w:r>
                                    <w:rPr>
                                      <w:rFonts w:hint="default" w:ascii="Times New Roman" w:hAnsi="Times New Roman" w:eastAsia="Times New Roman" w:cs="Times New Roman"/>
                                      <w:color w:val="000000" w:themeColor="text1"/>
                                      <w:sz w:val="18"/>
                                      <w:szCs w:val="18"/>
                                      <w14:textFill>
                                        <w14:solidFill>
                                          <w14:schemeClr w14:val="tx1"/>
                                        </w14:solidFill>
                                      </w14:textFill>
                                    </w:rPr>
                                    <w:t>crotique</w:t>
                                  </w:r>
                                </w:p>
                              </w:tc>
                              <w:tc>
                                <w:tcPr>
                                  <w:tcW w:w="66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3</w:t>
                                  </w:r>
                                </w:p>
                              </w:tc>
                              <w:tc>
                                <w:tcPr>
                                  <w:tcW w:w="72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4</w:t>
                                  </w:r>
                                  <w:r>
                                    <w:rPr>
                                      <w:rFonts w:hint="default" w:ascii="Times New Roman" w:hAnsi="Times New Roman" w:eastAsia="Times New Roman" w:cs="Times New Roman"/>
                                      <w:color w:val="000000" w:themeColor="text1"/>
                                      <w:sz w:val="18"/>
                                      <w:szCs w:val="18"/>
                                      <w:lang w:val="fr-FR"/>
                                      <w14:textFill>
                                        <w14:solidFill>
                                          <w14:schemeClr w14:val="tx1"/>
                                        </w14:solidFill>
                                      </w14:textFill>
                                    </w:rPr>
                                    <w:t>.</w:t>
                                  </w:r>
                                  <w:r>
                                    <w:rPr>
                                      <w:rFonts w:hint="default" w:ascii="Times New Roman" w:hAnsi="Times New Roman" w:eastAsia="Times New Roman" w:cs="Times New Roman"/>
                                      <w:color w:val="000000" w:themeColor="text1"/>
                                      <w:sz w:val="18"/>
                                      <w:szCs w:val="18"/>
                                      <w14:textFill>
                                        <w14:solidFill>
                                          <w14:schemeClr w14:val="tx1"/>
                                        </w14:solidFill>
                                      </w14:textFill>
                                    </w:rPr>
                                    <w:t>62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3523"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Tumeur multifocale</w:t>
                                  </w:r>
                                </w:p>
                              </w:tc>
                              <w:tc>
                                <w:tcPr>
                                  <w:tcW w:w="668"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3</w:t>
                                  </w:r>
                                </w:p>
                              </w:tc>
                              <w:tc>
                                <w:tcPr>
                                  <w:tcW w:w="725"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4</w:t>
                                  </w:r>
                                  <w:r>
                                    <w:rPr>
                                      <w:rFonts w:hint="default" w:ascii="Times New Roman" w:hAnsi="Times New Roman" w:eastAsia="Times New Roman" w:cs="Times New Roman"/>
                                      <w:color w:val="000000" w:themeColor="text1"/>
                                      <w:sz w:val="18"/>
                                      <w:szCs w:val="18"/>
                                      <w:lang w:val="fr-FR"/>
                                      <w14:textFill>
                                        <w14:solidFill>
                                          <w14:schemeClr w14:val="tx1"/>
                                        </w14:solidFill>
                                      </w14:textFill>
                                    </w:rPr>
                                    <w:t>.</w:t>
                                  </w:r>
                                  <w:r>
                                    <w:rPr>
                                      <w:rFonts w:hint="default" w:ascii="Times New Roman" w:hAnsi="Times New Roman" w:eastAsia="Times New Roman" w:cs="Times New Roman"/>
                                      <w:color w:val="000000" w:themeColor="text1"/>
                                      <w:sz w:val="18"/>
                                      <w:szCs w:val="18"/>
                                      <w14:textFill>
                                        <w14:solidFill>
                                          <w14:schemeClr w14:val="tx1"/>
                                        </w14:solidFill>
                                      </w14:textFill>
                                    </w:rPr>
                                    <w:t>62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352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Tumeur nécrotique</w:t>
                                  </w:r>
                                </w:p>
                              </w:tc>
                              <w:tc>
                                <w:tcPr>
                                  <w:tcW w:w="66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3</w:t>
                                  </w:r>
                                </w:p>
                              </w:tc>
                              <w:tc>
                                <w:tcPr>
                                  <w:tcW w:w="72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lang w:val="fr-FR"/>
                                      <w14:textFill>
                                        <w14:solidFill>
                                          <w14:schemeClr w14:val="tx1"/>
                                        </w14:solidFill>
                                      </w14:textFill>
                                    </w:rPr>
                                    <w:t>4.</w:t>
                                  </w:r>
                                  <w:r>
                                    <w:rPr>
                                      <w:rFonts w:hint="default" w:ascii="Times New Roman" w:hAnsi="Times New Roman" w:eastAsia="Times New Roman" w:cs="Times New Roman"/>
                                      <w:color w:val="000000" w:themeColor="text1"/>
                                      <w:sz w:val="18"/>
                                      <w:szCs w:val="18"/>
                                      <w14:textFill>
                                        <w14:solidFill>
                                          <w14:schemeClr w14:val="tx1"/>
                                        </w14:solidFill>
                                      </w14:textFill>
                                    </w:rPr>
                                    <w:t>62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3523"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Tumeur ulc</w:t>
                                  </w:r>
                                  <w:r>
                                    <w:rPr>
                                      <w:rFonts w:hint="default" w:ascii="Times New Roman" w:hAnsi="Times New Roman" w:eastAsia="Times New Roman" w:cs="Times New Roman"/>
                                      <w:color w:val="000000" w:themeColor="text1"/>
                                      <w:sz w:val="18"/>
                                      <w:szCs w:val="18"/>
                                      <w:lang w:val="fr-FR"/>
                                      <w14:textFill>
                                        <w14:solidFill>
                                          <w14:schemeClr w14:val="tx1"/>
                                        </w14:solidFill>
                                      </w14:textFill>
                                    </w:rPr>
                                    <w:t>é</w:t>
                                  </w:r>
                                  <w:r>
                                    <w:rPr>
                                      <w:rFonts w:hint="default" w:ascii="Times New Roman" w:hAnsi="Times New Roman" w:eastAsia="Times New Roman" w:cs="Times New Roman"/>
                                      <w:color w:val="000000" w:themeColor="text1"/>
                                      <w:sz w:val="18"/>
                                      <w:szCs w:val="18"/>
                                      <w14:textFill>
                                        <w14:solidFill>
                                          <w14:schemeClr w14:val="tx1"/>
                                        </w14:solidFill>
                                      </w14:textFill>
                                    </w:rPr>
                                    <w:t>ro-bourgeonnante</w:t>
                                  </w:r>
                                </w:p>
                              </w:tc>
                              <w:tc>
                                <w:tcPr>
                                  <w:tcW w:w="668"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5</w:t>
                                  </w:r>
                                </w:p>
                              </w:tc>
                              <w:tc>
                                <w:tcPr>
                                  <w:tcW w:w="725"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7</w:t>
                                  </w:r>
                                  <w:r>
                                    <w:rPr>
                                      <w:rFonts w:hint="default" w:ascii="Times New Roman" w:hAnsi="Times New Roman" w:eastAsia="Times New Roman" w:cs="Times New Roman"/>
                                      <w:color w:val="000000" w:themeColor="text1"/>
                                      <w:sz w:val="18"/>
                                      <w:szCs w:val="18"/>
                                      <w:lang w:val="fr-FR"/>
                                      <w14:textFill>
                                        <w14:solidFill>
                                          <w14:schemeClr w14:val="tx1"/>
                                        </w14:solidFill>
                                      </w14:textFill>
                                    </w:rPr>
                                    <w:t>.</w:t>
                                  </w:r>
                                  <w:r>
                                    <w:rPr>
                                      <w:rFonts w:hint="default" w:ascii="Times New Roman" w:hAnsi="Times New Roman" w:eastAsia="Times New Roman" w:cs="Times New Roman"/>
                                      <w:color w:val="000000" w:themeColor="text1"/>
                                      <w:sz w:val="18"/>
                                      <w:szCs w:val="18"/>
                                      <w14:textFill>
                                        <w14:solidFill>
                                          <w14:schemeClr w14:val="tx1"/>
                                        </w14:solidFill>
                                      </w14:textFill>
                                    </w:rPr>
                                    <w:t>69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9" w:hRule="atLeast"/>
                              </w:trPr>
                              <w:tc>
                                <w:tcPr>
                                  <w:tcW w:w="352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Tumeur vésicale calcifiée</w:t>
                                  </w:r>
                                </w:p>
                              </w:tc>
                              <w:tc>
                                <w:tcPr>
                                  <w:tcW w:w="66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4</w:t>
                                  </w:r>
                                </w:p>
                              </w:tc>
                              <w:tc>
                                <w:tcPr>
                                  <w:tcW w:w="72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6</w:t>
                                  </w:r>
                                  <w:r>
                                    <w:rPr>
                                      <w:rFonts w:hint="default" w:ascii="Times New Roman" w:hAnsi="Times New Roman" w:eastAsia="Times New Roman" w:cs="Times New Roman"/>
                                      <w:color w:val="000000" w:themeColor="text1"/>
                                      <w:sz w:val="18"/>
                                      <w:szCs w:val="18"/>
                                      <w:lang w:val="fr-FR"/>
                                      <w14:textFill>
                                        <w14:solidFill>
                                          <w14:schemeClr w14:val="tx1"/>
                                        </w14:solidFill>
                                      </w14:textFill>
                                    </w:rPr>
                                    <w:t>.</w:t>
                                  </w:r>
                                  <w:r>
                                    <w:rPr>
                                      <w:rFonts w:hint="default" w:ascii="Times New Roman" w:hAnsi="Times New Roman" w:eastAsia="Times New Roman" w:cs="Times New Roman"/>
                                      <w:color w:val="000000" w:themeColor="text1"/>
                                      <w:sz w:val="18"/>
                                      <w:szCs w:val="18"/>
                                      <w14:textFill>
                                        <w14:solidFill>
                                          <w14:schemeClr w14:val="tx1"/>
                                        </w14:solidFill>
                                      </w14:textFill>
                                    </w:rPr>
                                    <w:t>15</w:t>
                                  </w:r>
                                </w:p>
                              </w:tc>
                            </w:tr>
                          </w:tbl>
                          <w:p/>
                        </w:txbxContent>
                      </wps:txbx>
                      <wps:bodyPr upright="1"/>
                    </wps:wsp>
                  </a:graphicData>
                </a:graphic>
              </wp:inline>
            </w:drawing>
          </mc:Choice>
          <mc:Fallback>
            <w:pict>
              <v:shape id="_x0000_s1026" o:spid="_x0000_s1026" o:spt="202" type="#_x0000_t202" style="height:228.95pt;width:249.4pt;" fillcolor="#FFFFFF" filled="t" stroked="f" coordsize="21600,21600" o:gfxdata="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KAhziPUAAAABQEAAA8AAAAAAAAAAQAgAAAA&#10;IgAAAGRycy9kb3ducmV2LnhtbFBLAQIUABQAAAAIAIdO4kCgq6u5nQEAAC4DAAAOAAAAAAAAAAEA&#10;IAAAACMBAABkcnMvZTJvRG9jLnhtbFBLBQYAAAAABgAGAFkBAAAyBQAAAAA=&#10;">
                <v:fill on="t" focussize="0,0"/>
                <v:stroke on="f"/>
                <v:imagedata o:title=""/>
                <o:lock v:ext="edit" aspectratio="f"/>
                <v:textbox>
                  <w:txbxContent>
                    <w:tbl>
                      <w:tblPr>
                        <w:tblStyle w:val="11"/>
                        <w:tblW w:w="491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23"/>
                        <w:gridCol w:w="668"/>
                        <w:gridCol w:w="725"/>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4916" w:type="dxa"/>
                            <w:gridSpan w:val="3"/>
                            <w:tcBorders>
                              <w:top w:val="single" w:color="4F81BD" w:sz="8" w:space="0"/>
                              <w:left w:val="nil"/>
                              <w:bottom w:val="single" w:color="4F81BD" w:sz="8" w:space="0"/>
                              <w:right w:val="nil"/>
                            </w:tcBorders>
                            <w:vAlign w:val="top"/>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Tableau I</w:t>
                            </w:r>
                            <w:r>
                              <w:rPr>
                                <w:rFonts w:hint="default" w:ascii="Times New Roman" w:hAnsi="Times New Roman"/>
                                <w:b/>
                                <w:bCs/>
                                <w:color w:val="365F91"/>
                                <w:sz w:val="18"/>
                                <w:szCs w:val="18"/>
                                <w:lang w:val="fr-FR"/>
                              </w:rPr>
                              <w:t>II</w:t>
                            </w:r>
                            <w:r>
                              <w:rPr>
                                <w:rFonts w:ascii="Times New Roman" w:hAnsi="Times New Roman"/>
                                <w:b/>
                                <w:bCs/>
                                <w:color w:val="365F91"/>
                                <w:sz w:val="18"/>
                                <w:szCs w:val="18"/>
                              </w:rPr>
                              <w:t xml:space="preserve"> : </w:t>
                            </w:r>
                            <w:r>
                              <w:rPr>
                                <w:rFonts w:hint="default" w:ascii="Times New Roman" w:hAnsi="Times New Roman"/>
                                <w:b/>
                                <w:bCs/>
                                <w:color w:val="365F91"/>
                                <w:sz w:val="18"/>
                                <w:szCs w:val="18"/>
                              </w:rPr>
                              <w:t>Répartition des patients selon l’aspect de la tumeur à la cystoscopie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2" w:hRule="atLeast"/>
                        </w:trPr>
                        <w:tc>
                          <w:tcPr>
                            <w:tcW w:w="3523" w:type="dxa"/>
                            <w:tcBorders>
                              <w:left w:val="nil"/>
                              <w:right w:val="nil"/>
                            </w:tcBorders>
                            <w:shd w:val="clear" w:color="auto" w:fill="D3DFEE"/>
                            <w:vAlign w:val="top"/>
                          </w:tcPr>
                          <w:p>
                            <w:pPr>
                              <w:spacing w:after="0" w:line="240" w:lineRule="auto"/>
                              <w:jc w:val="both"/>
                              <w:rPr>
                                <w:rFonts w:hint="default" w:ascii="Times New Roman" w:hAnsi="Times New Roman"/>
                                <w:b/>
                                <w:bCs/>
                                <w:color w:val="000000"/>
                                <w:sz w:val="18"/>
                                <w:szCs w:val="18"/>
                                <w:lang w:val="fr-FR"/>
                              </w:rPr>
                            </w:pPr>
                            <w:r>
                              <w:rPr>
                                <w:rFonts w:hint="default" w:ascii="Times New Roman" w:hAnsi="Times New Roman"/>
                                <w:b/>
                                <w:bCs/>
                                <w:color w:val="000000"/>
                                <w:sz w:val="18"/>
                                <w:szCs w:val="18"/>
                                <w:lang w:val="fr-FR"/>
                              </w:rPr>
                              <w:t>Aspects</w:t>
                            </w:r>
                          </w:p>
                        </w:tc>
                        <w:tc>
                          <w:tcPr>
                            <w:tcW w:w="668" w:type="dxa"/>
                            <w:tcBorders>
                              <w:left w:val="nil"/>
                              <w:right w:val="nil"/>
                            </w:tcBorders>
                            <w:shd w:val="clear" w:color="auto" w:fill="D3DFEE"/>
                            <w:vAlign w:val="top"/>
                          </w:tcPr>
                          <w:p>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N</w:t>
                            </w:r>
                          </w:p>
                        </w:tc>
                        <w:tc>
                          <w:tcPr>
                            <w:tcW w:w="725" w:type="dxa"/>
                            <w:tcBorders>
                              <w:left w:val="nil"/>
                              <w:right w:val="nil"/>
                            </w:tcBorders>
                            <w:shd w:val="clear" w:color="auto" w:fill="D3DFEE"/>
                            <w:vAlign w:val="top"/>
                          </w:tcPr>
                          <w:p>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 w:hRule="atLeast"/>
                        </w:trPr>
                        <w:tc>
                          <w:tcPr>
                            <w:tcW w:w="3523"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Lésion plane</w:t>
                            </w:r>
                          </w:p>
                        </w:tc>
                        <w:tc>
                          <w:tcPr>
                            <w:tcW w:w="668"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6</w:t>
                            </w:r>
                          </w:p>
                        </w:tc>
                        <w:tc>
                          <w:tcPr>
                            <w:tcW w:w="725"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9</w:t>
                            </w:r>
                            <w:r>
                              <w:rPr>
                                <w:rFonts w:hint="default" w:ascii="Times New Roman" w:hAnsi="Times New Roman" w:eastAsia="Times New Roman" w:cs="Times New Roman"/>
                                <w:color w:val="000000" w:themeColor="text1"/>
                                <w:sz w:val="18"/>
                                <w:szCs w:val="18"/>
                                <w:lang w:val="fr-FR"/>
                                <w14:textFill>
                                  <w14:solidFill>
                                    <w14:schemeClr w14:val="tx1"/>
                                  </w14:solidFill>
                                </w14:textFill>
                              </w:rPr>
                              <w:t>.</w:t>
                            </w:r>
                            <w:r>
                              <w:rPr>
                                <w:rFonts w:hint="default" w:ascii="Times New Roman" w:hAnsi="Times New Roman" w:eastAsia="Times New Roman" w:cs="Times New Roman"/>
                                <w:color w:val="000000" w:themeColor="text1"/>
                                <w:sz w:val="18"/>
                                <w:szCs w:val="18"/>
                                <w14:textFill>
                                  <w14:solidFill>
                                    <w14:schemeClr w14:val="tx1"/>
                                  </w14:solidFill>
                                </w14:textFill>
                              </w:rPr>
                              <w:t>24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352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Polypes multifoca</w:t>
                            </w:r>
                            <w:r>
                              <w:rPr>
                                <w:rFonts w:hint="default" w:ascii="Times New Roman" w:hAnsi="Times New Roman" w:eastAsia="Times New Roman" w:cs="Times New Roman"/>
                                <w:color w:val="000000" w:themeColor="text1"/>
                                <w:sz w:val="18"/>
                                <w:szCs w:val="18"/>
                                <w:lang w:val="fr-FR"/>
                                <w14:textFill>
                                  <w14:solidFill>
                                    <w14:schemeClr w14:val="tx1"/>
                                  </w14:solidFill>
                                </w14:textFill>
                              </w:rPr>
                              <w:t>ux s</w:t>
                            </w:r>
                            <w:r>
                              <w:rPr>
                                <w:rFonts w:hint="default" w:ascii="Times New Roman" w:hAnsi="Times New Roman" w:eastAsia="Times New Roman" w:cs="Times New Roman"/>
                                <w:color w:val="000000" w:themeColor="text1"/>
                                <w:sz w:val="18"/>
                                <w:szCs w:val="18"/>
                                <w14:textFill>
                                  <w14:solidFill>
                                    <w14:schemeClr w14:val="tx1"/>
                                  </w14:solidFill>
                                </w14:textFill>
                              </w:rPr>
                              <w:t>essiles</w:t>
                            </w:r>
                          </w:p>
                        </w:tc>
                        <w:tc>
                          <w:tcPr>
                            <w:tcW w:w="66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4</w:t>
                            </w:r>
                          </w:p>
                        </w:tc>
                        <w:tc>
                          <w:tcPr>
                            <w:tcW w:w="72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6</w:t>
                            </w:r>
                            <w:r>
                              <w:rPr>
                                <w:rFonts w:hint="default" w:ascii="Times New Roman" w:hAnsi="Times New Roman" w:eastAsia="Times New Roman" w:cs="Times New Roman"/>
                                <w:color w:val="000000" w:themeColor="text1"/>
                                <w:sz w:val="18"/>
                                <w:szCs w:val="18"/>
                                <w:lang w:val="fr-FR"/>
                                <w14:textFill>
                                  <w14:solidFill>
                                    <w14:schemeClr w14:val="tx1"/>
                                  </w14:solidFill>
                                </w14:textFill>
                              </w:rPr>
                              <w:t>.</w:t>
                            </w:r>
                            <w:r>
                              <w:rPr>
                                <w:rFonts w:hint="default" w:ascii="Times New Roman" w:hAnsi="Times New Roman" w:eastAsia="Times New Roman" w:cs="Times New Roman"/>
                                <w:color w:val="000000" w:themeColor="text1"/>
                                <w:sz w:val="18"/>
                                <w:szCs w:val="18"/>
                                <w14:textFill>
                                  <w14:solidFill>
                                    <w14:schemeClr w14:val="tx1"/>
                                  </w14:solidFill>
                                </w14:textFill>
                              </w:rPr>
                              <w:t>15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3523"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Tumeur avec granulation jaunâtre</w:t>
                            </w:r>
                          </w:p>
                        </w:tc>
                        <w:tc>
                          <w:tcPr>
                            <w:tcW w:w="668"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4</w:t>
                            </w:r>
                          </w:p>
                        </w:tc>
                        <w:tc>
                          <w:tcPr>
                            <w:tcW w:w="725"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6</w:t>
                            </w:r>
                            <w:r>
                              <w:rPr>
                                <w:rFonts w:hint="default" w:ascii="Times New Roman" w:hAnsi="Times New Roman" w:eastAsia="Times New Roman" w:cs="Times New Roman"/>
                                <w:color w:val="000000" w:themeColor="text1"/>
                                <w:sz w:val="18"/>
                                <w:szCs w:val="18"/>
                                <w:lang w:val="fr-FR"/>
                                <w14:textFill>
                                  <w14:solidFill>
                                    <w14:schemeClr w14:val="tx1"/>
                                  </w14:solidFill>
                                </w14:textFill>
                              </w:rPr>
                              <w:t>.</w:t>
                            </w:r>
                            <w:r>
                              <w:rPr>
                                <w:rFonts w:hint="default" w:ascii="Times New Roman" w:hAnsi="Times New Roman" w:eastAsia="Times New Roman" w:cs="Times New Roman"/>
                                <w:color w:val="000000" w:themeColor="text1"/>
                                <w:sz w:val="18"/>
                                <w:szCs w:val="18"/>
                                <w14:textFill>
                                  <w14:solidFill>
                                    <w14:schemeClr w14:val="tx1"/>
                                  </w14:solidFill>
                                </w14:textFill>
                              </w:rPr>
                              <w:t>15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352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Tumeur bourgeonnante et nécrotique</w:t>
                            </w:r>
                          </w:p>
                        </w:tc>
                        <w:tc>
                          <w:tcPr>
                            <w:tcW w:w="66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5</w:t>
                            </w:r>
                          </w:p>
                        </w:tc>
                        <w:tc>
                          <w:tcPr>
                            <w:tcW w:w="72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7</w:t>
                            </w:r>
                            <w:r>
                              <w:rPr>
                                <w:rFonts w:hint="default" w:ascii="Times New Roman" w:hAnsi="Times New Roman" w:eastAsia="Times New Roman" w:cs="Times New Roman"/>
                                <w:color w:val="000000" w:themeColor="text1"/>
                                <w:sz w:val="18"/>
                                <w:szCs w:val="18"/>
                                <w:lang w:val="fr-FR"/>
                                <w14:textFill>
                                  <w14:solidFill>
                                    <w14:schemeClr w14:val="tx1"/>
                                  </w14:solidFill>
                                </w14:textFill>
                              </w:rPr>
                              <w:t>.</w:t>
                            </w:r>
                            <w:r>
                              <w:rPr>
                                <w:rFonts w:hint="default" w:ascii="Times New Roman" w:hAnsi="Times New Roman" w:eastAsia="Times New Roman" w:cs="Times New Roman"/>
                                <w:color w:val="000000" w:themeColor="text1"/>
                                <w:sz w:val="18"/>
                                <w:szCs w:val="18"/>
                                <w14:textFill>
                                  <w14:solidFill>
                                    <w14:schemeClr w14:val="tx1"/>
                                  </w14:solidFill>
                                </w14:textFill>
                              </w:rPr>
                              <w:t>69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3523"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Tumeur bourgeonnante</w:t>
                            </w:r>
                          </w:p>
                        </w:tc>
                        <w:tc>
                          <w:tcPr>
                            <w:tcW w:w="668"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21</w:t>
                            </w:r>
                          </w:p>
                        </w:tc>
                        <w:tc>
                          <w:tcPr>
                            <w:tcW w:w="725"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32</w:t>
                            </w:r>
                            <w:r>
                              <w:rPr>
                                <w:rFonts w:hint="default" w:ascii="Times New Roman" w:hAnsi="Times New Roman" w:eastAsia="Times New Roman" w:cs="Times New Roman"/>
                                <w:color w:val="000000" w:themeColor="text1"/>
                                <w:sz w:val="18"/>
                                <w:szCs w:val="18"/>
                                <w:lang w:val="fr-FR"/>
                                <w14:textFill>
                                  <w14:solidFill>
                                    <w14:schemeClr w14:val="tx1"/>
                                  </w14:solidFill>
                                </w14:textFill>
                              </w:rPr>
                              <w:t>.</w:t>
                            </w:r>
                            <w:r>
                              <w:rPr>
                                <w:rFonts w:hint="default" w:ascii="Times New Roman" w:hAnsi="Times New Roman" w:eastAsia="Times New Roman" w:cs="Times New Roman"/>
                                <w:color w:val="000000" w:themeColor="text1"/>
                                <w:sz w:val="18"/>
                                <w:szCs w:val="18"/>
                                <w14:textFill>
                                  <w14:solidFill>
                                    <w14:schemeClr w14:val="tx1"/>
                                  </w14:solidFill>
                                </w14:textFill>
                              </w:rPr>
                              <w:t>30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352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Tumeur bourgeonnante et calcifiée</w:t>
                            </w:r>
                          </w:p>
                        </w:tc>
                        <w:tc>
                          <w:tcPr>
                            <w:tcW w:w="66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4</w:t>
                            </w:r>
                          </w:p>
                        </w:tc>
                        <w:tc>
                          <w:tcPr>
                            <w:tcW w:w="72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6</w:t>
                            </w:r>
                            <w:r>
                              <w:rPr>
                                <w:rFonts w:hint="default" w:ascii="Times New Roman" w:hAnsi="Times New Roman" w:eastAsia="Times New Roman" w:cs="Times New Roman"/>
                                <w:color w:val="000000" w:themeColor="text1"/>
                                <w:sz w:val="18"/>
                                <w:szCs w:val="18"/>
                                <w:lang w:val="fr-FR"/>
                                <w14:textFill>
                                  <w14:solidFill>
                                    <w14:schemeClr w14:val="tx1"/>
                                  </w14:solidFill>
                                </w14:textFill>
                              </w:rPr>
                              <w:t>.</w:t>
                            </w:r>
                            <w:r>
                              <w:rPr>
                                <w:rFonts w:hint="default" w:ascii="Times New Roman" w:hAnsi="Times New Roman" w:eastAsia="Times New Roman" w:cs="Times New Roman"/>
                                <w:color w:val="000000" w:themeColor="text1"/>
                                <w:sz w:val="18"/>
                                <w:szCs w:val="18"/>
                                <w14:textFill>
                                  <w14:solidFill>
                                    <w14:schemeClr w14:val="tx1"/>
                                  </w14:solidFill>
                                </w14:textFill>
                              </w:rPr>
                              <w:t>15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3523"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Tumeur bourgeonnante hémorragique</w:t>
                            </w:r>
                          </w:p>
                        </w:tc>
                        <w:tc>
                          <w:tcPr>
                            <w:tcW w:w="668"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3</w:t>
                            </w:r>
                          </w:p>
                        </w:tc>
                        <w:tc>
                          <w:tcPr>
                            <w:tcW w:w="725"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4</w:t>
                            </w:r>
                            <w:r>
                              <w:rPr>
                                <w:rFonts w:hint="default" w:ascii="Times New Roman" w:hAnsi="Times New Roman" w:eastAsia="Times New Roman" w:cs="Times New Roman"/>
                                <w:color w:val="000000" w:themeColor="text1"/>
                                <w:sz w:val="18"/>
                                <w:szCs w:val="18"/>
                                <w:lang w:val="fr-FR"/>
                                <w14:textFill>
                                  <w14:solidFill>
                                    <w14:schemeClr w14:val="tx1"/>
                                  </w14:solidFill>
                                </w14:textFill>
                              </w:rPr>
                              <w:t>.</w:t>
                            </w:r>
                            <w:r>
                              <w:rPr>
                                <w:rFonts w:hint="default" w:ascii="Times New Roman" w:hAnsi="Times New Roman" w:eastAsia="Times New Roman" w:cs="Times New Roman"/>
                                <w:color w:val="000000" w:themeColor="text1"/>
                                <w:sz w:val="18"/>
                                <w:szCs w:val="18"/>
                                <w14:textFill>
                                  <w14:solidFill>
                                    <w14:schemeClr w14:val="tx1"/>
                                  </w14:solidFill>
                                </w14:textFill>
                              </w:rPr>
                              <w:t>62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352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Tumeur bourgeonnante ulcero-n</w:t>
                            </w:r>
                            <w:r>
                              <w:rPr>
                                <w:rFonts w:hint="default" w:ascii="Times New Roman" w:hAnsi="Times New Roman" w:eastAsia="Times New Roman" w:cs="Times New Roman"/>
                                <w:color w:val="000000" w:themeColor="text1"/>
                                <w:sz w:val="18"/>
                                <w:szCs w:val="18"/>
                                <w:lang w:val="fr-FR"/>
                                <w14:textFill>
                                  <w14:solidFill>
                                    <w14:schemeClr w14:val="tx1"/>
                                  </w14:solidFill>
                                </w14:textFill>
                              </w:rPr>
                              <w:t>é</w:t>
                            </w:r>
                            <w:r>
                              <w:rPr>
                                <w:rFonts w:hint="default" w:ascii="Times New Roman" w:hAnsi="Times New Roman" w:eastAsia="Times New Roman" w:cs="Times New Roman"/>
                                <w:color w:val="000000" w:themeColor="text1"/>
                                <w:sz w:val="18"/>
                                <w:szCs w:val="18"/>
                                <w14:textFill>
                                  <w14:solidFill>
                                    <w14:schemeClr w14:val="tx1"/>
                                  </w14:solidFill>
                                </w14:textFill>
                              </w:rPr>
                              <w:t>crotique</w:t>
                            </w:r>
                          </w:p>
                        </w:tc>
                        <w:tc>
                          <w:tcPr>
                            <w:tcW w:w="66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3</w:t>
                            </w:r>
                          </w:p>
                        </w:tc>
                        <w:tc>
                          <w:tcPr>
                            <w:tcW w:w="72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4</w:t>
                            </w:r>
                            <w:r>
                              <w:rPr>
                                <w:rFonts w:hint="default" w:ascii="Times New Roman" w:hAnsi="Times New Roman" w:eastAsia="Times New Roman" w:cs="Times New Roman"/>
                                <w:color w:val="000000" w:themeColor="text1"/>
                                <w:sz w:val="18"/>
                                <w:szCs w:val="18"/>
                                <w:lang w:val="fr-FR"/>
                                <w14:textFill>
                                  <w14:solidFill>
                                    <w14:schemeClr w14:val="tx1"/>
                                  </w14:solidFill>
                                </w14:textFill>
                              </w:rPr>
                              <w:t>.</w:t>
                            </w:r>
                            <w:r>
                              <w:rPr>
                                <w:rFonts w:hint="default" w:ascii="Times New Roman" w:hAnsi="Times New Roman" w:eastAsia="Times New Roman" w:cs="Times New Roman"/>
                                <w:color w:val="000000" w:themeColor="text1"/>
                                <w:sz w:val="18"/>
                                <w:szCs w:val="18"/>
                                <w14:textFill>
                                  <w14:solidFill>
                                    <w14:schemeClr w14:val="tx1"/>
                                  </w14:solidFill>
                                </w14:textFill>
                              </w:rPr>
                              <w:t>62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3523"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Tumeur multifocale</w:t>
                            </w:r>
                          </w:p>
                        </w:tc>
                        <w:tc>
                          <w:tcPr>
                            <w:tcW w:w="668"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3</w:t>
                            </w:r>
                          </w:p>
                        </w:tc>
                        <w:tc>
                          <w:tcPr>
                            <w:tcW w:w="725"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4</w:t>
                            </w:r>
                            <w:r>
                              <w:rPr>
                                <w:rFonts w:hint="default" w:ascii="Times New Roman" w:hAnsi="Times New Roman" w:eastAsia="Times New Roman" w:cs="Times New Roman"/>
                                <w:color w:val="000000" w:themeColor="text1"/>
                                <w:sz w:val="18"/>
                                <w:szCs w:val="18"/>
                                <w:lang w:val="fr-FR"/>
                                <w14:textFill>
                                  <w14:solidFill>
                                    <w14:schemeClr w14:val="tx1"/>
                                  </w14:solidFill>
                                </w14:textFill>
                              </w:rPr>
                              <w:t>.</w:t>
                            </w:r>
                            <w:r>
                              <w:rPr>
                                <w:rFonts w:hint="default" w:ascii="Times New Roman" w:hAnsi="Times New Roman" w:eastAsia="Times New Roman" w:cs="Times New Roman"/>
                                <w:color w:val="000000" w:themeColor="text1"/>
                                <w:sz w:val="18"/>
                                <w:szCs w:val="18"/>
                                <w14:textFill>
                                  <w14:solidFill>
                                    <w14:schemeClr w14:val="tx1"/>
                                  </w14:solidFill>
                                </w14:textFill>
                              </w:rPr>
                              <w:t>62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352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Tumeur nécrotique</w:t>
                            </w:r>
                          </w:p>
                        </w:tc>
                        <w:tc>
                          <w:tcPr>
                            <w:tcW w:w="66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3</w:t>
                            </w:r>
                          </w:p>
                        </w:tc>
                        <w:tc>
                          <w:tcPr>
                            <w:tcW w:w="72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lang w:val="fr-FR"/>
                                <w14:textFill>
                                  <w14:solidFill>
                                    <w14:schemeClr w14:val="tx1"/>
                                  </w14:solidFill>
                                </w14:textFill>
                              </w:rPr>
                              <w:t>4.</w:t>
                            </w:r>
                            <w:r>
                              <w:rPr>
                                <w:rFonts w:hint="default" w:ascii="Times New Roman" w:hAnsi="Times New Roman" w:eastAsia="Times New Roman" w:cs="Times New Roman"/>
                                <w:color w:val="000000" w:themeColor="text1"/>
                                <w:sz w:val="18"/>
                                <w:szCs w:val="18"/>
                                <w14:textFill>
                                  <w14:solidFill>
                                    <w14:schemeClr w14:val="tx1"/>
                                  </w14:solidFill>
                                </w14:textFill>
                              </w:rPr>
                              <w:t>62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3523"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Tumeur ulc</w:t>
                            </w:r>
                            <w:r>
                              <w:rPr>
                                <w:rFonts w:hint="default" w:ascii="Times New Roman" w:hAnsi="Times New Roman" w:eastAsia="Times New Roman" w:cs="Times New Roman"/>
                                <w:color w:val="000000" w:themeColor="text1"/>
                                <w:sz w:val="18"/>
                                <w:szCs w:val="18"/>
                                <w:lang w:val="fr-FR"/>
                                <w14:textFill>
                                  <w14:solidFill>
                                    <w14:schemeClr w14:val="tx1"/>
                                  </w14:solidFill>
                                </w14:textFill>
                              </w:rPr>
                              <w:t>é</w:t>
                            </w:r>
                            <w:r>
                              <w:rPr>
                                <w:rFonts w:hint="default" w:ascii="Times New Roman" w:hAnsi="Times New Roman" w:eastAsia="Times New Roman" w:cs="Times New Roman"/>
                                <w:color w:val="000000" w:themeColor="text1"/>
                                <w:sz w:val="18"/>
                                <w:szCs w:val="18"/>
                                <w14:textFill>
                                  <w14:solidFill>
                                    <w14:schemeClr w14:val="tx1"/>
                                  </w14:solidFill>
                                </w14:textFill>
                              </w:rPr>
                              <w:t>ro-bourgeonnante</w:t>
                            </w:r>
                          </w:p>
                        </w:tc>
                        <w:tc>
                          <w:tcPr>
                            <w:tcW w:w="668"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5</w:t>
                            </w:r>
                          </w:p>
                        </w:tc>
                        <w:tc>
                          <w:tcPr>
                            <w:tcW w:w="725" w:type="dxa"/>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7</w:t>
                            </w:r>
                            <w:r>
                              <w:rPr>
                                <w:rFonts w:hint="default" w:ascii="Times New Roman" w:hAnsi="Times New Roman" w:eastAsia="Times New Roman" w:cs="Times New Roman"/>
                                <w:color w:val="000000" w:themeColor="text1"/>
                                <w:sz w:val="18"/>
                                <w:szCs w:val="18"/>
                                <w:lang w:val="fr-FR"/>
                                <w14:textFill>
                                  <w14:solidFill>
                                    <w14:schemeClr w14:val="tx1"/>
                                  </w14:solidFill>
                                </w14:textFill>
                              </w:rPr>
                              <w:t>.</w:t>
                            </w:r>
                            <w:r>
                              <w:rPr>
                                <w:rFonts w:hint="default" w:ascii="Times New Roman" w:hAnsi="Times New Roman" w:eastAsia="Times New Roman" w:cs="Times New Roman"/>
                                <w:color w:val="000000" w:themeColor="text1"/>
                                <w:sz w:val="18"/>
                                <w:szCs w:val="18"/>
                                <w14:textFill>
                                  <w14:solidFill>
                                    <w14:schemeClr w14:val="tx1"/>
                                  </w14:solidFill>
                                </w14:textFill>
                              </w:rPr>
                              <w:t>69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9" w:hRule="atLeast"/>
                        </w:trPr>
                        <w:tc>
                          <w:tcPr>
                            <w:tcW w:w="352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Tumeur vésicale calcifiée</w:t>
                            </w:r>
                          </w:p>
                        </w:tc>
                        <w:tc>
                          <w:tcPr>
                            <w:tcW w:w="66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4</w:t>
                            </w:r>
                          </w:p>
                        </w:tc>
                        <w:tc>
                          <w:tcPr>
                            <w:tcW w:w="72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ascii="Times New Roman" w:hAnsi="Times New Roman"/>
                                <w:b/>
                                <w:color w:val="000000"/>
                                <w:sz w:val="18"/>
                                <w:szCs w:val="18"/>
                              </w:rPr>
                            </w:pPr>
                            <w:r>
                              <w:rPr>
                                <w:rFonts w:hint="default" w:ascii="Times New Roman" w:hAnsi="Times New Roman" w:eastAsia="Times New Roman" w:cs="Times New Roman"/>
                                <w:color w:val="000000" w:themeColor="text1"/>
                                <w:sz w:val="18"/>
                                <w:szCs w:val="18"/>
                                <w14:textFill>
                                  <w14:solidFill>
                                    <w14:schemeClr w14:val="tx1"/>
                                  </w14:solidFill>
                                </w14:textFill>
                              </w:rPr>
                              <w:t>6</w:t>
                            </w:r>
                            <w:r>
                              <w:rPr>
                                <w:rFonts w:hint="default" w:ascii="Times New Roman" w:hAnsi="Times New Roman" w:eastAsia="Times New Roman" w:cs="Times New Roman"/>
                                <w:color w:val="000000" w:themeColor="text1"/>
                                <w:sz w:val="18"/>
                                <w:szCs w:val="18"/>
                                <w:lang w:val="fr-FR"/>
                                <w14:textFill>
                                  <w14:solidFill>
                                    <w14:schemeClr w14:val="tx1"/>
                                  </w14:solidFill>
                                </w14:textFill>
                              </w:rPr>
                              <w:t>.</w:t>
                            </w:r>
                            <w:r>
                              <w:rPr>
                                <w:rFonts w:hint="default" w:ascii="Times New Roman" w:hAnsi="Times New Roman" w:eastAsia="Times New Roman" w:cs="Times New Roman"/>
                                <w:color w:val="000000" w:themeColor="text1"/>
                                <w:sz w:val="18"/>
                                <w:szCs w:val="18"/>
                                <w14:textFill>
                                  <w14:solidFill>
                                    <w14:schemeClr w14:val="tx1"/>
                                  </w14:solidFill>
                                </w14:textFill>
                              </w:rPr>
                              <w:t>15</w:t>
                            </w:r>
                          </w:p>
                        </w:tc>
                      </w:tr>
                    </w:tbl>
                    <w:p/>
                  </w:txbxContent>
                </v:textbox>
                <w10:wrap type="none"/>
                <w10:anchorlock/>
              </v:shape>
            </w:pict>
          </mc:Fallback>
        </mc:AlternateContent>
      </w:r>
    </w:p>
    <w:p>
      <w:pPr>
        <w:keepNext w:val="0"/>
        <w:keepLines w:val="0"/>
        <w:pageBreakBefore w:val="0"/>
        <w:widowControl/>
        <w:kinsoku/>
        <w:wordWrap/>
        <w:overflowPunct/>
        <w:topLinePunct w:val="0"/>
        <w:autoSpaceDE/>
        <w:autoSpaceDN/>
        <w:bidi w:val="0"/>
        <w:adjustRightInd/>
        <w:snapToGrid/>
        <w:spacing w:beforeAutospacing="0" w:after="120" w:afterAutospacing="0" w:line="240" w:lineRule="auto"/>
        <w:jc w:val="both"/>
        <w:textAlignment w:val="auto"/>
        <w:rPr>
          <w:rFonts w:hint="default" w:ascii="Times New Roman" w:hAnsi="Times New Roman" w:cs="Times New Roman"/>
          <w:color w:val="000000" w:themeColor="text1"/>
          <w:sz w:val="20"/>
          <w:szCs w:val="20"/>
          <w14:textFill>
            <w14:solidFill>
              <w14:schemeClr w14:val="tx1"/>
            </w14:solidFill>
          </w14:textFill>
        </w:rPr>
      </w:pPr>
      <w:r>
        <w:rPr>
          <w:sz w:val="20"/>
        </w:rPr>
        <mc:AlternateContent>
          <mc:Choice Requires="wps">
            <w:drawing>
              <wp:inline distT="0" distB="0" distL="114300" distR="114300">
                <wp:extent cx="3168015" cy="1716405"/>
                <wp:effectExtent l="0" t="0" r="13335" b="17145"/>
                <wp:docPr id="6" name="Zone de texte 6"/>
                <wp:cNvGraphicFramePr/>
                <a:graphic xmlns:a="http://schemas.openxmlformats.org/drawingml/2006/main">
                  <a:graphicData uri="http://schemas.microsoft.com/office/word/2010/wordprocessingShape">
                    <wps:wsp>
                      <wps:cNvSpPr txBox="1"/>
                      <wps:spPr>
                        <a:xfrm>
                          <a:off x="0" y="0"/>
                          <a:ext cx="3168015" cy="1716405"/>
                        </a:xfrm>
                        <a:prstGeom prst="rect">
                          <a:avLst/>
                        </a:prstGeom>
                        <a:solidFill>
                          <a:srgbClr val="FFFFFF"/>
                        </a:solidFill>
                        <a:ln>
                          <a:noFill/>
                        </a:ln>
                      </wps:spPr>
                      <wps:txbx>
                        <w:txbxContent>
                          <w:tbl>
                            <w:tblPr>
                              <w:tblStyle w:val="11"/>
                              <w:tblW w:w="4880"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83"/>
                              <w:gridCol w:w="619"/>
                              <w:gridCol w:w="678"/>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4880" w:type="dxa"/>
                                  <w:gridSpan w:val="3"/>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Tableau I</w:t>
                                  </w:r>
                                  <w:r>
                                    <w:rPr>
                                      <w:rFonts w:hint="default" w:ascii="Times New Roman" w:hAnsi="Times New Roman"/>
                                      <w:b/>
                                      <w:bCs/>
                                      <w:color w:val="365F91"/>
                                      <w:sz w:val="18"/>
                                      <w:szCs w:val="18"/>
                                      <w:lang w:val="fr-FR"/>
                                    </w:rPr>
                                    <w:t>V</w:t>
                                  </w:r>
                                  <w:r>
                                    <w:rPr>
                                      <w:rFonts w:ascii="Times New Roman" w:hAnsi="Times New Roman"/>
                                      <w:b/>
                                      <w:bCs/>
                                      <w:color w:val="365F91"/>
                                      <w:sz w:val="18"/>
                                      <w:szCs w:val="18"/>
                                    </w:rPr>
                                    <w:t xml:space="preserve"> : </w:t>
                                  </w:r>
                                  <w:r>
                                    <w:rPr>
                                      <w:rFonts w:hint="default" w:ascii="Times New Roman" w:hAnsi="Times New Roman"/>
                                      <w:b/>
                                      <w:bCs/>
                                      <w:color w:val="365F91"/>
                                      <w:sz w:val="18"/>
                                      <w:szCs w:val="18"/>
                                      <w:lang w:eastAsia="fr-FR"/>
                                    </w:rPr>
                                    <w:t>Répartition des patients selon le siège de la tumeur</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2" w:hRule="atLeast"/>
                              </w:trPr>
                              <w:tc>
                                <w:tcPr>
                                  <w:tcW w:w="3583" w:type="dxa"/>
                                  <w:tcBorders>
                                    <w:left w:val="nil"/>
                                    <w:right w:val="nil"/>
                                  </w:tcBorders>
                                  <w:shd w:val="clear" w:color="auto" w:fill="D3DFEE"/>
                                </w:tcPr>
                                <w:p>
                                  <w:pPr>
                                    <w:spacing w:after="0" w:line="240" w:lineRule="auto"/>
                                    <w:jc w:val="both"/>
                                    <w:rPr>
                                      <w:rFonts w:hint="default" w:ascii="Times New Roman" w:hAnsi="Times New Roman"/>
                                      <w:b/>
                                      <w:bCs/>
                                      <w:color w:val="000000"/>
                                      <w:sz w:val="18"/>
                                      <w:szCs w:val="18"/>
                                      <w:lang w:val="fr-FR"/>
                                    </w:rPr>
                                  </w:pPr>
                                  <w:r>
                                    <w:rPr>
                                      <w:rFonts w:hint="default" w:ascii="Times New Roman" w:hAnsi="Times New Roman"/>
                                      <w:b/>
                                      <w:bCs/>
                                      <w:color w:val="000000"/>
                                      <w:sz w:val="18"/>
                                      <w:szCs w:val="18"/>
                                      <w:lang w:val="fr-FR"/>
                                    </w:rPr>
                                    <w:t>Siège</w:t>
                                  </w:r>
                                </w:p>
                              </w:tc>
                              <w:tc>
                                <w:tcPr>
                                  <w:tcW w:w="619" w:type="dxa"/>
                                  <w:tcBorders>
                                    <w:left w:val="nil"/>
                                    <w:right w:val="nil"/>
                                  </w:tcBorders>
                                  <w:shd w:val="clear" w:color="auto" w:fill="D3DFEE"/>
                                </w:tcPr>
                                <w:p>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N</w:t>
                                  </w:r>
                                </w:p>
                              </w:tc>
                              <w:tc>
                                <w:tcPr>
                                  <w:tcW w:w="678" w:type="dxa"/>
                                  <w:tcBorders>
                                    <w:left w:val="nil"/>
                                    <w:right w:val="nil"/>
                                  </w:tcBorders>
                                  <w:shd w:val="clear" w:color="auto" w:fill="D3DFEE"/>
                                </w:tcPr>
                                <w:p>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trPr>
                              <w:tc>
                                <w:tcPr>
                                  <w:tcW w:w="3583"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Col</w:t>
                                  </w:r>
                                </w:p>
                              </w:tc>
                              <w:tc>
                                <w:tcPr>
                                  <w:tcW w:w="619"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3</w:t>
                                  </w:r>
                                </w:p>
                              </w:tc>
                              <w:tc>
                                <w:tcPr>
                                  <w:tcW w:w="678"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4</w:t>
                                  </w:r>
                                  <w:r>
                                    <w:rPr>
                                      <w:rFonts w:hint="default" w:ascii="Times New Roman" w:hAnsi="Times New Roman" w:cs="Times New Roman"/>
                                      <w:color w:val="000000" w:themeColor="text1"/>
                                      <w:sz w:val="18"/>
                                      <w:szCs w:val="18"/>
                                      <w:lang w:val="en-US" w:eastAsia="fr-FR"/>
                                      <w14:textFill>
                                        <w14:solidFill>
                                          <w14:schemeClr w14:val="tx1"/>
                                        </w14:solidFill>
                                      </w14:textFill>
                                    </w:rPr>
                                    <w:t>.</w:t>
                                  </w:r>
                                  <w:r>
                                    <w:rPr>
                                      <w:rFonts w:hint="default" w:ascii="Times New Roman" w:hAnsi="Times New Roman" w:cs="Times New Roman"/>
                                      <w:color w:val="000000" w:themeColor="text1"/>
                                      <w:sz w:val="18"/>
                                      <w:szCs w:val="18"/>
                                      <w:lang w:eastAsia="fr-FR"/>
                                      <w14:textFill>
                                        <w14:solidFill>
                                          <w14:schemeClr w14:val="tx1"/>
                                        </w14:solidFill>
                                      </w14:textFill>
                                    </w:rPr>
                                    <w:t>62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0" w:hRule="atLeast"/>
                              </w:trPr>
                              <w:tc>
                                <w:tcPr>
                                  <w:tcW w:w="3583" w:type="dxa"/>
                                  <w:tcBorders>
                                    <w:left w:val="nil"/>
                                    <w:right w:val="nil"/>
                                  </w:tcBorders>
                                  <w:shd w:val="clear" w:color="auto" w:fill="D3DFEE"/>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D</w:t>
                                  </w:r>
                                  <w:r>
                                    <w:rPr>
                                      <w:rFonts w:hint="default" w:ascii="Times New Roman" w:hAnsi="Times New Roman" w:cs="Times New Roman"/>
                                      <w:color w:val="000000" w:themeColor="text1"/>
                                      <w:sz w:val="18"/>
                                      <w:szCs w:val="18"/>
                                      <w:lang w:val="en-US" w:eastAsia="fr-FR"/>
                                      <w14:textFill>
                                        <w14:solidFill>
                                          <w14:schemeClr w14:val="tx1"/>
                                        </w14:solidFill>
                                      </w14:textFill>
                                    </w:rPr>
                                    <w:t>ô</w:t>
                                  </w:r>
                                  <w:r>
                                    <w:rPr>
                                      <w:rFonts w:hint="default" w:ascii="Times New Roman" w:hAnsi="Times New Roman" w:cs="Times New Roman"/>
                                      <w:color w:val="000000" w:themeColor="text1"/>
                                      <w:sz w:val="18"/>
                                      <w:szCs w:val="18"/>
                                      <w:lang w:eastAsia="fr-FR"/>
                                      <w14:textFill>
                                        <w14:solidFill>
                                          <w14:schemeClr w14:val="tx1"/>
                                        </w14:solidFill>
                                      </w14:textFill>
                                    </w:rPr>
                                    <w:t>me v</w:t>
                                  </w:r>
                                  <w:r>
                                    <w:rPr>
                                      <w:rFonts w:hint="default" w:ascii="Times New Roman" w:hAnsi="Times New Roman" w:cs="Times New Roman"/>
                                      <w:color w:val="000000" w:themeColor="text1"/>
                                      <w:sz w:val="18"/>
                                      <w:szCs w:val="18"/>
                                      <w:lang w:val="en-US" w:eastAsia="fr-FR"/>
                                      <w14:textFill>
                                        <w14:solidFill>
                                          <w14:schemeClr w14:val="tx1"/>
                                        </w14:solidFill>
                                      </w14:textFill>
                                    </w:rPr>
                                    <w:t>é</w:t>
                                  </w:r>
                                  <w:r>
                                    <w:rPr>
                                      <w:rFonts w:hint="default" w:ascii="Times New Roman" w:hAnsi="Times New Roman" w:cs="Times New Roman"/>
                                      <w:color w:val="000000" w:themeColor="text1"/>
                                      <w:sz w:val="18"/>
                                      <w:szCs w:val="18"/>
                                      <w:lang w:eastAsia="fr-FR"/>
                                      <w14:textFill>
                                        <w14:solidFill>
                                          <w14:schemeClr w14:val="tx1"/>
                                        </w14:solidFill>
                                      </w14:textFill>
                                    </w:rPr>
                                    <w:t>sical</w:t>
                                  </w:r>
                                </w:p>
                              </w:tc>
                              <w:tc>
                                <w:tcPr>
                                  <w:tcW w:w="619" w:type="dxa"/>
                                  <w:tcBorders>
                                    <w:left w:val="nil"/>
                                    <w:right w:val="nil"/>
                                  </w:tcBorders>
                                  <w:shd w:val="clear" w:color="auto" w:fill="D3DFEE"/>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4</w:t>
                                  </w:r>
                                </w:p>
                              </w:tc>
                              <w:tc>
                                <w:tcPr>
                                  <w:tcW w:w="678" w:type="dxa"/>
                                  <w:tcBorders>
                                    <w:left w:val="nil"/>
                                    <w:right w:val="nil"/>
                                  </w:tcBorders>
                                  <w:shd w:val="clear" w:color="auto" w:fill="D3DFEE"/>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6</w:t>
                                  </w:r>
                                  <w:r>
                                    <w:rPr>
                                      <w:rFonts w:hint="default" w:ascii="Times New Roman" w:hAnsi="Times New Roman" w:cs="Times New Roman"/>
                                      <w:color w:val="000000" w:themeColor="text1"/>
                                      <w:sz w:val="18"/>
                                      <w:szCs w:val="18"/>
                                      <w:lang w:val="en-US" w:eastAsia="fr-FR"/>
                                      <w14:textFill>
                                        <w14:solidFill>
                                          <w14:schemeClr w14:val="tx1"/>
                                        </w14:solidFill>
                                      </w14:textFill>
                                    </w:rPr>
                                    <w:t>.</w:t>
                                  </w:r>
                                  <w:r>
                                    <w:rPr>
                                      <w:rFonts w:hint="default" w:ascii="Times New Roman" w:hAnsi="Times New Roman" w:cs="Times New Roman"/>
                                      <w:color w:val="000000" w:themeColor="text1"/>
                                      <w:sz w:val="18"/>
                                      <w:szCs w:val="18"/>
                                      <w:lang w:eastAsia="fr-FR"/>
                                      <w14:textFill>
                                        <w14:solidFill>
                                          <w14:schemeClr w14:val="tx1"/>
                                        </w14:solidFill>
                                      </w14:textFill>
                                    </w:rPr>
                                    <w:t>15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 w:hRule="atLeast"/>
                              </w:trPr>
                              <w:tc>
                                <w:tcPr>
                                  <w:tcW w:w="3583"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Trigonale et faces lat</w:t>
                                  </w:r>
                                  <w:r>
                                    <w:rPr>
                                      <w:rFonts w:hint="default" w:ascii="Times New Roman" w:hAnsi="Times New Roman" w:cs="Times New Roman"/>
                                      <w:color w:val="000000" w:themeColor="text1"/>
                                      <w:sz w:val="18"/>
                                      <w:szCs w:val="18"/>
                                      <w:lang w:val="en-US" w:eastAsia="fr-FR"/>
                                      <w14:textFill>
                                        <w14:solidFill>
                                          <w14:schemeClr w14:val="tx1"/>
                                        </w14:solidFill>
                                      </w14:textFill>
                                    </w:rPr>
                                    <w:t>é</w:t>
                                  </w:r>
                                  <w:r>
                                    <w:rPr>
                                      <w:rFonts w:hint="default" w:ascii="Times New Roman" w:hAnsi="Times New Roman" w:cs="Times New Roman"/>
                                      <w:color w:val="000000" w:themeColor="text1"/>
                                      <w:sz w:val="18"/>
                                      <w:szCs w:val="18"/>
                                      <w:lang w:eastAsia="fr-FR"/>
                                      <w14:textFill>
                                        <w14:solidFill>
                                          <w14:schemeClr w14:val="tx1"/>
                                        </w14:solidFill>
                                      </w14:textFill>
                                    </w:rPr>
                                    <w:t>rales</w:t>
                                  </w:r>
                                </w:p>
                              </w:tc>
                              <w:tc>
                                <w:tcPr>
                                  <w:tcW w:w="619"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4</w:t>
                                  </w:r>
                                </w:p>
                              </w:tc>
                              <w:tc>
                                <w:tcPr>
                                  <w:tcW w:w="678"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6</w:t>
                                  </w:r>
                                  <w:r>
                                    <w:rPr>
                                      <w:rFonts w:hint="default" w:ascii="Times New Roman" w:hAnsi="Times New Roman" w:cs="Times New Roman"/>
                                      <w:color w:val="000000" w:themeColor="text1"/>
                                      <w:sz w:val="18"/>
                                      <w:szCs w:val="18"/>
                                      <w:lang w:val="en-US" w:eastAsia="fr-FR"/>
                                      <w14:textFill>
                                        <w14:solidFill>
                                          <w14:schemeClr w14:val="tx1"/>
                                        </w14:solidFill>
                                      </w14:textFill>
                                    </w:rPr>
                                    <w:t>.</w:t>
                                  </w:r>
                                  <w:r>
                                    <w:rPr>
                                      <w:rFonts w:hint="default" w:ascii="Times New Roman" w:hAnsi="Times New Roman" w:cs="Times New Roman"/>
                                      <w:color w:val="000000" w:themeColor="text1"/>
                                      <w:sz w:val="18"/>
                                      <w:szCs w:val="18"/>
                                      <w:lang w:eastAsia="fr-FR"/>
                                      <w14:textFill>
                                        <w14:solidFill>
                                          <w14:schemeClr w14:val="tx1"/>
                                        </w14:solidFill>
                                      </w14:textFill>
                                    </w:rPr>
                                    <w:t>15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4" w:hRule="atLeast"/>
                              </w:trPr>
                              <w:tc>
                                <w:tcPr>
                                  <w:tcW w:w="3583" w:type="dxa"/>
                                  <w:tcBorders>
                                    <w:left w:val="nil"/>
                                    <w:right w:val="nil"/>
                                  </w:tcBorders>
                                  <w:shd w:val="clear" w:color="auto" w:fill="D3DFEE"/>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Multifocal</w:t>
                                  </w:r>
                                </w:p>
                              </w:tc>
                              <w:tc>
                                <w:tcPr>
                                  <w:tcW w:w="619" w:type="dxa"/>
                                  <w:tcBorders>
                                    <w:left w:val="nil"/>
                                    <w:right w:val="nil"/>
                                  </w:tcBorders>
                                  <w:shd w:val="clear" w:color="auto" w:fill="D3DFEE"/>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6</w:t>
                                  </w:r>
                                </w:p>
                              </w:tc>
                              <w:tc>
                                <w:tcPr>
                                  <w:tcW w:w="678" w:type="dxa"/>
                                  <w:tcBorders>
                                    <w:left w:val="nil"/>
                                    <w:right w:val="nil"/>
                                  </w:tcBorders>
                                  <w:shd w:val="clear" w:color="auto" w:fill="D3DFEE"/>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9</w:t>
                                  </w:r>
                                  <w:r>
                                    <w:rPr>
                                      <w:rFonts w:hint="default" w:ascii="Times New Roman" w:hAnsi="Times New Roman" w:cs="Times New Roman"/>
                                      <w:color w:val="000000" w:themeColor="text1"/>
                                      <w:sz w:val="18"/>
                                      <w:szCs w:val="18"/>
                                      <w:lang w:val="en-US" w:eastAsia="fr-FR"/>
                                      <w14:textFill>
                                        <w14:solidFill>
                                          <w14:schemeClr w14:val="tx1"/>
                                        </w14:solidFill>
                                      </w14:textFill>
                                    </w:rPr>
                                    <w:t>.</w:t>
                                  </w:r>
                                  <w:r>
                                    <w:rPr>
                                      <w:rFonts w:hint="default" w:ascii="Times New Roman" w:hAnsi="Times New Roman" w:cs="Times New Roman"/>
                                      <w:color w:val="000000" w:themeColor="text1"/>
                                      <w:sz w:val="18"/>
                                      <w:szCs w:val="18"/>
                                      <w:lang w:eastAsia="fr-FR"/>
                                      <w14:textFill>
                                        <w14:solidFill>
                                          <w14:schemeClr w14:val="tx1"/>
                                        </w14:solidFill>
                                      </w14:textFill>
                                    </w:rPr>
                                    <w:t>23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0" w:hRule="atLeast"/>
                              </w:trPr>
                              <w:tc>
                                <w:tcPr>
                                  <w:tcW w:w="3583"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Faces lat</w:t>
                                  </w:r>
                                  <w:r>
                                    <w:rPr>
                                      <w:rFonts w:hint="default" w:ascii="Times New Roman" w:hAnsi="Times New Roman" w:cs="Times New Roman"/>
                                      <w:color w:val="000000" w:themeColor="text1"/>
                                      <w:sz w:val="18"/>
                                      <w:szCs w:val="18"/>
                                      <w:lang w:val="en-US" w:eastAsia="fr-FR"/>
                                      <w14:textFill>
                                        <w14:solidFill>
                                          <w14:schemeClr w14:val="tx1"/>
                                        </w14:solidFill>
                                      </w14:textFill>
                                    </w:rPr>
                                    <w:t>é</w:t>
                                  </w:r>
                                  <w:r>
                                    <w:rPr>
                                      <w:rFonts w:hint="default" w:ascii="Times New Roman" w:hAnsi="Times New Roman" w:cs="Times New Roman"/>
                                      <w:color w:val="000000" w:themeColor="text1"/>
                                      <w:sz w:val="18"/>
                                      <w:szCs w:val="18"/>
                                      <w:lang w:eastAsia="fr-FR"/>
                                      <w14:textFill>
                                        <w14:solidFill>
                                          <w14:schemeClr w14:val="tx1"/>
                                        </w14:solidFill>
                                      </w14:textFill>
                                    </w:rPr>
                                    <w:t>rales</w:t>
                                  </w:r>
                                </w:p>
                              </w:tc>
                              <w:tc>
                                <w:tcPr>
                                  <w:tcW w:w="619"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31</w:t>
                                  </w:r>
                                </w:p>
                              </w:tc>
                              <w:tc>
                                <w:tcPr>
                                  <w:tcW w:w="678"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47</w:t>
                                  </w:r>
                                  <w:r>
                                    <w:rPr>
                                      <w:rFonts w:hint="default" w:ascii="Times New Roman" w:hAnsi="Times New Roman" w:cs="Times New Roman"/>
                                      <w:color w:val="000000" w:themeColor="text1"/>
                                      <w:sz w:val="18"/>
                                      <w:szCs w:val="18"/>
                                      <w:lang w:val="en-US" w:eastAsia="fr-FR"/>
                                      <w14:textFill>
                                        <w14:solidFill>
                                          <w14:schemeClr w14:val="tx1"/>
                                        </w14:solidFill>
                                      </w14:textFill>
                                    </w:rPr>
                                    <w:t>.</w:t>
                                  </w:r>
                                  <w:r>
                                    <w:rPr>
                                      <w:rFonts w:hint="default" w:ascii="Times New Roman" w:hAnsi="Times New Roman" w:cs="Times New Roman"/>
                                      <w:color w:val="000000" w:themeColor="text1"/>
                                      <w:sz w:val="18"/>
                                      <w:szCs w:val="18"/>
                                      <w:lang w:eastAsia="fr-FR"/>
                                      <w14:textFill>
                                        <w14:solidFill>
                                          <w14:schemeClr w14:val="tx1"/>
                                        </w14:solidFill>
                                      </w14:textFill>
                                    </w:rPr>
                                    <w:t>69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3583" w:type="dxa"/>
                                  <w:tcBorders>
                                    <w:left w:val="nil"/>
                                    <w:right w:val="nil"/>
                                  </w:tcBorders>
                                  <w:shd w:val="clear" w:color="auto" w:fill="D3DFEE"/>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Trigone</w:t>
                                  </w:r>
                                </w:p>
                              </w:tc>
                              <w:tc>
                                <w:tcPr>
                                  <w:tcW w:w="619" w:type="dxa"/>
                                  <w:tcBorders>
                                    <w:left w:val="nil"/>
                                    <w:right w:val="nil"/>
                                  </w:tcBorders>
                                  <w:shd w:val="clear" w:color="auto" w:fill="D3DFEE"/>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16</w:t>
                                  </w:r>
                                </w:p>
                              </w:tc>
                              <w:tc>
                                <w:tcPr>
                                  <w:tcW w:w="678" w:type="dxa"/>
                                  <w:tcBorders>
                                    <w:left w:val="nil"/>
                                    <w:right w:val="nil"/>
                                  </w:tcBorders>
                                  <w:shd w:val="clear" w:color="auto" w:fill="D3DFEE"/>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24</w:t>
                                  </w:r>
                                  <w:r>
                                    <w:rPr>
                                      <w:rFonts w:hint="default" w:ascii="Times New Roman" w:hAnsi="Times New Roman" w:cs="Times New Roman"/>
                                      <w:color w:val="000000" w:themeColor="text1"/>
                                      <w:sz w:val="18"/>
                                      <w:szCs w:val="18"/>
                                      <w:lang w:val="en-US" w:eastAsia="fr-FR"/>
                                      <w14:textFill>
                                        <w14:solidFill>
                                          <w14:schemeClr w14:val="tx1"/>
                                        </w14:solidFill>
                                      </w14:textFill>
                                    </w:rPr>
                                    <w:t>.</w:t>
                                  </w:r>
                                  <w:r>
                                    <w:rPr>
                                      <w:rFonts w:hint="default" w:ascii="Times New Roman" w:hAnsi="Times New Roman" w:cs="Times New Roman"/>
                                      <w:color w:val="000000" w:themeColor="text1"/>
                                      <w:sz w:val="18"/>
                                      <w:szCs w:val="18"/>
                                      <w:lang w:eastAsia="fr-FR"/>
                                      <w14:textFill>
                                        <w14:solidFill>
                                          <w14:schemeClr w14:val="tx1"/>
                                        </w14:solidFill>
                                      </w14:textFill>
                                    </w:rPr>
                                    <w:t>62</w:t>
                                  </w:r>
                                </w:p>
                              </w:tc>
                            </w:tr>
                          </w:tbl>
                          <w:p/>
                        </w:txbxContent>
                      </wps:txbx>
                      <wps:bodyPr upright="1"/>
                    </wps:wsp>
                  </a:graphicData>
                </a:graphic>
              </wp:inline>
            </w:drawing>
          </mc:Choice>
          <mc:Fallback>
            <w:pict>
              <v:shape id="_x0000_s1026" o:spid="_x0000_s1026" o:spt="202" type="#_x0000_t202" style="height:135.15pt;width:249.45pt;" fillcolor="#FFFFFF" filled="t" stroked="f" coordsize="21600,21600" o:gfxdata="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pzofKNUAAAAFAQAADwAAAAAAAAABACAAAAAi&#10;AAAAZHJzL2Rvd25yZXYueG1sUEsBAhQAFAAAAAgAh07iQN/7I3ybAQAALgMAAA4AAAAAAAAAAQAg&#10;AAAAJAEAAGRycy9lMm9Eb2MueG1sUEsFBgAAAAAGAAYAWQEAADEFAAAAAA==&#10;">
                <v:fill on="t" focussize="0,0"/>
                <v:stroke on="f"/>
                <v:imagedata o:title=""/>
                <o:lock v:ext="edit" aspectratio="f"/>
                <v:textbox>
                  <w:txbxContent>
                    <w:tbl>
                      <w:tblPr>
                        <w:tblStyle w:val="11"/>
                        <w:tblW w:w="4880"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83"/>
                        <w:gridCol w:w="619"/>
                        <w:gridCol w:w="678"/>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4880" w:type="dxa"/>
                            <w:gridSpan w:val="3"/>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Tableau I</w:t>
                            </w:r>
                            <w:r>
                              <w:rPr>
                                <w:rFonts w:hint="default" w:ascii="Times New Roman" w:hAnsi="Times New Roman"/>
                                <w:b/>
                                <w:bCs/>
                                <w:color w:val="365F91"/>
                                <w:sz w:val="18"/>
                                <w:szCs w:val="18"/>
                                <w:lang w:val="fr-FR"/>
                              </w:rPr>
                              <w:t>V</w:t>
                            </w:r>
                            <w:r>
                              <w:rPr>
                                <w:rFonts w:ascii="Times New Roman" w:hAnsi="Times New Roman"/>
                                <w:b/>
                                <w:bCs/>
                                <w:color w:val="365F91"/>
                                <w:sz w:val="18"/>
                                <w:szCs w:val="18"/>
                              </w:rPr>
                              <w:t xml:space="preserve"> : </w:t>
                            </w:r>
                            <w:r>
                              <w:rPr>
                                <w:rFonts w:hint="default" w:ascii="Times New Roman" w:hAnsi="Times New Roman"/>
                                <w:b/>
                                <w:bCs/>
                                <w:color w:val="365F91"/>
                                <w:sz w:val="18"/>
                                <w:szCs w:val="18"/>
                                <w:lang w:eastAsia="fr-FR"/>
                              </w:rPr>
                              <w:t>Répartition des patients selon le siège de la tumeur</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2" w:hRule="atLeast"/>
                        </w:trPr>
                        <w:tc>
                          <w:tcPr>
                            <w:tcW w:w="3583" w:type="dxa"/>
                            <w:tcBorders>
                              <w:left w:val="nil"/>
                              <w:right w:val="nil"/>
                            </w:tcBorders>
                            <w:shd w:val="clear" w:color="auto" w:fill="D3DFEE"/>
                          </w:tcPr>
                          <w:p>
                            <w:pPr>
                              <w:spacing w:after="0" w:line="240" w:lineRule="auto"/>
                              <w:jc w:val="both"/>
                              <w:rPr>
                                <w:rFonts w:hint="default" w:ascii="Times New Roman" w:hAnsi="Times New Roman"/>
                                <w:b/>
                                <w:bCs/>
                                <w:color w:val="000000"/>
                                <w:sz w:val="18"/>
                                <w:szCs w:val="18"/>
                                <w:lang w:val="fr-FR"/>
                              </w:rPr>
                            </w:pPr>
                            <w:r>
                              <w:rPr>
                                <w:rFonts w:hint="default" w:ascii="Times New Roman" w:hAnsi="Times New Roman"/>
                                <w:b/>
                                <w:bCs/>
                                <w:color w:val="000000"/>
                                <w:sz w:val="18"/>
                                <w:szCs w:val="18"/>
                                <w:lang w:val="fr-FR"/>
                              </w:rPr>
                              <w:t>Siège</w:t>
                            </w:r>
                          </w:p>
                        </w:tc>
                        <w:tc>
                          <w:tcPr>
                            <w:tcW w:w="619" w:type="dxa"/>
                            <w:tcBorders>
                              <w:left w:val="nil"/>
                              <w:right w:val="nil"/>
                            </w:tcBorders>
                            <w:shd w:val="clear" w:color="auto" w:fill="D3DFEE"/>
                          </w:tcPr>
                          <w:p>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N</w:t>
                            </w:r>
                          </w:p>
                        </w:tc>
                        <w:tc>
                          <w:tcPr>
                            <w:tcW w:w="678" w:type="dxa"/>
                            <w:tcBorders>
                              <w:left w:val="nil"/>
                              <w:right w:val="nil"/>
                            </w:tcBorders>
                            <w:shd w:val="clear" w:color="auto" w:fill="D3DFEE"/>
                          </w:tcPr>
                          <w:p>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trPr>
                        <w:tc>
                          <w:tcPr>
                            <w:tcW w:w="3583"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Col</w:t>
                            </w:r>
                          </w:p>
                        </w:tc>
                        <w:tc>
                          <w:tcPr>
                            <w:tcW w:w="619"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3</w:t>
                            </w:r>
                          </w:p>
                        </w:tc>
                        <w:tc>
                          <w:tcPr>
                            <w:tcW w:w="678"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4</w:t>
                            </w:r>
                            <w:r>
                              <w:rPr>
                                <w:rFonts w:hint="default" w:ascii="Times New Roman" w:hAnsi="Times New Roman" w:cs="Times New Roman"/>
                                <w:color w:val="000000" w:themeColor="text1"/>
                                <w:sz w:val="18"/>
                                <w:szCs w:val="18"/>
                                <w:lang w:val="en-US" w:eastAsia="fr-FR"/>
                                <w14:textFill>
                                  <w14:solidFill>
                                    <w14:schemeClr w14:val="tx1"/>
                                  </w14:solidFill>
                                </w14:textFill>
                              </w:rPr>
                              <w:t>.</w:t>
                            </w:r>
                            <w:r>
                              <w:rPr>
                                <w:rFonts w:hint="default" w:ascii="Times New Roman" w:hAnsi="Times New Roman" w:cs="Times New Roman"/>
                                <w:color w:val="000000" w:themeColor="text1"/>
                                <w:sz w:val="18"/>
                                <w:szCs w:val="18"/>
                                <w:lang w:eastAsia="fr-FR"/>
                                <w14:textFill>
                                  <w14:solidFill>
                                    <w14:schemeClr w14:val="tx1"/>
                                  </w14:solidFill>
                                </w14:textFill>
                              </w:rPr>
                              <w:t>62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0" w:hRule="atLeast"/>
                        </w:trPr>
                        <w:tc>
                          <w:tcPr>
                            <w:tcW w:w="3583" w:type="dxa"/>
                            <w:tcBorders>
                              <w:left w:val="nil"/>
                              <w:right w:val="nil"/>
                            </w:tcBorders>
                            <w:shd w:val="clear" w:color="auto" w:fill="D3DFEE"/>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D</w:t>
                            </w:r>
                            <w:r>
                              <w:rPr>
                                <w:rFonts w:hint="default" w:ascii="Times New Roman" w:hAnsi="Times New Roman" w:cs="Times New Roman"/>
                                <w:color w:val="000000" w:themeColor="text1"/>
                                <w:sz w:val="18"/>
                                <w:szCs w:val="18"/>
                                <w:lang w:val="en-US" w:eastAsia="fr-FR"/>
                                <w14:textFill>
                                  <w14:solidFill>
                                    <w14:schemeClr w14:val="tx1"/>
                                  </w14:solidFill>
                                </w14:textFill>
                              </w:rPr>
                              <w:t>ô</w:t>
                            </w:r>
                            <w:r>
                              <w:rPr>
                                <w:rFonts w:hint="default" w:ascii="Times New Roman" w:hAnsi="Times New Roman" w:cs="Times New Roman"/>
                                <w:color w:val="000000" w:themeColor="text1"/>
                                <w:sz w:val="18"/>
                                <w:szCs w:val="18"/>
                                <w:lang w:eastAsia="fr-FR"/>
                                <w14:textFill>
                                  <w14:solidFill>
                                    <w14:schemeClr w14:val="tx1"/>
                                  </w14:solidFill>
                                </w14:textFill>
                              </w:rPr>
                              <w:t>me v</w:t>
                            </w:r>
                            <w:r>
                              <w:rPr>
                                <w:rFonts w:hint="default" w:ascii="Times New Roman" w:hAnsi="Times New Roman" w:cs="Times New Roman"/>
                                <w:color w:val="000000" w:themeColor="text1"/>
                                <w:sz w:val="18"/>
                                <w:szCs w:val="18"/>
                                <w:lang w:val="en-US" w:eastAsia="fr-FR"/>
                                <w14:textFill>
                                  <w14:solidFill>
                                    <w14:schemeClr w14:val="tx1"/>
                                  </w14:solidFill>
                                </w14:textFill>
                              </w:rPr>
                              <w:t>é</w:t>
                            </w:r>
                            <w:r>
                              <w:rPr>
                                <w:rFonts w:hint="default" w:ascii="Times New Roman" w:hAnsi="Times New Roman" w:cs="Times New Roman"/>
                                <w:color w:val="000000" w:themeColor="text1"/>
                                <w:sz w:val="18"/>
                                <w:szCs w:val="18"/>
                                <w:lang w:eastAsia="fr-FR"/>
                                <w14:textFill>
                                  <w14:solidFill>
                                    <w14:schemeClr w14:val="tx1"/>
                                  </w14:solidFill>
                                </w14:textFill>
                              </w:rPr>
                              <w:t>sical</w:t>
                            </w:r>
                          </w:p>
                        </w:tc>
                        <w:tc>
                          <w:tcPr>
                            <w:tcW w:w="619" w:type="dxa"/>
                            <w:tcBorders>
                              <w:left w:val="nil"/>
                              <w:right w:val="nil"/>
                            </w:tcBorders>
                            <w:shd w:val="clear" w:color="auto" w:fill="D3DFEE"/>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4</w:t>
                            </w:r>
                          </w:p>
                        </w:tc>
                        <w:tc>
                          <w:tcPr>
                            <w:tcW w:w="678" w:type="dxa"/>
                            <w:tcBorders>
                              <w:left w:val="nil"/>
                              <w:right w:val="nil"/>
                            </w:tcBorders>
                            <w:shd w:val="clear" w:color="auto" w:fill="D3DFEE"/>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6</w:t>
                            </w:r>
                            <w:r>
                              <w:rPr>
                                <w:rFonts w:hint="default" w:ascii="Times New Roman" w:hAnsi="Times New Roman" w:cs="Times New Roman"/>
                                <w:color w:val="000000" w:themeColor="text1"/>
                                <w:sz w:val="18"/>
                                <w:szCs w:val="18"/>
                                <w:lang w:val="en-US" w:eastAsia="fr-FR"/>
                                <w14:textFill>
                                  <w14:solidFill>
                                    <w14:schemeClr w14:val="tx1"/>
                                  </w14:solidFill>
                                </w14:textFill>
                              </w:rPr>
                              <w:t>.</w:t>
                            </w:r>
                            <w:r>
                              <w:rPr>
                                <w:rFonts w:hint="default" w:ascii="Times New Roman" w:hAnsi="Times New Roman" w:cs="Times New Roman"/>
                                <w:color w:val="000000" w:themeColor="text1"/>
                                <w:sz w:val="18"/>
                                <w:szCs w:val="18"/>
                                <w:lang w:eastAsia="fr-FR"/>
                                <w14:textFill>
                                  <w14:solidFill>
                                    <w14:schemeClr w14:val="tx1"/>
                                  </w14:solidFill>
                                </w14:textFill>
                              </w:rPr>
                              <w:t>15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 w:hRule="atLeast"/>
                        </w:trPr>
                        <w:tc>
                          <w:tcPr>
                            <w:tcW w:w="3583"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Trigonale et faces lat</w:t>
                            </w:r>
                            <w:r>
                              <w:rPr>
                                <w:rFonts w:hint="default" w:ascii="Times New Roman" w:hAnsi="Times New Roman" w:cs="Times New Roman"/>
                                <w:color w:val="000000" w:themeColor="text1"/>
                                <w:sz w:val="18"/>
                                <w:szCs w:val="18"/>
                                <w:lang w:val="en-US" w:eastAsia="fr-FR"/>
                                <w14:textFill>
                                  <w14:solidFill>
                                    <w14:schemeClr w14:val="tx1"/>
                                  </w14:solidFill>
                                </w14:textFill>
                              </w:rPr>
                              <w:t>é</w:t>
                            </w:r>
                            <w:r>
                              <w:rPr>
                                <w:rFonts w:hint="default" w:ascii="Times New Roman" w:hAnsi="Times New Roman" w:cs="Times New Roman"/>
                                <w:color w:val="000000" w:themeColor="text1"/>
                                <w:sz w:val="18"/>
                                <w:szCs w:val="18"/>
                                <w:lang w:eastAsia="fr-FR"/>
                                <w14:textFill>
                                  <w14:solidFill>
                                    <w14:schemeClr w14:val="tx1"/>
                                  </w14:solidFill>
                                </w14:textFill>
                              </w:rPr>
                              <w:t>rales</w:t>
                            </w:r>
                          </w:p>
                        </w:tc>
                        <w:tc>
                          <w:tcPr>
                            <w:tcW w:w="619"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4</w:t>
                            </w:r>
                          </w:p>
                        </w:tc>
                        <w:tc>
                          <w:tcPr>
                            <w:tcW w:w="678"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6</w:t>
                            </w:r>
                            <w:r>
                              <w:rPr>
                                <w:rFonts w:hint="default" w:ascii="Times New Roman" w:hAnsi="Times New Roman" w:cs="Times New Roman"/>
                                <w:color w:val="000000" w:themeColor="text1"/>
                                <w:sz w:val="18"/>
                                <w:szCs w:val="18"/>
                                <w:lang w:val="en-US" w:eastAsia="fr-FR"/>
                                <w14:textFill>
                                  <w14:solidFill>
                                    <w14:schemeClr w14:val="tx1"/>
                                  </w14:solidFill>
                                </w14:textFill>
                              </w:rPr>
                              <w:t>.</w:t>
                            </w:r>
                            <w:r>
                              <w:rPr>
                                <w:rFonts w:hint="default" w:ascii="Times New Roman" w:hAnsi="Times New Roman" w:cs="Times New Roman"/>
                                <w:color w:val="000000" w:themeColor="text1"/>
                                <w:sz w:val="18"/>
                                <w:szCs w:val="18"/>
                                <w:lang w:eastAsia="fr-FR"/>
                                <w14:textFill>
                                  <w14:solidFill>
                                    <w14:schemeClr w14:val="tx1"/>
                                  </w14:solidFill>
                                </w14:textFill>
                              </w:rPr>
                              <w:t>15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4" w:hRule="atLeast"/>
                        </w:trPr>
                        <w:tc>
                          <w:tcPr>
                            <w:tcW w:w="3583" w:type="dxa"/>
                            <w:tcBorders>
                              <w:left w:val="nil"/>
                              <w:right w:val="nil"/>
                            </w:tcBorders>
                            <w:shd w:val="clear" w:color="auto" w:fill="D3DFEE"/>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Multifocal</w:t>
                            </w:r>
                          </w:p>
                        </w:tc>
                        <w:tc>
                          <w:tcPr>
                            <w:tcW w:w="619" w:type="dxa"/>
                            <w:tcBorders>
                              <w:left w:val="nil"/>
                              <w:right w:val="nil"/>
                            </w:tcBorders>
                            <w:shd w:val="clear" w:color="auto" w:fill="D3DFEE"/>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6</w:t>
                            </w:r>
                          </w:p>
                        </w:tc>
                        <w:tc>
                          <w:tcPr>
                            <w:tcW w:w="678" w:type="dxa"/>
                            <w:tcBorders>
                              <w:left w:val="nil"/>
                              <w:right w:val="nil"/>
                            </w:tcBorders>
                            <w:shd w:val="clear" w:color="auto" w:fill="D3DFEE"/>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9</w:t>
                            </w:r>
                            <w:r>
                              <w:rPr>
                                <w:rFonts w:hint="default" w:ascii="Times New Roman" w:hAnsi="Times New Roman" w:cs="Times New Roman"/>
                                <w:color w:val="000000" w:themeColor="text1"/>
                                <w:sz w:val="18"/>
                                <w:szCs w:val="18"/>
                                <w:lang w:val="en-US" w:eastAsia="fr-FR"/>
                                <w14:textFill>
                                  <w14:solidFill>
                                    <w14:schemeClr w14:val="tx1"/>
                                  </w14:solidFill>
                                </w14:textFill>
                              </w:rPr>
                              <w:t>.</w:t>
                            </w:r>
                            <w:r>
                              <w:rPr>
                                <w:rFonts w:hint="default" w:ascii="Times New Roman" w:hAnsi="Times New Roman" w:cs="Times New Roman"/>
                                <w:color w:val="000000" w:themeColor="text1"/>
                                <w:sz w:val="18"/>
                                <w:szCs w:val="18"/>
                                <w:lang w:eastAsia="fr-FR"/>
                                <w14:textFill>
                                  <w14:solidFill>
                                    <w14:schemeClr w14:val="tx1"/>
                                  </w14:solidFill>
                                </w14:textFill>
                              </w:rPr>
                              <w:t>23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0" w:hRule="atLeast"/>
                        </w:trPr>
                        <w:tc>
                          <w:tcPr>
                            <w:tcW w:w="3583"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Faces lat</w:t>
                            </w:r>
                            <w:r>
                              <w:rPr>
                                <w:rFonts w:hint="default" w:ascii="Times New Roman" w:hAnsi="Times New Roman" w:cs="Times New Roman"/>
                                <w:color w:val="000000" w:themeColor="text1"/>
                                <w:sz w:val="18"/>
                                <w:szCs w:val="18"/>
                                <w:lang w:val="en-US" w:eastAsia="fr-FR"/>
                                <w14:textFill>
                                  <w14:solidFill>
                                    <w14:schemeClr w14:val="tx1"/>
                                  </w14:solidFill>
                                </w14:textFill>
                              </w:rPr>
                              <w:t>é</w:t>
                            </w:r>
                            <w:r>
                              <w:rPr>
                                <w:rFonts w:hint="default" w:ascii="Times New Roman" w:hAnsi="Times New Roman" w:cs="Times New Roman"/>
                                <w:color w:val="000000" w:themeColor="text1"/>
                                <w:sz w:val="18"/>
                                <w:szCs w:val="18"/>
                                <w:lang w:eastAsia="fr-FR"/>
                                <w14:textFill>
                                  <w14:solidFill>
                                    <w14:schemeClr w14:val="tx1"/>
                                  </w14:solidFill>
                                </w14:textFill>
                              </w:rPr>
                              <w:t>rales</w:t>
                            </w:r>
                          </w:p>
                        </w:tc>
                        <w:tc>
                          <w:tcPr>
                            <w:tcW w:w="619"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31</w:t>
                            </w:r>
                          </w:p>
                        </w:tc>
                        <w:tc>
                          <w:tcPr>
                            <w:tcW w:w="678" w:type="dxa"/>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47</w:t>
                            </w:r>
                            <w:r>
                              <w:rPr>
                                <w:rFonts w:hint="default" w:ascii="Times New Roman" w:hAnsi="Times New Roman" w:cs="Times New Roman"/>
                                <w:color w:val="000000" w:themeColor="text1"/>
                                <w:sz w:val="18"/>
                                <w:szCs w:val="18"/>
                                <w:lang w:val="en-US" w:eastAsia="fr-FR"/>
                                <w14:textFill>
                                  <w14:solidFill>
                                    <w14:schemeClr w14:val="tx1"/>
                                  </w14:solidFill>
                                </w14:textFill>
                              </w:rPr>
                              <w:t>.</w:t>
                            </w:r>
                            <w:r>
                              <w:rPr>
                                <w:rFonts w:hint="default" w:ascii="Times New Roman" w:hAnsi="Times New Roman" w:cs="Times New Roman"/>
                                <w:color w:val="000000" w:themeColor="text1"/>
                                <w:sz w:val="18"/>
                                <w:szCs w:val="18"/>
                                <w:lang w:eastAsia="fr-FR"/>
                                <w14:textFill>
                                  <w14:solidFill>
                                    <w14:schemeClr w14:val="tx1"/>
                                  </w14:solidFill>
                                </w14:textFill>
                              </w:rPr>
                              <w:t>69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3583" w:type="dxa"/>
                            <w:tcBorders>
                              <w:left w:val="nil"/>
                              <w:right w:val="nil"/>
                            </w:tcBorders>
                            <w:shd w:val="clear" w:color="auto" w:fill="D3DFEE"/>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both"/>
                              <w:textAlignment w:val="auto"/>
                              <w:rPr>
                                <w:rFonts w:ascii="Times New Roman" w:hAnsi="Times New Roman"/>
                                <w:b/>
                                <w:bCs/>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Trigone</w:t>
                            </w:r>
                          </w:p>
                        </w:tc>
                        <w:tc>
                          <w:tcPr>
                            <w:tcW w:w="619" w:type="dxa"/>
                            <w:tcBorders>
                              <w:left w:val="nil"/>
                              <w:right w:val="nil"/>
                            </w:tcBorders>
                            <w:shd w:val="clear" w:color="auto" w:fill="D3DFEE"/>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16</w:t>
                            </w:r>
                          </w:p>
                        </w:tc>
                        <w:tc>
                          <w:tcPr>
                            <w:tcW w:w="678" w:type="dxa"/>
                            <w:tcBorders>
                              <w:left w:val="nil"/>
                              <w:right w:val="nil"/>
                            </w:tcBorders>
                            <w:shd w:val="clear" w:color="auto" w:fill="D3DFEE"/>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360" w:lineRule="auto"/>
                              <w:jc w:val="center"/>
                              <w:textAlignment w:val="auto"/>
                              <w:rPr>
                                <w:rFonts w:ascii="Times New Roman" w:hAnsi="Times New Roman"/>
                                <w:bCs/>
                                <w:color w:val="000000"/>
                                <w:sz w:val="18"/>
                                <w:szCs w:val="18"/>
                              </w:rPr>
                            </w:pPr>
                            <w:r>
                              <w:rPr>
                                <w:rFonts w:hint="default" w:ascii="Times New Roman" w:hAnsi="Times New Roman" w:cs="Times New Roman"/>
                                <w:color w:val="000000" w:themeColor="text1"/>
                                <w:sz w:val="18"/>
                                <w:szCs w:val="18"/>
                                <w:lang w:eastAsia="fr-FR"/>
                                <w14:textFill>
                                  <w14:solidFill>
                                    <w14:schemeClr w14:val="tx1"/>
                                  </w14:solidFill>
                                </w14:textFill>
                              </w:rPr>
                              <w:t>24</w:t>
                            </w:r>
                            <w:r>
                              <w:rPr>
                                <w:rFonts w:hint="default" w:ascii="Times New Roman" w:hAnsi="Times New Roman" w:cs="Times New Roman"/>
                                <w:color w:val="000000" w:themeColor="text1"/>
                                <w:sz w:val="18"/>
                                <w:szCs w:val="18"/>
                                <w:lang w:val="en-US" w:eastAsia="fr-FR"/>
                                <w14:textFill>
                                  <w14:solidFill>
                                    <w14:schemeClr w14:val="tx1"/>
                                  </w14:solidFill>
                                </w14:textFill>
                              </w:rPr>
                              <w:t>.</w:t>
                            </w:r>
                            <w:r>
                              <w:rPr>
                                <w:rFonts w:hint="default" w:ascii="Times New Roman" w:hAnsi="Times New Roman" w:cs="Times New Roman"/>
                                <w:color w:val="000000" w:themeColor="text1"/>
                                <w:sz w:val="18"/>
                                <w:szCs w:val="18"/>
                                <w:lang w:eastAsia="fr-FR"/>
                                <w14:textFill>
                                  <w14:solidFill>
                                    <w14:schemeClr w14:val="tx1"/>
                                  </w14:solidFill>
                                </w14:textFill>
                              </w:rPr>
                              <w:t>62</w:t>
                            </w:r>
                          </w:p>
                        </w:tc>
                      </w:tr>
                    </w:tbl>
                    <w:p/>
                  </w:txbxContent>
                </v:textbox>
                <w10:wrap type="none"/>
                <w10:anchorlock/>
              </v:shape>
            </w:pict>
          </mc:Fallback>
        </mc:AlternateContent>
      </w:r>
    </w:p>
    <w:p>
      <w:pPr>
        <w:keepNext w:val="0"/>
        <w:keepLines w:val="0"/>
        <w:pageBreakBefore w:val="0"/>
        <w:widowControl/>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L’histologie était dominée</w:t>
      </w:r>
      <w:r>
        <w:rPr>
          <w:rFonts w:hint="default" w:ascii="Times New Roman" w:hAnsi="Times New Roman" w:cs="Times New Roman"/>
          <w:color w:val="000000" w:themeColor="text1"/>
          <w:sz w:val="20"/>
          <w:szCs w:val="20"/>
          <w:lang w:val="fr-FR"/>
          <w14:textFill>
            <w14:solidFill>
              <w14:schemeClr w14:val="tx1"/>
            </w14:solidFill>
          </w14:textFill>
        </w:rPr>
        <w:t xml:space="preserve"> à </w:t>
      </w:r>
      <w:r>
        <w:rPr>
          <w:rFonts w:hint="default" w:ascii="Times New Roman" w:hAnsi="Times New Roman" w:cs="Times New Roman"/>
          <w:color w:val="000000" w:themeColor="text1"/>
          <w:sz w:val="20"/>
          <w:szCs w:val="20"/>
          <w14:textFill>
            <w14:solidFill>
              <w14:schemeClr w14:val="tx1"/>
            </w14:solidFill>
          </w14:textFill>
        </w:rPr>
        <w:t>63,89% par le carcinome urothélial (figure 1).</w:t>
      </w:r>
    </w:p>
    <w:p>
      <w:pPr>
        <w:keepNext w:val="0"/>
        <w:keepLines w:val="0"/>
        <w:pageBreakBefore w:val="0"/>
        <w:widowControl/>
        <w:kinsoku/>
        <w:wordWrap/>
        <w:overflowPunct/>
        <w:topLinePunct w:val="0"/>
        <w:autoSpaceDE/>
        <w:autoSpaceDN/>
        <w:bidi w:val="0"/>
        <w:adjustRightInd/>
        <w:snapToGrid/>
        <w:spacing w:beforeAutospacing="0" w:after="120" w:afterAutospacing="0" w:line="240" w:lineRule="auto"/>
        <w:jc w:val="both"/>
        <w:textAlignment w:val="auto"/>
        <w:rPr>
          <w:rFonts w:hint="default" w:ascii="Times New Roman" w:hAnsi="Times New Roman" w:cs="Times New Roman"/>
          <w:color w:val="000000" w:themeColor="text1"/>
          <w:sz w:val="20"/>
          <w:szCs w:val="20"/>
          <w14:textFill>
            <w14:solidFill>
              <w14:schemeClr w14:val="tx1"/>
            </w14:solidFill>
          </w14:textFill>
        </w:rPr>
      </w:pPr>
      <w:r>
        <w:rPr>
          <w:sz w:val="20"/>
        </w:rPr>
        <mc:AlternateContent>
          <mc:Choice Requires="wps">
            <w:drawing>
              <wp:inline distT="0" distB="0" distL="114300" distR="114300">
                <wp:extent cx="3054350" cy="2679700"/>
                <wp:effectExtent l="0" t="0" r="12700" b="6350"/>
                <wp:docPr id="7" name="Zone de texte 7"/>
                <wp:cNvGraphicFramePr/>
                <a:graphic xmlns:a="http://schemas.openxmlformats.org/drawingml/2006/main">
                  <a:graphicData uri="http://schemas.microsoft.com/office/word/2010/wordprocessingShape">
                    <wps:wsp>
                      <wps:cNvSpPr txBox="1"/>
                      <wps:spPr>
                        <a:xfrm>
                          <a:off x="0" y="0"/>
                          <a:ext cx="3054350" cy="2679700"/>
                        </a:xfrm>
                        <a:prstGeom prst="rect">
                          <a:avLst/>
                        </a:prstGeom>
                        <a:solidFill>
                          <a:srgbClr val="FFFFFF"/>
                        </a:solidFill>
                        <a:ln>
                          <a:noFill/>
                        </a:ln>
                      </wps:spPr>
                      <wps:txbx>
                        <w:txbxContent>
                          <w:p>
                            <w:pPr>
                              <w:rPr>
                                <w:rFonts w:hint="default" w:ascii="Times New Roman" w:hAnsi="Times New Roman" w:cs="Times New Roman"/>
                                <w:color w:val="000000" w:themeColor="text1"/>
                                <w:sz w:val="20"/>
                                <w:szCs w:val="20"/>
                                <w:lang w:eastAsia="fr-FR"/>
                                <w14:textFill>
                                  <w14:solidFill>
                                    <w14:schemeClr w14:val="tx1"/>
                                  </w14:solidFill>
                                </w14:textFill>
                              </w:rPr>
                            </w:pPr>
                            <w:r>
                              <w:rPr>
                                <w:rFonts w:hint="default" w:ascii="Times New Roman" w:hAnsi="Times New Roman" w:cs="Times New Roman"/>
                                <w:color w:val="000000" w:themeColor="text1"/>
                                <w:sz w:val="20"/>
                                <w:szCs w:val="20"/>
                                <w:lang w:eastAsia="fr-FR"/>
                                <w14:textFill>
                                  <w14:solidFill>
                                    <w14:schemeClr w14:val="tx1"/>
                                  </w14:solidFill>
                                </w14:textFill>
                              </w:rPr>
                              <w:drawing>
                                <wp:inline distT="0" distB="0" distL="0" distR="0">
                                  <wp:extent cx="2924175" cy="2358390"/>
                                  <wp:effectExtent l="4445" t="4445" r="5080" b="1841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kinsoku/>
                              <w:wordWrap/>
                              <w:overflowPunct/>
                              <w:topLinePunct w:val="0"/>
                              <w:autoSpaceDE/>
                              <w:autoSpaceDN/>
                              <w:bidi w:val="0"/>
                              <w:adjustRightInd/>
                              <w:spacing w:beforeAutospacing="0" w:afterAutospacing="0" w:line="276" w:lineRule="auto"/>
                              <w:contextualSpacing/>
                              <w:jc w:val="center"/>
                              <w:textAlignment w:val="auto"/>
                              <w:rPr>
                                <w:rFonts w:hint="default" w:ascii="Times New Roman" w:hAnsi="Times New Roman" w:cs="Times New Roman"/>
                                <w:sz w:val="18"/>
                                <w:szCs w:val="18"/>
                              </w:rPr>
                            </w:pPr>
                            <w:r>
                              <w:rPr>
                                <w:rFonts w:hint="default" w:ascii="Times New Roman" w:hAnsi="Times New Roman" w:cs="Times New Roman"/>
                                <w:b/>
                                <w:bCs/>
                                <w:color w:val="000000" w:themeColor="text1"/>
                                <w:sz w:val="18"/>
                                <w:szCs w:val="18"/>
                                <w:u w:val="single"/>
                                <w14:textFill>
                                  <w14:solidFill>
                                    <w14:schemeClr w14:val="tx1"/>
                                  </w14:solidFill>
                                </w14:textFill>
                              </w:rPr>
                              <w:t xml:space="preserve">Figure </w:t>
                            </w:r>
                            <w:r>
                              <w:rPr>
                                <w:rFonts w:hint="default" w:ascii="Times New Roman" w:hAnsi="Times New Roman" w:cs="Times New Roman"/>
                                <w:b/>
                                <w:bCs/>
                                <w:color w:val="000000" w:themeColor="text1"/>
                                <w:sz w:val="18"/>
                                <w:szCs w:val="18"/>
                                <w:u w:val="single"/>
                                <w:lang w:val="fr-FR"/>
                                <w14:textFill>
                                  <w14:solidFill>
                                    <w14:schemeClr w14:val="tx1"/>
                                  </w14:solidFill>
                                </w14:textFill>
                              </w:rPr>
                              <w:t>1</w:t>
                            </w:r>
                            <w:r>
                              <w:rPr>
                                <w:rFonts w:hint="default" w:ascii="Times New Roman" w:hAnsi="Times New Roman" w:cs="Times New Roman"/>
                                <w:b/>
                                <w:bCs/>
                                <w:color w:val="000000" w:themeColor="text1"/>
                                <w:sz w:val="18"/>
                                <w:szCs w:val="18"/>
                                <w:u w:val="single"/>
                                <w14:textFill>
                                  <w14:solidFill>
                                    <w14:schemeClr w14:val="tx1"/>
                                  </w14:solidFill>
                                </w14:textFill>
                              </w:rPr>
                              <w:t>:</w:t>
                            </w:r>
                            <w:r>
                              <w:rPr>
                                <w:rFonts w:hint="default" w:ascii="Times New Roman" w:hAnsi="Times New Roman" w:cs="Times New Roman"/>
                                <w:color w:val="000000" w:themeColor="text1"/>
                                <w:sz w:val="18"/>
                                <w:szCs w:val="18"/>
                                <w14:textFill>
                                  <w14:solidFill>
                                    <w14:schemeClr w14:val="tx1"/>
                                  </w14:solidFill>
                                </w14:textFill>
                              </w:rPr>
                              <w:t xml:space="preserve"> </w:t>
                            </w:r>
                            <w:r>
                              <w:rPr>
                                <w:rFonts w:hint="default" w:ascii="Times New Roman" w:hAnsi="Times New Roman" w:cs="Times New Roman"/>
                                <w:color w:val="000000" w:themeColor="text1"/>
                                <w:sz w:val="18"/>
                                <w:szCs w:val="18"/>
                                <w:lang w:val="fr-FR"/>
                                <w14:textFill>
                                  <w14:solidFill>
                                    <w14:schemeClr w14:val="tx1"/>
                                  </w14:solidFill>
                                </w14:textFill>
                              </w:rPr>
                              <w:t>A</w:t>
                            </w:r>
                            <w:r>
                              <w:rPr>
                                <w:rFonts w:hint="default" w:ascii="Times New Roman" w:hAnsi="Times New Roman" w:cs="Times New Roman"/>
                                <w:color w:val="000000" w:themeColor="text1"/>
                                <w:sz w:val="18"/>
                                <w:szCs w:val="18"/>
                                <w14:textFill>
                                  <w14:solidFill>
                                    <w14:schemeClr w14:val="tx1"/>
                                  </w14:solidFill>
                                </w14:textFill>
                              </w:rPr>
                              <w:t>spects histologiques de la tumeur</w:t>
                            </w:r>
                          </w:p>
                          <w:p>
                            <w:pPr>
                              <w:jc w:val="center"/>
                              <w:rPr>
                                <w:rFonts w:hint="default" w:ascii="Times New Roman" w:hAnsi="Times New Roman" w:cs="Times New Roman"/>
                                <w:color w:val="000000" w:themeColor="text1"/>
                                <w:sz w:val="20"/>
                                <w:szCs w:val="20"/>
                                <w:lang w:eastAsia="fr-FR"/>
                                <w14:textFill>
                                  <w14:solidFill>
                                    <w14:schemeClr w14:val="tx1"/>
                                  </w14:solidFill>
                                </w14:textFill>
                              </w:rPr>
                            </w:pPr>
                          </w:p>
                        </w:txbxContent>
                      </wps:txbx>
                      <wps:bodyPr upright="1"/>
                    </wps:wsp>
                  </a:graphicData>
                </a:graphic>
              </wp:inline>
            </w:drawing>
          </mc:Choice>
          <mc:Fallback>
            <w:pict>
              <v:shape id="_x0000_s1026" o:spid="_x0000_s1026" o:spt="202" type="#_x0000_t202" style="height:211pt;width:240.5pt;" fillcolor="#FFFFFF" filled="t" stroked="f" coordsize="21600,21600" o:gfxdata="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XP30Q9MAAAAFAQAADwAAAAAAAAABACAAAAAi&#10;AAAAZHJzL2Rvd25yZXYueG1sUEsBAhQAFAAAAAgAh07iQH31Xg6dAQAALgMAAA4AAAAAAAAAAQAg&#10;AAAAIgEAAGRycy9lMm9Eb2MueG1sUEsFBgAAAAAGAAYAWQEAADEFAAAAAA==&#10;">
                <v:fill on="t" focussize="0,0"/>
                <v:stroke on="f"/>
                <v:imagedata o:title=""/>
                <o:lock v:ext="edit" aspectratio="f"/>
                <v:textbox>
                  <w:txbxContent>
                    <w:p>
                      <w:pPr>
                        <w:rPr>
                          <w:rFonts w:hint="default" w:ascii="Times New Roman" w:hAnsi="Times New Roman" w:cs="Times New Roman"/>
                          <w:color w:val="000000" w:themeColor="text1"/>
                          <w:sz w:val="20"/>
                          <w:szCs w:val="20"/>
                          <w:lang w:eastAsia="fr-FR"/>
                          <w14:textFill>
                            <w14:solidFill>
                              <w14:schemeClr w14:val="tx1"/>
                            </w14:solidFill>
                          </w14:textFill>
                        </w:rPr>
                      </w:pPr>
                      <w:r>
                        <w:rPr>
                          <w:rFonts w:hint="default" w:ascii="Times New Roman" w:hAnsi="Times New Roman" w:cs="Times New Roman"/>
                          <w:color w:val="000000" w:themeColor="text1"/>
                          <w:sz w:val="20"/>
                          <w:szCs w:val="20"/>
                          <w:lang w:eastAsia="fr-FR"/>
                          <w14:textFill>
                            <w14:solidFill>
                              <w14:schemeClr w14:val="tx1"/>
                            </w14:solidFill>
                          </w14:textFill>
                        </w:rPr>
                        <w:drawing>
                          <wp:inline distT="0" distB="0" distL="0" distR="0">
                            <wp:extent cx="2924175" cy="2358390"/>
                            <wp:effectExtent l="4445" t="4445" r="5080" b="1841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kinsoku/>
                        <w:wordWrap/>
                        <w:overflowPunct/>
                        <w:topLinePunct w:val="0"/>
                        <w:autoSpaceDE/>
                        <w:autoSpaceDN/>
                        <w:bidi w:val="0"/>
                        <w:adjustRightInd/>
                        <w:spacing w:beforeAutospacing="0" w:afterAutospacing="0" w:line="276" w:lineRule="auto"/>
                        <w:contextualSpacing/>
                        <w:jc w:val="center"/>
                        <w:textAlignment w:val="auto"/>
                        <w:rPr>
                          <w:rFonts w:hint="default" w:ascii="Times New Roman" w:hAnsi="Times New Roman" w:cs="Times New Roman"/>
                          <w:sz w:val="18"/>
                          <w:szCs w:val="18"/>
                        </w:rPr>
                      </w:pPr>
                      <w:r>
                        <w:rPr>
                          <w:rFonts w:hint="default" w:ascii="Times New Roman" w:hAnsi="Times New Roman" w:cs="Times New Roman"/>
                          <w:b/>
                          <w:bCs/>
                          <w:color w:val="000000" w:themeColor="text1"/>
                          <w:sz w:val="18"/>
                          <w:szCs w:val="18"/>
                          <w:u w:val="single"/>
                          <w14:textFill>
                            <w14:solidFill>
                              <w14:schemeClr w14:val="tx1"/>
                            </w14:solidFill>
                          </w14:textFill>
                        </w:rPr>
                        <w:t xml:space="preserve">Figure </w:t>
                      </w:r>
                      <w:r>
                        <w:rPr>
                          <w:rFonts w:hint="default" w:ascii="Times New Roman" w:hAnsi="Times New Roman" w:cs="Times New Roman"/>
                          <w:b/>
                          <w:bCs/>
                          <w:color w:val="000000" w:themeColor="text1"/>
                          <w:sz w:val="18"/>
                          <w:szCs w:val="18"/>
                          <w:u w:val="single"/>
                          <w:lang w:val="fr-FR"/>
                          <w14:textFill>
                            <w14:solidFill>
                              <w14:schemeClr w14:val="tx1"/>
                            </w14:solidFill>
                          </w14:textFill>
                        </w:rPr>
                        <w:t>1</w:t>
                      </w:r>
                      <w:r>
                        <w:rPr>
                          <w:rFonts w:hint="default" w:ascii="Times New Roman" w:hAnsi="Times New Roman" w:cs="Times New Roman"/>
                          <w:b/>
                          <w:bCs/>
                          <w:color w:val="000000" w:themeColor="text1"/>
                          <w:sz w:val="18"/>
                          <w:szCs w:val="18"/>
                          <w:u w:val="single"/>
                          <w14:textFill>
                            <w14:solidFill>
                              <w14:schemeClr w14:val="tx1"/>
                            </w14:solidFill>
                          </w14:textFill>
                        </w:rPr>
                        <w:t>:</w:t>
                      </w:r>
                      <w:r>
                        <w:rPr>
                          <w:rFonts w:hint="default" w:ascii="Times New Roman" w:hAnsi="Times New Roman" w:cs="Times New Roman"/>
                          <w:color w:val="000000" w:themeColor="text1"/>
                          <w:sz w:val="18"/>
                          <w:szCs w:val="18"/>
                          <w14:textFill>
                            <w14:solidFill>
                              <w14:schemeClr w14:val="tx1"/>
                            </w14:solidFill>
                          </w14:textFill>
                        </w:rPr>
                        <w:t xml:space="preserve"> </w:t>
                      </w:r>
                      <w:r>
                        <w:rPr>
                          <w:rFonts w:hint="default" w:ascii="Times New Roman" w:hAnsi="Times New Roman" w:cs="Times New Roman"/>
                          <w:color w:val="000000" w:themeColor="text1"/>
                          <w:sz w:val="18"/>
                          <w:szCs w:val="18"/>
                          <w:lang w:val="fr-FR"/>
                          <w14:textFill>
                            <w14:solidFill>
                              <w14:schemeClr w14:val="tx1"/>
                            </w14:solidFill>
                          </w14:textFill>
                        </w:rPr>
                        <w:t>A</w:t>
                      </w:r>
                      <w:r>
                        <w:rPr>
                          <w:rFonts w:hint="default" w:ascii="Times New Roman" w:hAnsi="Times New Roman" w:cs="Times New Roman"/>
                          <w:color w:val="000000" w:themeColor="text1"/>
                          <w:sz w:val="18"/>
                          <w:szCs w:val="18"/>
                          <w14:textFill>
                            <w14:solidFill>
                              <w14:schemeClr w14:val="tx1"/>
                            </w14:solidFill>
                          </w14:textFill>
                        </w:rPr>
                        <w:t>spects histologiques de la tumeur</w:t>
                      </w:r>
                    </w:p>
                    <w:p>
                      <w:pPr>
                        <w:jc w:val="center"/>
                        <w:rPr>
                          <w:rFonts w:hint="default" w:ascii="Times New Roman" w:hAnsi="Times New Roman" w:cs="Times New Roman"/>
                          <w:color w:val="000000" w:themeColor="text1"/>
                          <w:sz w:val="20"/>
                          <w:szCs w:val="20"/>
                          <w:lang w:eastAsia="fr-FR"/>
                          <w14:textFill>
                            <w14:solidFill>
                              <w14:schemeClr w14:val="tx1"/>
                            </w14:solidFill>
                          </w14:textFill>
                        </w:rPr>
                      </w:pPr>
                    </w:p>
                  </w:txbxContent>
                </v:textbox>
                <w10:wrap type="none"/>
                <w10:anchorlock/>
              </v:shape>
            </w:pict>
          </mc:Fallback>
        </mc:AlternateContent>
      </w:r>
    </w:p>
    <w:p>
      <w:pPr>
        <w:keepNext w:val="0"/>
        <w:keepLines w:val="0"/>
        <w:pageBreakBefore w:val="0"/>
        <w:widowControl/>
        <w:kinsoku/>
        <w:wordWrap/>
        <w:overflowPunct/>
        <w:topLinePunct w:val="0"/>
        <w:autoSpaceDE/>
        <w:autoSpaceDN/>
        <w:bidi w:val="0"/>
        <w:adjustRightInd/>
        <w:snapToGrid/>
        <w:spacing w:before="120" w:beforeAutospacing="0" w:after="40" w:afterAutospacing="0" w:line="240" w:lineRule="auto"/>
        <w:contextualSpacing/>
        <w:jc w:val="both"/>
        <w:textAlignment w:val="auto"/>
        <w:rPr>
          <w:rFonts w:hint="default" w:ascii="Times New Roman" w:hAnsi="Times New Roman" w:cs="Times New Roman"/>
          <w:b/>
          <w:color w:val="auto"/>
          <w:sz w:val="20"/>
          <w:szCs w:val="20"/>
        </w:rPr>
      </w:pPr>
      <w:r>
        <w:rPr>
          <w:rFonts w:hint="default" w:ascii="Times New Roman" w:hAnsi="Times New Roman" w:cs="Times New Roman"/>
          <w:b/>
          <w:color w:val="auto"/>
          <w:sz w:val="20"/>
          <w:szCs w:val="20"/>
        </w:rPr>
        <w:t>DISCUSSION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Autospacing="0" w:afterAutospacing="0" w:line="240" w:lineRule="auto"/>
        <w:contextualSpacing/>
        <w:jc w:val="both"/>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 xml:space="preserve">La </w:t>
      </w:r>
      <w:r>
        <w:rPr>
          <w:rFonts w:hint="default" w:ascii="Times New Roman" w:hAnsi="Times New Roman" w:cs="Times New Roman"/>
          <w:color w:val="000000" w:themeColor="text1"/>
          <w:sz w:val="20"/>
          <w:szCs w:val="20"/>
          <w:lang w:val="fr-FR"/>
          <w14:textFill>
            <w14:solidFill>
              <w14:schemeClr w14:val="tx1"/>
            </w14:solidFill>
          </w14:textFill>
        </w:rPr>
        <w:t>prévalence</w:t>
      </w:r>
      <w:r>
        <w:rPr>
          <w:rFonts w:hint="default" w:ascii="Times New Roman" w:hAnsi="Times New Roman" w:cs="Times New Roman"/>
          <w:color w:val="000000" w:themeColor="text1"/>
          <w:sz w:val="20"/>
          <w:szCs w:val="20"/>
          <w14:textFill>
            <w14:solidFill>
              <w14:schemeClr w14:val="tx1"/>
            </w14:solidFill>
          </w14:textFill>
        </w:rPr>
        <w:t xml:space="preserve"> hospitalière de 7,80% retrouvée dans notre étude est semblable à celle de Sow et al. au Cameroun (7,13%) </w:t>
      </w:r>
      <w:r>
        <w:rPr>
          <w:rFonts w:hint="default" w:ascii="Times New Roman" w:hAnsi="Times New Roman" w:cs="Times New Roman"/>
          <w:color w:val="000000" w:themeColor="text1"/>
          <w:sz w:val="20"/>
          <w:szCs w:val="20"/>
          <w14:textFill>
            <w14:solidFill>
              <w14:schemeClr w14:val="tx1"/>
            </w14:solidFill>
          </w14:textFill>
        </w:rPr>
        <w:sym w:font="Symbol" w:char="F05B"/>
      </w:r>
      <w:r>
        <w:rPr>
          <w:rFonts w:hint="default" w:ascii="Times New Roman" w:hAnsi="Times New Roman" w:cs="Times New Roman"/>
          <w:color w:val="000000" w:themeColor="text1"/>
          <w:sz w:val="20"/>
          <w:szCs w:val="20"/>
          <w14:textFill>
            <w14:solidFill>
              <w14:schemeClr w14:val="tx1"/>
            </w14:solidFill>
          </w14:textFill>
        </w:rPr>
        <w:t>4</w:t>
      </w:r>
      <w:r>
        <w:rPr>
          <w:rFonts w:hint="default" w:ascii="Times New Roman" w:hAnsi="Times New Roman" w:cs="Times New Roman"/>
          <w:color w:val="000000" w:themeColor="text1"/>
          <w:sz w:val="20"/>
          <w:szCs w:val="20"/>
          <w14:textFill>
            <w14:solidFill>
              <w14:schemeClr w14:val="tx1"/>
            </w14:solidFill>
          </w14:textFill>
        </w:rPr>
        <w:sym w:font="Symbol" w:char="F05D"/>
      </w:r>
      <w:r>
        <w:rPr>
          <w:rFonts w:hint="default" w:ascii="Times New Roman" w:hAnsi="Times New Roman" w:cs="Times New Roman"/>
          <w:color w:val="000000" w:themeColor="text1"/>
          <w:sz w:val="20"/>
          <w:szCs w:val="20"/>
          <w14:textFill>
            <w14:solidFill>
              <w14:schemeClr w14:val="tx1"/>
            </w14:solidFill>
          </w14:textFill>
        </w:rPr>
        <w:t xml:space="preserve"> et de Ochida et al. (6,4%) [5] au Nigéria . Des fréquences de moins de 3% sont rapportées par Diao et al [6] au Sénégal, et Botcho et al [7] au Togo. Le cancer de vessie occupe la deuxième place des cancers uro-génitaux dans notre service, la fréquence augmente d’année en année d</w:t>
      </w:r>
      <w:r>
        <w:rPr>
          <w:rFonts w:hint="default" w:ascii="Times New Roman" w:hAnsi="Times New Roman" w:cs="Times New Roman"/>
          <w:color w:val="000000" w:themeColor="text1"/>
          <w:sz w:val="20"/>
          <w:szCs w:val="20"/>
          <w:lang w:val="fr-FR"/>
          <w14:textFill>
            <w14:solidFill>
              <w14:schemeClr w14:val="tx1"/>
            </w14:solidFill>
          </w14:textFill>
        </w:rPr>
        <w:t>û</w:t>
      </w:r>
      <w:r>
        <w:rPr>
          <w:rFonts w:hint="default" w:ascii="Times New Roman" w:hAnsi="Times New Roman" w:cs="Times New Roman"/>
          <w:color w:val="000000" w:themeColor="text1"/>
          <w:sz w:val="20"/>
          <w:szCs w:val="20"/>
          <w14:textFill>
            <w14:solidFill>
              <w14:schemeClr w14:val="tx1"/>
            </w14:solidFill>
          </w14:textFill>
        </w:rPr>
        <w:t>e à une amélioration dans la prise en chirurgicale de nos patients.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Autospacing="0" w:afterAutospacing="0" w:line="240" w:lineRule="auto"/>
        <w:contextualSpacing/>
        <w:jc w:val="both"/>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L’âge moyen de nos patients était de 55,6 ans avec des extrêmes d’âges de 27 et 87 ans. Les tumeurs de vessie peuvent survenir à un âge jeune, mais plus de 90 % des nouveaux cas apparaissent chez les personnes âgées de plus de 55 ans [8].</w:t>
      </w:r>
      <w:r>
        <w:rPr>
          <w:rFonts w:hint="default" w:ascii="Times New Roman" w:hAnsi="Times New Roman" w:eastAsia="Times New Roman" w:cs="Times New Roman"/>
          <w:color w:val="000000" w:themeColor="text1"/>
          <w:sz w:val="20"/>
          <w:szCs w:val="20"/>
          <w:lang w:eastAsia="fr-FR"/>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 xml:space="preserve">Le vieillissement favorise la carcinogenèse tant en potentialisant les anomalies génétiques induites par les facteurs de risques qu’en réduisant les performances du système immunitaire pouvant détruire les cellules cancéreuses [8]. Ce qui explique </w:t>
      </w:r>
      <w:r>
        <w:rPr>
          <w:rFonts w:hint="default" w:ascii="Times New Roman" w:hAnsi="Times New Roman" w:cs="Times New Roman"/>
          <w:color w:val="000000" w:themeColor="text1"/>
          <w:sz w:val="20"/>
          <w:szCs w:val="20"/>
          <w:lang w:val="fr-FR"/>
          <w14:textFill>
            <w14:solidFill>
              <w14:schemeClr w14:val="tx1"/>
            </w14:solidFill>
          </w14:textFill>
        </w:rPr>
        <w:t>une</w:t>
      </w:r>
      <w:r>
        <w:rPr>
          <w:rFonts w:hint="default" w:ascii="Times New Roman" w:hAnsi="Times New Roman" w:cs="Times New Roman"/>
          <w:color w:val="000000" w:themeColor="text1"/>
          <w:sz w:val="20"/>
          <w:szCs w:val="20"/>
          <w14:textFill>
            <w14:solidFill>
              <w14:schemeClr w14:val="tx1"/>
            </w14:solidFill>
          </w14:textFill>
        </w:rPr>
        <w:t xml:space="preserve"> fréquence </w:t>
      </w:r>
      <w:r>
        <w:rPr>
          <w:rFonts w:hint="default" w:ascii="Times New Roman" w:hAnsi="Times New Roman" w:cs="Times New Roman"/>
          <w:color w:val="000000" w:themeColor="text1"/>
          <w:sz w:val="20"/>
          <w:szCs w:val="20"/>
          <w:lang w:val="fr-FR"/>
          <w14:textFill>
            <w14:solidFill>
              <w14:schemeClr w14:val="tx1"/>
            </w14:solidFill>
          </w14:textFill>
        </w:rPr>
        <w:t xml:space="preserve">élevée </w:t>
      </w:r>
      <w:r>
        <w:rPr>
          <w:rFonts w:hint="default" w:ascii="Times New Roman" w:hAnsi="Times New Roman" w:cs="Times New Roman"/>
          <w:color w:val="000000" w:themeColor="text1"/>
          <w:sz w:val="20"/>
          <w:szCs w:val="20"/>
          <w14:textFill>
            <w14:solidFill>
              <w14:schemeClr w14:val="tx1"/>
            </w14:solidFill>
          </w14:textFill>
        </w:rPr>
        <w:t xml:space="preserve">des tumeurs de la vessie chez le sujet âgé. Ces chiffres se rapprochent à ceux de Odzébé et al [9] et </w:t>
      </w:r>
      <w:r>
        <w:rPr>
          <w:rFonts w:hint="default" w:ascii="Times New Roman" w:hAnsi="Times New Roman" w:eastAsia="Times New Roman" w:cs="Times New Roman"/>
          <w:color w:val="000000" w:themeColor="text1"/>
          <w:sz w:val="20"/>
          <w:szCs w:val="20"/>
          <w:lang w:eastAsia="fr-FR"/>
          <w14:textFill>
            <w14:solidFill>
              <w14:schemeClr w14:val="tx1"/>
            </w14:solidFill>
          </w14:textFill>
        </w:rPr>
        <w:t>Benchekroun et al</w:t>
      </w:r>
      <w:r>
        <w:rPr>
          <w:rFonts w:hint="default" w:ascii="Times New Roman" w:hAnsi="Times New Roman" w:cs="Times New Roman"/>
          <w:color w:val="000000" w:themeColor="text1"/>
          <w:sz w:val="20"/>
          <w:szCs w:val="20"/>
          <w14:textFill>
            <w14:solidFill>
              <w14:schemeClr w14:val="tx1"/>
            </w14:solidFill>
          </w14:textFill>
        </w:rPr>
        <w:t xml:space="preserve"> [10] qui observaient respectivement un âge moyen de 51 ans et de 59 ans. Au Sénégal Diao et al [6] observe un âge moyen de 45,5 ans. </w:t>
      </w:r>
    </w:p>
    <w:p>
      <w:pPr>
        <w:keepNext w:val="0"/>
        <w:keepLines w:val="0"/>
        <w:pageBreakBefore w:val="0"/>
        <w:widowControl/>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 xml:space="preserve">Plusieurs auteurs [6,7] notent une prédominance masculine en Afrique subsaharienne qui semble être liée à̀ l’infection préalable par la bilharziose et </w:t>
      </w:r>
      <w:r>
        <w:rPr>
          <w:rFonts w:hint="default" w:ascii="Times New Roman" w:hAnsi="Times New Roman" w:eastAsia="Times New Roman" w:cs="Times New Roman"/>
          <w:color w:val="000000" w:themeColor="text1"/>
          <w:sz w:val="20"/>
          <w:szCs w:val="20"/>
          <w:lang w:eastAsia="fr-FR"/>
          <w14:textFill>
            <w14:solidFill>
              <w14:schemeClr w14:val="tx1"/>
            </w14:solidFill>
          </w14:textFill>
        </w:rPr>
        <w:t xml:space="preserve">la forte exposition de la population masculine au tabagisme </w:t>
      </w:r>
      <w:r>
        <w:rPr>
          <w:rFonts w:hint="default" w:ascii="Times New Roman" w:hAnsi="Times New Roman" w:cs="Times New Roman"/>
          <w:color w:val="000000" w:themeColor="text1"/>
          <w:sz w:val="20"/>
          <w:szCs w:val="20"/>
          <w14:textFill>
            <w14:solidFill>
              <w14:schemeClr w14:val="tx1"/>
            </w14:solidFill>
          </w14:textFill>
        </w:rPr>
        <w:t>[6,7]</w:t>
      </w:r>
      <w:r>
        <w:rPr>
          <w:rFonts w:hint="default" w:ascii="Times New Roman" w:hAnsi="Times New Roman" w:eastAsia="Times New Roman" w:cs="Times New Roman"/>
          <w:color w:val="000000" w:themeColor="text1"/>
          <w:sz w:val="20"/>
          <w:szCs w:val="20"/>
          <w:lang w:eastAsia="fr-FR"/>
          <w14:textFill>
            <w14:solidFill>
              <w14:schemeClr w14:val="tx1"/>
            </w14:solidFill>
          </w14:textFill>
        </w:rPr>
        <w:t xml:space="preserve">. En effet les </w:t>
      </w:r>
      <w:r>
        <w:rPr>
          <w:rFonts w:hint="default" w:ascii="Times New Roman" w:hAnsi="Times New Roman" w:cs="Times New Roman"/>
          <w:color w:val="000000" w:themeColor="text1"/>
          <w:sz w:val="20"/>
          <w:szCs w:val="20"/>
          <w14:textFill>
            <w14:solidFill>
              <w14:schemeClr w14:val="tx1"/>
            </w14:solidFill>
          </w14:textFill>
        </w:rPr>
        <w:t xml:space="preserve">facteurs de risque les mieux établis pour le cancer de la vessie sont le </w:t>
      </w:r>
      <w:r>
        <w:rPr>
          <w:rFonts w:hint="default" w:ascii="Times New Roman" w:hAnsi="Times New Roman" w:cs="Times New Roman"/>
          <w:color w:val="000000" w:themeColor="text1"/>
          <w:sz w:val="20"/>
          <w:szCs w:val="20"/>
          <w:lang w:val="fr-FR"/>
          <w14:textFill>
            <w14:solidFill>
              <w14:schemeClr w14:val="tx1"/>
            </w14:solidFill>
          </w14:textFill>
        </w:rPr>
        <w:t>t</w:t>
      </w:r>
      <w:r>
        <w:rPr>
          <w:rFonts w:hint="default" w:ascii="Times New Roman" w:hAnsi="Times New Roman" w:cs="Times New Roman"/>
          <w:color w:val="000000" w:themeColor="text1"/>
          <w:sz w:val="20"/>
          <w:szCs w:val="20"/>
          <w14:textFill>
            <w14:solidFill>
              <w14:schemeClr w14:val="tx1"/>
            </w14:solidFill>
          </w14:textFill>
        </w:rPr>
        <w:t>abagisme, la bilharziose urinaire et l’exposition professionnelle aux carcinogènes urothéliaux</w:t>
      </w:r>
      <w:r>
        <w:rPr>
          <w:rFonts w:hint="default" w:ascii="Times New Roman" w:hAnsi="Times New Roman" w:cs="Times New Roman"/>
          <w:color w:val="000000" w:themeColor="text1"/>
          <w:sz w:val="20"/>
          <w:szCs w:val="20"/>
          <w:lang w:val="fr-FR"/>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[11</w:t>
      </w:r>
      <w:r>
        <w:rPr>
          <w:rFonts w:hint="default" w:ascii="Times New Roman" w:hAnsi="Times New Roman" w:cs="Times New Roman"/>
          <w:color w:val="000000" w:themeColor="text1"/>
          <w:sz w:val="20"/>
          <w:szCs w:val="20"/>
          <w14:textFill>
            <w14:solidFill>
              <w14:schemeClr w14:val="tx1"/>
            </w14:solidFill>
          </w14:textFill>
        </w:rPr>
        <w:sym w:font="Symbol" w:char="F05D"/>
      </w:r>
      <w:r>
        <w:rPr>
          <w:rFonts w:hint="default" w:ascii="Times New Roman" w:hAnsi="Times New Roman" w:cs="Times New Roman"/>
          <w:color w:val="000000" w:themeColor="text1"/>
          <w:sz w:val="20"/>
          <w:szCs w:val="20"/>
          <w14:textFill>
            <w14:solidFill>
              <w14:schemeClr w14:val="tx1"/>
            </w14:solidFill>
          </w14:textFill>
        </w:rPr>
        <w:t>. Nous n’avons pas noté une exposition professionnelle dans notre étude.</w:t>
      </w:r>
    </w:p>
    <w:p>
      <w:pPr>
        <w:keepNext w:val="0"/>
        <w:keepLines w:val="0"/>
        <w:pageBreakBefore w:val="0"/>
        <w:widowControl/>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L’hématurie reste le symptôme le plus fréquent révélant une tumeur de vessie</w:t>
      </w:r>
      <w:r>
        <w:rPr>
          <w:rFonts w:hint="default" w:ascii="Times New Roman" w:hAnsi="Times New Roman" w:cs="Times New Roman"/>
          <w:color w:val="000000" w:themeColor="text1"/>
          <w:sz w:val="20"/>
          <w:szCs w:val="20"/>
          <w:lang w:val="fr-FR"/>
          <w14:textFill>
            <w14:solidFill>
              <w14:schemeClr w14:val="tx1"/>
            </w14:solidFill>
          </w14:textFill>
        </w:rPr>
        <w:t>,</w:t>
      </w:r>
      <w:r>
        <w:rPr>
          <w:rFonts w:hint="default" w:ascii="Times New Roman" w:hAnsi="Times New Roman" w:cs="Times New Roman"/>
          <w:color w:val="000000" w:themeColor="text1"/>
          <w:sz w:val="20"/>
          <w:szCs w:val="20"/>
          <w14:textFill>
            <w14:solidFill>
              <w14:schemeClr w14:val="tx1"/>
            </w14:solidFill>
          </w14:textFill>
        </w:rPr>
        <w:t xml:space="preserve"> e</w:t>
      </w:r>
      <w:r>
        <w:rPr>
          <w:rFonts w:hint="default" w:ascii="Times New Roman" w:hAnsi="Times New Roman" w:cs="Times New Roman"/>
          <w:color w:val="000000" w:themeColor="text1"/>
          <w:sz w:val="20"/>
          <w:szCs w:val="20"/>
          <w:lang w:val="fr-FR"/>
          <w14:textFill>
            <w14:solidFill>
              <w14:schemeClr w14:val="tx1"/>
            </w14:solidFill>
          </w14:textFill>
        </w:rPr>
        <w:t xml:space="preserve">lle </w:t>
      </w:r>
      <w:r>
        <w:rPr>
          <w:rFonts w:hint="default" w:ascii="Times New Roman" w:hAnsi="Times New Roman" w:cs="Times New Roman"/>
          <w:color w:val="000000" w:themeColor="text1"/>
          <w:sz w:val="20"/>
          <w:szCs w:val="20"/>
          <w14:textFill>
            <w14:solidFill>
              <w14:schemeClr w14:val="tx1"/>
            </w14:solidFill>
          </w14:textFill>
        </w:rPr>
        <w:t xml:space="preserve">est observée </w:t>
      </w:r>
      <w:r>
        <w:rPr>
          <w:rFonts w:hint="default" w:ascii="Times New Roman" w:hAnsi="Times New Roman" w:cs="Times New Roman"/>
          <w:color w:val="000000" w:themeColor="text1"/>
          <w:sz w:val="20"/>
          <w:szCs w:val="20"/>
          <w:lang w:val="fr-FR"/>
          <w14:textFill>
            <w14:solidFill>
              <w14:schemeClr w14:val="tx1"/>
            </w14:solidFill>
          </w14:textFill>
        </w:rPr>
        <w:t>chez</w:t>
      </w:r>
      <w:r>
        <w:rPr>
          <w:rFonts w:hint="default" w:ascii="Times New Roman" w:hAnsi="Times New Roman" w:cs="Times New Roman"/>
          <w:color w:val="000000" w:themeColor="text1"/>
          <w:sz w:val="20"/>
          <w:szCs w:val="20"/>
          <w14:textFill>
            <w14:solidFill>
              <w14:schemeClr w14:val="tx1"/>
            </w14:solidFill>
          </w14:textFill>
        </w:rPr>
        <w:t xml:space="preserve"> 85% des patients présentant une tumeur de vessie [12].</w:t>
      </w:r>
    </w:p>
    <w:p>
      <w:pPr>
        <w:keepNext w:val="0"/>
        <w:keepLines w:val="0"/>
        <w:pageBreakBefore w:val="0"/>
        <w:widowControl/>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 xml:space="preserve">Le cancer de la vessie est une pathologie de découverte tardive dans notre série. </w:t>
      </w:r>
      <w:r>
        <w:rPr>
          <w:rFonts w:hint="default" w:ascii="Times New Roman" w:hAnsi="Times New Roman" w:cs="Times New Roman"/>
          <w:color w:val="000000" w:themeColor="text1"/>
          <w:sz w:val="20"/>
          <w:szCs w:val="20"/>
          <w:lang w:val="fr-FR"/>
          <w14:textFill>
            <w14:solidFill>
              <w14:schemeClr w14:val="tx1"/>
            </w14:solidFill>
          </w14:textFill>
        </w:rPr>
        <w:t>Dans notre étude, le</w:t>
      </w:r>
      <w:r>
        <w:rPr>
          <w:rFonts w:hint="default" w:ascii="Times New Roman" w:hAnsi="Times New Roman" w:cs="Times New Roman"/>
          <w:color w:val="000000" w:themeColor="text1"/>
          <w:sz w:val="20"/>
          <w:szCs w:val="20"/>
          <w14:textFill>
            <w14:solidFill>
              <w14:schemeClr w14:val="tx1"/>
            </w14:solidFill>
          </w14:textFill>
        </w:rPr>
        <w:t xml:space="preserve"> délai de consultation vari</w:t>
      </w:r>
      <w:r>
        <w:rPr>
          <w:rFonts w:hint="default" w:ascii="Times New Roman" w:hAnsi="Times New Roman" w:cs="Times New Roman"/>
          <w:color w:val="000000" w:themeColor="text1"/>
          <w:sz w:val="20"/>
          <w:szCs w:val="20"/>
          <w:lang w:val="fr-FR"/>
          <w14:textFill>
            <w14:solidFill>
              <w14:schemeClr w14:val="tx1"/>
            </w14:solidFill>
          </w14:textFill>
        </w:rPr>
        <w:t>ait</w:t>
      </w:r>
      <w:r>
        <w:rPr>
          <w:rFonts w:hint="default" w:ascii="Times New Roman" w:hAnsi="Times New Roman" w:cs="Times New Roman"/>
          <w:color w:val="000000" w:themeColor="text1"/>
          <w:sz w:val="20"/>
          <w:szCs w:val="20"/>
          <w14:textFill>
            <w14:solidFill>
              <w14:schemeClr w14:val="tx1"/>
            </w14:solidFill>
          </w14:textFill>
        </w:rPr>
        <w:t xml:space="preserve"> de 14 jours à 35 mois à partir de la date d’apparition des premiers symptômes. Ce retard à la consultation </w:t>
      </w:r>
      <w:r>
        <w:rPr>
          <w:rFonts w:hint="default" w:ascii="Times New Roman" w:hAnsi="Times New Roman" w:cs="Times New Roman"/>
          <w:color w:val="000000" w:themeColor="text1"/>
          <w:sz w:val="20"/>
          <w:szCs w:val="20"/>
          <w:lang w:val="fr-FR"/>
          <w14:textFill>
            <w14:solidFill>
              <w14:schemeClr w14:val="tx1"/>
            </w14:solidFill>
          </w14:textFill>
        </w:rPr>
        <w:t>trouve une explication dans</w:t>
      </w:r>
      <w:r>
        <w:rPr>
          <w:rFonts w:hint="default" w:ascii="Times New Roman" w:hAnsi="Times New Roman" w:cs="Times New Roman"/>
          <w:color w:val="000000" w:themeColor="text1"/>
          <w:sz w:val="20"/>
          <w:szCs w:val="20"/>
          <w14:textFill>
            <w14:solidFill>
              <w14:schemeClr w14:val="tx1"/>
            </w14:solidFill>
          </w14:textFill>
        </w:rPr>
        <w:t xml:space="preserve"> le coût élevé des prestations de soins </w:t>
      </w:r>
      <w:r>
        <w:rPr>
          <w:rFonts w:hint="default" w:ascii="Times New Roman" w:hAnsi="Times New Roman" w:cs="Times New Roman"/>
          <w:color w:val="000000" w:themeColor="text1"/>
          <w:sz w:val="20"/>
          <w:szCs w:val="20"/>
          <w:lang w:val="fr-FR"/>
          <w14:textFill>
            <w14:solidFill>
              <w14:schemeClr w14:val="tx1"/>
            </w14:solidFill>
          </w14:textFill>
        </w:rPr>
        <w:t xml:space="preserve">qui </w:t>
      </w:r>
      <w:r>
        <w:rPr>
          <w:rFonts w:hint="default" w:ascii="Times New Roman" w:hAnsi="Times New Roman" w:cs="Times New Roman"/>
          <w:color w:val="000000" w:themeColor="text1"/>
          <w:sz w:val="20"/>
          <w:szCs w:val="20"/>
          <w14:textFill>
            <w14:solidFill>
              <w14:schemeClr w14:val="tx1"/>
            </w14:solidFill>
          </w14:textFill>
        </w:rPr>
        <w:t>dirige la plupart de nos malades vers la médecine traditionnelle dans un premier temps</w:t>
      </w:r>
      <w:r>
        <w:rPr>
          <w:rFonts w:hint="default" w:ascii="Times New Roman" w:hAnsi="Times New Roman" w:cs="Times New Roman"/>
          <w:color w:val="000000" w:themeColor="text1"/>
          <w:sz w:val="20"/>
          <w:szCs w:val="20"/>
          <w:lang w:val="fr-FR"/>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ce n'est qu'à un stade avancé de la maladie qu'ils se présentent à l'hôpital. Les résultats nous montr</w:t>
      </w:r>
      <w:r>
        <w:rPr>
          <w:rFonts w:hint="default" w:ascii="Times New Roman" w:hAnsi="Times New Roman" w:cs="Times New Roman"/>
          <w:color w:val="000000" w:themeColor="text1"/>
          <w:sz w:val="20"/>
          <w:szCs w:val="20"/>
          <w:lang w:val="fr-FR"/>
          <w14:textFill>
            <w14:solidFill>
              <w14:schemeClr w14:val="tx1"/>
            </w14:solidFill>
          </w14:textFill>
        </w:rPr>
        <w:t>ai</w:t>
      </w:r>
      <w:r>
        <w:rPr>
          <w:rFonts w:hint="default" w:ascii="Times New Roman" w:hAnsi="Times New Roman" w:cs="Times New Roman"/>
          <w:color w:val="000000" w:themeColor="text1"/>
          <w:sz w:val="20"/>
          <w:szCs w:val="20"/>
          <w14:textFill>
            <w14:solidFill>
              <w14:schemeClr w14:val="tx1"/>
            </w14:solidFill>
          </w14:textFill>
        </w:rPr>
        <w:t xml:space="preserve">ent que tous les patients qui ont été en consultation 5 mois après sont tous de bas niveau socio-économique (cultivateur, ménagère). L'ignorance des symptômes de la maladie fait que les malades hésitent à venir consulter; l'hématurie étant considérée comme une manifestation normale, c’est l’apparition de complications ou l’altération de l’état général qui </w:t>
      </w:r>
      <w:r>
        <w:rPr>
          <w:rFonts w:hint="default" w:ascii="Times New Roman" w:hAnsi="Times New Roman" w:cs="Times New Roman"/>
          <w:color w:val="000000" w:themeColor="text1"/>
          <w:sz w:val="20"/>
          <w:szCs w:val="20"/>
          <w:lang w:val="fr-FR"/>
          <w14:textFill>
            <w14:solidFill>
              <w14:schemeClr w14:val="tx1"/>
            </w14:solidFill>
          </w14:textFill>
        </w:rPr>
        <w:t>entraîne</w:t>
      </w:r>
      <w:r>
        <w:rPr>
          <w:rFonts w:hint="default" w:ascii="Times New Roman" w:hAnsi="Times New Roman" w:cs="Times New Roman"/>
          <w:color w:val="000000" w:themeColor="text1"/>
          <w:sz w:val="20"/>
          <w:szCs w:val="20"/>
          <w14:textFill>
            <w14:solidFill>
              <w14:schemeClr w14:val="tx1"/>
            </w14:solidFill>
          </w14:textFill>
        </w:rPr>
        <w:t xml:space="preserve"> les malades à consulter.</w:t>
      </w:r>
    </w:p>
    <w:p>
      <w:pPr>
        <w:keepNext w:val="0"/>
        <w:keepLines w:val="0"/>
        <w:pageBreakBefore w:val="0"/>
        <w:widowControl/>
        <w:kinsoku/>
        <w:wordWrap/>
        <w:overflowPunct/>
        <w:topLinePunct w:val="0"/>
        <w:autoSpaceDE/>
        <w:autoSpaceDN/>
        <w:bidi w:val="0"/>
        <w:adjustRightInd/>
        <w:snapToGrid/>
        <w:spacing w:beforeAutospacing="0" w:after="120" w:afterAutospacing="0" w:line="240" w:lineRule="auto"/>
        <w:jc w:val="both"/>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Contrairement aux différents travaux publiés en Afrique subsaharienne [6,7]</w:t>
      </w:r>
      <w:r>
        <w:rPr>
          <w:rFonts w:hint="default" w:ascii="Times New Roman" w:hAnsi="Times New Roman" w:cs="Times New Roman"/>
          <w:color w:val="000000" w:themeColor="text1"/>
          <w:sz w:val="20"/>
          <w:szCs w:val="20"/>
          <w:lang w:val="fr-FR"/>
          <w14:textFill>
            <w14:solidFill>
              <w14:schemeClr w14:val="tx1"/>
            </w14:solidFill>
          </w14:textFill>
        </w:rPr>
        <w:t>,</w:t>
      </w:r>
      <w:r>
        <w:rPr>
          <w:rFonts w:hint="default" w:ascii="Times New Roman" w:hAnsi="Times New Roman" w:cs="Times New Roman"/>
          <w:color w:val="000000" w:themeColor="text1"/>
          <w:sz w:val="20"/>
          <w:szCs w:val="20"/>
          <w14:textFill>
            <w14:solidFill>
              <w14:schemeClr w14:val="tx1"/>
            </w14:solidFill>
          </w14:textFill>
        </w:rPr>
        <w:t xml:space="preserve"> dans notre étude le type histologique le plus fréquent </w:t>
      </w:r>
      <w:r>
        <w:rPr>
          <w:rFonts w:hint="default" w:ascii="Times New Roman" w:hAnsi="Times New Roman" w:cs="Times New Roman"/>
          <w:color w:val="000000" w:themeColor="text1"/>
          <w:sz w:val="20"/>
          <w:szCs w:val="20"/>
          <w:lang w:val="fr-FR"/>
          <w14:textFill>
            <w14:solidFill>
              <w14:schemeClr w14:val="tx1"/>
            </w14:solidFill>
          </w14:textFill>
        </w:rPr>
        <w:t>était</w:t>
      </w:r>
      <w:r>
        <w:rPr>
          <w:rFonts w:hint="default" w:ascii="Times New Roman" w:hAnsi="Times New Roman" w:cs="Times New Roman"/>
          <w:color w:val="000000" w:themeColor="text1"/>
          <w:sz w:val="20"/>
          <w:szCs w:val="20"/>
          <w14:textFill>
            <w14:solidFill>
              <w14:schemeClr w14:val="tx1"/>
            </w14:solidFill>
          </w14:textFill>
        </w:rPr>
        <w:t xml:space="preserve"> le carcinome urothélial. La différence peu</w:t>
      </w:r>
      <w:r>
        <w:rPr>
          <w:rFonts w:hint="default" w:ascii="Times New Roman" w:hAnsi="Times New Roman" w:cs="Times New Roman"/>
          <w:color w:val="000000" w:themeColor="text1"/>
          <w:sz w:val="20"/>
          <w:szCs w:val="20"/>
          <w:lang w:val="fr-FR"/>
          <w14:textFill>
            <w14:solidFill>
              <w14:schemeClr w14:val="tx1"/>
            </w14:solidFill>
          </w14:textFill>
        </w:rPr>
        <w:t>t</w:t>
      </w:r>
      <w:r>
        <w:rPr>
          <w:rFonts w:hint="default" w:ascii="Times New Roman" w:hAnsi="Times New Roman" w:cs="Times New Roman"/>
          <w:color w:val="000000" w:themeColor="text1"/>
          <w:sz w:val="20"/>
          <w:szCs w:val="20"/>
          <w14:textFill>
            <w14:solidFill>
              <w14:schemeClr w14:val="tx1"/>
            </w14:solidFill>
          </w14:textFill>
        </w:rPr>
        <w:t xml:space="preserve"> s’expliquer par les facteurs d’expositions : nos patients </w:t>
      </w:r>
      <w:r>
        <w:rPr>
          <w:rFonts w:hint="default" w:ascii="Times New Roman" w:hAnsi="Times New Roman" w:cs="Times New Roman"/>
          <w:color w:val="000000" w:themeColor="text1"/>
          <w:sz w:val="20"/>
          <w:szCs w:val="20"/>
          <w:lang w:val="fr-FR"/>
          <w14:textFill>
            <w14:solidFill>
              <w14:schemeClr w14:val="tx1"/>
            </w14:solidFill>
          </w14:textFill>
        </w:rPr>
        <w:t>étaient</w:t>
      </w:r>
      <w:r>
        <w:rPr>
          <w:rFonts w:hint="default" w:ascii="Times New Roman" w:hAnsi="Times New Roman" w:cs="Times New Roman"/>
          <w:color w:val="000000" w:themeColor="text1"/>
          <w:sz w:val="20"/>
          <w:szCs w:val="20"/>
          <w14:textFill>
            <w14:solidFill>
              <w14:schemeClr w14:val="tx1"/>
            </w14:solidFill>
          </w14:textFill>
        </w:rPr>
        <w:t xml:space="preserve"> </w:t>
      </w:r>
      <w:r>
        <w:rPr>
          <w:rFonts w:hint="default" w:ascii="Times New Roman" w:hAnsi="Times New Roman" w:cs="Times New Roman"/>
          <w:color w:val="000000" w:themeColor="text1"/>
          <w:sz w:val="20"/>
          <w:szCs w:val="20"/>
          <w:lang w:val="fr-FR"/>
          <w14:textFill>
            <w14:solidFill>
              <w14:schemeClr w14:val="tx1"/>
            </w14:solidFill>
          </w14:textFill>
        </w:rPr>
        <w:t xml:space="preserve">plus </w:t>
      </w:r>
      <w:r>
        <w:rPr>
          <w:rFonts w:hint="default" w:ascii="Times New Roman" w:hAnsi="Times New Roman" w:cs="Times New Roman"/>
          <w:color w:val="000000" w:themeColor="text1"/>
          <w:sz w:val="20"/>
          <w:szCs w:val="20"/>
          <w14:textFill>
            <w14:solidFill>
              <w14:schemeClr w14:val="tx1"/>
            </w14:solidFill>
          </w14:textFill>
        </w:rPr>
        <w:t xml:space="preserve">exposés au tabac et </w:t>
      </w:r>
      <w:r>
        <w:rPr>
          <w:rFonts w:hint="default" w:ascii="Times New Roman" w:hAnsi="Times New Roman" w:cs="Times New Roman"/>
          <w:color w:val="000000" w:themeColor="text1"/>
          <w:sz w:val="20"/>
          <w:szCs w:val="20"/>
          <w:lang w:val="fr-FR"/>
          <w14:textFill>
            <w14:solidFill>
              <w14:schemeClr w14:val="tx1"/>
            </w14:solidFill>
          </w14:textFill>
        </w:rPr>
        <w:t>qu’</w:t>
      </w:r>
      <w:r>
        <w:rPr>
          <w:rFonts w:hint="default" w:ascii="Times New Roman" w:hAnsi="Times New Roman" w:cs="Times New Roman"/>
          <w:color w:val="000000" w:themeColor="text1"/>
          <w:sz w:val="20"/>
          <w:szCs w:val="20"/>
          <w14:textFill>
            <w14:solidFill>
              <w14:schemeClr w14:val="tx1"/>
            </w14:solidFill>
          </w14:textFill>
        </w:rPr>
        <w:t xml:space="preserve"> à la bilharziose. Le carcinome épidermoïde de la vessie est connu depuis des décennies comme étant fortement associé à l’infection à </w:t>
      </w:r>
      <w:r>
        <w:rPr>
          <w:rFonts w:hint="default" w:ascii="Times New Roman" w:hAnsi="Times New Roman" w:cs="Times New Roman"/>
          <w:iCs/>
          <w:color w:val="000000" w:themeColor="text1"/>
          <w:sz w:val="20"/>
          <w:szCs w:val="20"/>
          <w14:textFill>
            <w14:solidFill>
              <w14:schemeClr w14:val="tx1"/>
            </w14:solidFill>
          </w14:textFill>
        </w:rPr>
        <w:t xml:space="preserve">Schistosoma haematobium </w:t>
      </w:r>
      <w:r>
        <w:rPr>
          <w:rFonts w:hint="default" w:ascii="Times New Roman" w:hAnsi="Times New Roman" w:cs="Times New Roman"/>
          <w:color w:val="000000" w:themeColor="text1"/>
          <w:sz w:val="20"/>
          <w:szCs w:val="20"/>
          <w14:textFill>
            <w14:solidFill>
              <w14:schemeClr w14:val="tx1"/>
            </w14:solidFill>
          </w14:textFill>
        </w:rPr>
        <w:t>[13] La prédominance du carcinome épidermoïde en Afrique serait liée à la pandémie bilharzienne [14]. En Égypte, 80% des carcinomes à cellules squameuses font suite ou sont associés à l’infection par le Schistosoma haematobium [14].</w:t>
      </w:r>
    </w:p>
    <w:p>
      <w:pPr>
        <w:keepNext w:val="0"/>
        <w:keepLines w:val="0"/>
        <w:pageBreakBefore w:val="0"/>
        <w:widowControl/>
        <w:kinsoku/>
        <w:wordWrap/>
        <w:overflowPunct/>
        <w:topLinePunct w:val="0"/>
        <w:autoSpaceDE/>
        <w:autoSpaceDN/>
        <w:bidi w:val="0"/>
        <w:adjustRightInd/>
        <w:snapToGrid/>
        <w:spacing w:before="120" w:beforeAutospacing="0" w:after="40" w:afterAutospacing="0" w:line="240" w:lineRule="auto"/>
        <w:contextualSpacing/>
        <w:jc w:val="both"/>
        <w:textAlignment w:val="auto"/>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auto"/>
          <w:sz w:val="20"/>
          <w:szCs w:val="20"/>
        </w:rPr>
        <w:t>CONCLUSION</w:t>
      </w:r>
    </w:p>
    <w:p>
      <w:pPr>
        <w:keepNext w:val="0"/>
        <w:keepLines w:val="0"/>
        <w:pageBreakBefore w:val="0"/>
        <w:widowControl/>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20"/>
          <w:szCs w:val="20"/>
          <w:lang w:val="fr-FR"/>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Le cancer de la vessie est le deuxième cancer urologi</w:t>
      </w:r>
      <w:r>
        <w:rPr>
          <w:rFonts w:hint="default" w:ascii="Times New Roman" w:hAnsi="Times New Roman" w:cs="Times New Roman"/>
          <w:color w:val="000000" w:themeColor="text1"/>
          <w:sz w:val="20"/>
          <w:szCs w:val="20"/>
          <w:lang w:val="fr-FR"/>
          <w14:textFill>
            <w14:solidFill>
              <w14:schemeClr w14:val="tx1"/>
            </w14:solidFill>
          </w14:textFill>
        </w:rPr>
        <w:t>que</w:t>
      </w:r>
      <w:r>
        <w:rPr>
          <w:rFonts w:hint="default" w:ascii="Times New Roman" w:hAnsi="Times New Roman" w:cs="Times New Roman"/>
          <w:color w:val="000000" w:themeColor="text1"/>
          <w:sz w:val="20"/>
          <w:szCs w:val="20"/>
          <w14:textFill>
            <w14:solidFill>
              <w14:schemeClr w14:val="tx1"/>
            </w14:solidFill>
          </w14:textFill>
        </w:rPr>
        <w:t xml:space="preserve"> au CHUT. L’hématurie macroscopique est le principal motif de consultation. Les facteurs de risque retrouvés sont le tabac et la bilharziose urinaire. Le type histologique le plus fréquent est le carcinome urothélial</w:t>
      </w:r>
      <w:r>
        <w:rPr>
          <w:rFonts w:hint="default" w:ascii="Times New Roman" w:hAnsi="Times New Roman" w:cs="Times New Roman"/>
          <w:color w:val="000000" w:themeColor="text1"/>
          <w:sz w:val="20"/>
          <w:szCs w:val="20"/>
          <w:lang w:val="fr-FR"/>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120" w:beforeAutospacing="0" w:after="40" w:afterAutospacing="0" w:line="240" w:lineRule="auto"/>
        <w:textAlignment w:val="auto"/>
        <w:rPr>
          <w:rFonts w:hint="default" w:ascii="Times New Roman" w:hAnsi="Times New Roman" w:eastAsia="Times New Roman" w:cs="Times New Roman"/>
          <w:b/>
          <w:color w:val="16355B"/>
          <w:sz w:val="20"/>
          <w:szCs w:val="20"/>
          <w:lang w:eastAsia="fr-FR"/>
        </w:rPr>
      </w:pPr>
      <w:r>
        <w:rPr>
          <w:rFonts w:hint="default" w:ascii="Times New Roman" w:hAnsi="Times New Roman" w:eastAsia="Times New Roman" w:cs="Times New Roman"/>
          <w:b/>
          <w:color w:val="auto"/>
          <w:sz w:val="20"/>
          <w:szCs w:val="20"/>
          <w:lang w:eastAsia="fr-FR"/>
        </w:rPr>
        <w:t>RÉFÉRENCES</w:t>
      </w:r>
    </w:p>
    <w:p>
      <w:pPr>
        <w:pStyle w:val="17"/>
        <w:keepNext w:val="0"/>
        <w:keepLines w:val="0"/>
        <w:pageBreakBefore w:val="0"/>
        <w:widowControl/>
        <w:numPr>
          <w:ilvl w:val="0"/>
          <w:numId w:val="2"/>
        </w:numPr>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eastAsia="Times New Roman" w:cs="Times New Roman"/>
          <w:color w:val="000000" w:themeColor="text1"/>
          <w:sz w:val="18"/>
          <w:szCs w:val="18"/>
          <w:lang w:val="en-US" w:eastAsia="fr-FR"/>
          <w14:textFill>
            <w14:solidFill>
              <w14:schemeClr w14:val="tx1"/>
            </w14:solidFill>
          </w14:textFill>
        </w:rPr>
        <w:t xml:space="preserve">Siegel RL, Miller KD, Jemal A. </w:t>
      </w:r>
      <w:r>
        <w:rPr>
          <w:rFonts w:hint="default" w:ascii="Times New Roman" w:hAnsi="Times New Roman" w:eastAsia="Times New Roman" w:cs="Times New Roman"/>
          <w:bCs/>
          <w:color w:val="000000" w:themeColor="text1"/>
          <w:sz w:val="18"/>
          <w:szCs w:val="18"/>
          <w:lang w:val="en-US" w:eastAsia="fr-FR"/>
          <w14:textFill>
            <w14:solidFill>
              <w14:schemeClr w14:val="tx1"/>
            </w14:solidFill>
          </w14:textFill>
        </w:rPr>
        <w:t xml:space="preserve">Cancer statistics. </w:t>
      </w:r>
      <w:r>
        <w:rPr>
          <w:rFonts w:hint="default" w:ascii="Times New Roman" w:hAnsi="Times New Roman" w:eastAsia="Times New Roman" w:cs="Times New Roman"/>
          <w:color w:val="000000" w:themeColor="text1"/>
          <w:sz w:val="18"/>
          <w:szCs w:val="18"/>
          <w:lang w:eastAsia="fr-FR"/>
          <w14:textFill>
            <w14:solidFill>
              <w14:schemeClr w14:val="tx1"/>
            </w14:solidFill>
          </w14:textFill>
        </w:rPr>
        <w:t>Cancer J Clin.2018 ;68 : 7-30</w:t>
      </w:r>
    </w:p>
    <w:p>
      <w:pPr>
        <w:pStyle w:val="17"/>
        <w:keepNext w:val="0"/>
        <w:keepLines w:val="0"/>
        <w:pageBreakBefore w:val="0"/>
        <w:widowControl/>
        <w:numPr>
          <w:ilvl w:val="0"/>
          <w:numId w:val="2"/>
        </w:numPr>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Sorgho LC, Cisse R, Kagone M, Bamouni YA, Tapsoba TL, Sanou A. Radiographie et échographie dans la prise en charge des tumeurs de la vessie : à propos de 71 cas au centre hospitalier universitaire yalgado ouedraogo (CHU-YO). Bull Soc Pathol Exot. 2002 ;95(4) :244-47</w:t>
      </w:r>
    </w:p>
    <w:p>
      <w:pPr>
        <w:pStyle w:val="17"/>
        <w:keepNext w:val="0"/>
        <w:keepLines w:val="0"/>
        <w:pageBreakBefore w:val="0"/>
        <w:widowControl/>
        <w:numPr>
          <w:ilvl w:val="0"/>
          <w:numId w:val="2"/>
        </w:numPr>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eastAsia="Times New Roman" w:cs="Times New Roman"/>
          <w:color w:val="000000" w:themeColor="text1"/>
          <w:sz w:val="18"/>
          <w:szCs w:val="18"/>
          <w:lang w:eastAsia="fr-FR"/>
          <w14:textFill>
            <w14:solidFill>
              <w14:schemeClr w14:val="tx1"/>
            </w14:solidFill>
          </w14:textFill>
        </w:rPr>
        <w:t>Rouprêt M, Neuzillet Y, Masson-Lecomte A, Colin P, Compérat E, Dubosq F, </w:t>
      </w:r>
      <w:r>
        <w:rPr>
          <w:rFonts w:hint="default" w:ascii="Times New Roman" w:hAnsi="Times New Roman" w:eastAsia="Times New Roman" w:cs="Times New Roman"/>
          <w:iCs/>
          <w:color w:val="000000" w:themeColor="text1"/>
          <w:sz w:val="18"/>
          <w:szCs w:val="18"/>
          <w:lang w:eastAsia="fr-FR"/>
          <w14:textFill>
            <w14:solidFill>
              <w14:schemeClr w14:val="tx1"/>
            </w14:solidFill>
          </w14:textFill>
        </w:rPr>
        <w:t>et al.</w:t>
      </w:r>
      <w:r>
        <w:rPr>
          <w:rFonts w:hint="default" w:ascii="Times New Roman" w:hAnsi="Times New Roman" w:eastAsia="Times New Roman" w:cs="Times New Roman"/>
          <w:bCs/>
          <w:color w:val="000000" w:themeColor="text1"/>
          <w:sz w:val="18"/>
          <w:szCs w:val="18"/>
          <w:lang w:eastAsia="fr-FR"/>
          <w14:textFill>
            <w14:solidFill>
              <w14:schemeClr w14:val="tx1"/>
            </w14:solidFill>
          </w14:textFill>
        </w:rPr>
        <w:t>Recommandations en onco-urologie 2016-2018 du CCAFU : tumeurs de la vessie.</w:t>
      </w:r>
      <w:r>
        <w:rPr>
          <w:rFonts w:hint="default" w:ascii="Times New Roman" w:hAnsi="Times New Roman" w:eastAsia="Times New Roman" w:cs="Times New Roman"/>
          <w:color w:val="000000" w:themeColor="text1"/>
          <w:sz w:val="18"/>
          <w:szCs w:val="18"/>
          <w:lang w:eastAsia="fr-FR"/>
          <w14:textFill>
            <w14:solidFill>
              <w14:schemeClr w14:val="tx1"/>
            </w14:solidFill>
          </w14:textFill>
        </w:rPr>
        <w:t>Prog Urol.2016 ;27 (Suppl. 1) :S67-S91</w:t>
      </w:r>
    </w:p>
    <w:p>
      <w:pPr>
        <w:pStyle w:val="17"/>
        <w:keepNext w:val="0"/>
        <w:keepLines w:val="0"/>
        <w:pageBreakBefore w:val="0"/>
        <w:widowControl/>
        <w:numPr>
          <w:ilvl w:val="0"/>
          <w:numId w:val="2"/>
        </w:numPr>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Sow M, Nkegoum B, Essame Oyono JL, et al (2006) Aspects épidémiologiques et histologiques des tumeurs urogénitales au Cameroun. Prog Urol 16:36–9</w:t>
      </w:r>
    </w:p>
    <w:p>
      <w:pPr>
        <w:pStyle w:val="17"/>
        <w:keepNext w:val="0"/>
        <w:keepLines w:val="0"/>
        <w:pageBreakBefore w:val="0"/>
        <w:widowControl/>
        <w:numPr>
          <w:ilvl w:val="0"/>
          <w:numId w:val="2"/>
        </w:numPr>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lang w:val="en-US"/>
          <w14:textFill>
            <w14:solidFill>
              <w14:schemeClr w14:val="tx1"/>
            </w14:solidFill>
          </w14:textFill>
        </w:rPr>
        <w:t xml:space="preserve">Ochicha O, Alhassane S, Mouhamed AZ, Edino ST, Nwokedi EE. Bladder cancer in Kano: à histological review. </w:t>
      </w:r>
      <w:r>
        <w:rPr>
          <w:rFonts w:hint="default" w:ascii="Times New Roman" w:hAnsi="Times New Roman" w:cs="Times New Roman"/>
          <w:color w:val="000000" w:themeColor="text1"/>
          <w:sz w:val="18"/>
          <w:szCs w:val="18"/>
          <w14:textFill>
            <w14:solidFill>
              <w14:schemeClr w14:val="tx1"/>
            </w14:solidFill>
          </w14:textFill>
        </w:rPr>
        <w:t>West Afr J Med 2003;22:202-4</w:t>
      </w:r>
    </w:p>
    <w:p>
      <w:pPr>
        <w:pStyle w:val="17"/>
        <w:keepNext w:val="0"/>
        <w:keepLines w:val="0"/>
        <w:pageBreakBefore w:val="0"/>
        <w:widowControl/>
        <w:numPr>
          <w:ilvl w:val="0"/>
          <w:numId w:val="2"/>
        </w:numPr>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lang w:val="en-US"/>
          <w14:textFill>
            <w14:solidFill>
              <w14:schemeClr w14:val="tx1"/>
            </w14:solidFill>
          </w14:textFill>
        </w:rPr>
        <w:t xml:space="preserve">Diao B, Amath T, Fall B, Fall PA, Diémé MJ, Steevy NN, et al. </w:t>
      </w:r>
      <w:r>
        <w:rPr>
          <w:rFonts w:hint="default" w:ascii="Times New Roman" w:hAnsi="Times New Roman" w:cs="Times New Roman"/>
          <w:color w:val="000000" w:themeColor="text1"/>
          <w:sz w:val="18"/>
          <w:szCs w:val="18"/>
          <w14:textFill>
            <w14:solidFill>
              <w14:schemeClr w14:val="tx1"/>
            </w14:solidFill>
          </w14:textFill>
        </w:rPr>
        <w:t>Les cancers de vessie au Sénégal: particularités épidémiologiques, cliniques et histologiques. Pro Urol. 2008;18(7):445-8</w:t>
      </w:r>
    </w:p>
    <w:p>
      <w:pPr>
        <w:pStyle w:val="17"/>
        <w:keepNext w:val="0"/>
        <w:keepLines w:val="0"/>
        <w:pageBreakBefore w:val="0"/>
        <w:widowControl/>
        <w:numPr>
          <w:ilvl w:val="0"/>
          <w:numId w:val="2"/>
        </w:numPr>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Botcho G, Tengue K, Kpatcha TM, Leloua E, Sikpa KH, Dare T et al. Cancer de la vessie au Togo : aspects diagnostiques et therapeutiques au CHU Sylvanus Olympio. J Rech Sci Univ Lome.2015 ;17(2) :345-52</w:t>
      </w:r>
    </w:p>
    <w:p>
      <w:pPr>
        <w:pStyle w:val="17"/>
        <w:keepNext w:val="0"/>
        <w:keepLines w:val="0"/>
        <w:pageBreakBefore w:val="0"/>
        <w:widowControl/>
        <w:numPr>
          <w:ilvl w:val="0"/>
          <w:numId w:val="2"/>
        </w:numPr>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18"/>
          <w:szCs w:val="18"/>
          <w:lang w:val="en-US"/>
          <w14:textFill>
            <w14:solidFill>
              <w14:schemeClr w14:val="tx1"/>
            </w14:solidFill>
          </w14:textFill>
        </w:rPr>
      </w:pPr>
      <w:r>
        <w:rPr>
          <w:rFonts w:hint="default" w:ascii="Times New Roman" w:hAnsi="Times New Roman" w:cs="Times New Roman"/>
          <w:color w:val="000000" w:themeColor="text1"/>
          <w:sz w:val="18"/>
          <w:szCs w:val="18"/>
          <w:lang w:val="en-US"/>
          <w14:textFill>
            <w14:solidFill>
              <w14:schemeClr w14:val="tx1"/>
            </w14:solidFill>
          </w14:textFill>
        </w:rPr>
        <w:t>American Cancer Society. Cancer facts and figures 2006. Atlanta, Georgia: American Cancer Society; 2006</w:t>
      </w:r>
    </w:p>
    <w:p>
      <w:pPr>
        <w:pStyle w:val="17"/>
        <w:keepNext w:val="0"/>
        <w:keepLines w:val="0"/>
        <w:pageBreakBefore w:val="0"/>
        <w:widowControl/>
        <w:numPr>
          <w:ilvl w:val="0"/>
          <w:numId w:val="2"/>
        </w:numPr>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18"/>
          <w:szCs w:val="18"/>
          <w:lang w:val="en-US"/>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Odzèbé A, Boya PA, NKoua Mbon JB, Ekat MH. Les Tumeurs de vessie : aspects épidémiologiques et thérapeutiques à Brazzaville. J Afr  cancer. 2011 ; 3(1) :36-39</w:t>
      </w:r>
    </w:p>
    <w:p>
      <w:pPr>
        <w:pStyle w:val="17"/>
        <w:keepNext w:val="0"/>
        <w:keepLines w:val="0"/>
        <w:pageBreakBefore w:val="0"/>
        <w:widowControl/>
        <w:numPr>
          <w:ilvl w:val="0"/>
          <w:numId w:val="2"/>
        </w:numPr>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18"/>
          <w:szCs w:val="18"/>
          <w:lang w:val="en-US"/>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Benchekroun A, El Alj H, Essayegh H, Iken A, Nouini Y, Lachkar A, Faik M. Tumeurs infiltrantes de vessie : étude rétrospective à propos de 225 cas. Annal d’Urol.2003 ;37(5) :279-83</w:t>
      </w:r>
    </w:p>
    <w:p>
      <w:pPr>
        <w:pStyle w:val="17"/>
        <w:keepNext w:val="0"/>
        <w:keepLines w:val="0"/>
        <w:pageBreakBefore w:val="0"/>
        <w:widowControl/>
        <w:numPr>
          <w:ilvl w:val="0"/>
          <w:numId w:val="2"/>
        </w:numPr>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18"/>
          <w:szCs w:val="18"/>
          <w:lang w:val="en-US"/>
          <w14:textFill>
            <w14:solidFill>
              <w14:schemeClr w14:val="tx1"/>
            </w14:solidFill>
          </w14:textFill>
        </w:rPr>
      </w:pPr>
      <w:r>
        <w:rPr>
          <w:rFonts w:hint="default" w:ascii="Times New Roman" w:hAnsi="Times New Roman" w:cs="Times New Roman"/>
          <w:color w:val="000000" w:themeColor="text1"/>
          <w:sz w:val="18"/>
          <w:szCs w:val="18"/>
          <w:lang w:val="nl-NL"/>
          <w14:textFill>
            <w14:solidFill>
              <w14:schemeClr w14:val="tx1"/>
            </w14:solidFill>
          </w14:textFill>
        </w:rPr>
        <w:t>Zeegers MP,</w:t>
      </w:r>
      <w:r>
        <w:rPr>
          <w:rStyle w:val="13"/>
          <w:rFonts w:hint="default" w:ascii="Times New Roman" w:hAnsi="Times New Roman" w:cs="Times New Roman"/>
          <w:color w:val="000000" w:themeColor="text1"/>
          <w:sz w:val="18"/>
          <w:szCs w:val="18"/>
          <w:lang w:val="nl-NL"/>
          <w14:textFill>
            <w14:solidFill>
              <w14:schemeClr w14:val="tx1"/>
            </w14:solidFill>
          </w14:textFill>
        </w:rPr>
        <w:t>  </w:t>
      </w:r>
      <w:r>
        <w:rPr>
          <w:rFonts w:hint="default" w:ascii="Times New Roman" w:hAnsi="Times New Roman" w:cs="Times New Roman"/>
          <w:color w:val="000000" w:themeColor="text1"/>
          <w:sz w:val="18"/>
          <w:szCs w:val="18"/>
          <w:lang w:val="nl-NL"/>
          <w14:textFill>
            <w14:solidFill>
              <w14:schemeClr w14:val="tx1"/>
            </w14:solidFill>
          </w14:textFill>
        </w:rPr>
        <w:t>Tan FE,</w:t>
      </w:r>
      <w:r>
        <w:rPr>
          <w:rStyle w:val="13"/>
          <w:rFonts w:hint="default" w:ascii="Times New Roman" w:hAnsi="Times New Roman" w:cs="Times New Roman"/>
          <w:color w:val="000000" w:themeColor="text1"/>
          <w:sz w:val="18"/>
          <w:szCs w:val="18"/>
          <w:lang w:val="nl-NL"/>
          <w14:textFill>
            <w14:solidFill>
              <w14:schemeClr w14:val="tx1"/>
            </w14:solidFill>
          </w14:textFill>
        </w:rPr>
        <w:t> </w:t>
      </w:r>
      <w:r>
        <w:rPr>
          <w:rFonts w:hint="default" w:ascii="Times New Roman" w:hAnsi="Times New Roman" w:cs="Times New Roman"/>
          <w:color w:val="000000" w:themeColor="text1"/>
          <w:sz w:val="18"/>
          <w:szCs w:val="18"/>
          <w:lang w:val="nl-NL"/>
          <w14:textFill>
            <w14:solidFill>
              <w14:schemeClr w14:val="tx1"/>
            </w14:solidFill>
          </w14:textFill>
        </w:rPr>
        <w:t>Dorant E,</w:t>
      </w:r>
      <w:r>
        <w:rPr>
          <w:rStyle w:val="13"/>
          <w:rFonts w:hint="default" w:ascii="Times New Roman" w:hAnsi="Times New Roman" w:cs="Times New Roman"/>
          <w:color w:val="000000" w:themeColor="text1"/>
          <w:sz w:val="18"/>
          <w:szCs w:val="18"/>
          <w:lang w:val="nl-NL"/>
          <w14:textFill>
            <w14:solidFill>
              <w14:schemeClr w14:val="tx1"/>
            </w14:solidFill>
          </w14:textFill>
        </w:rPr>
        <w:t>  </w:t>
      </w:r>
      <w:r>
        <w:rPr>
          <w:rFonts w:hint="default" w:ascii="Times New Roman" w:hAnsi="Times New Roman" w:cs="Times New Roman"/>
          <w:color w:val="000000" w:themeColor="text1"/>
          <w:sz w:val="18"/>
          <w:szCs w:val="18"/>
          <w:lang w:val="nl-NL"/>
          <w14:textFill>
            <w14:solidFill>
              <w14:schemeClr w14:val="tx1"/>
            </w14:solidFill>
          </w14:textFill>
        </w:rPr>
        <w:t>van Den Brandt PA.</w:t>
      </w:r>
      <w:r>
        <w:rPr>
          <w:rStyle w:val="9"/>
          <w:rFonts w:hint="default" w:ascii="Times New Roman" w:hAnsi="Times New Roman" w:cs="Times New Roman"/>
          <w:b w:val="0"/>
          <w:color w:val="000000" w:themeColor="text1"/>
          <w:sz w:val="18"/>
          <w:szCs w:val="18"/>
          <w:lang w:val="nl-NL"/>
          <w14:textFill>
            <w14:solidFill>
              <w14:schemeClr w14:val="tx1"/>
            </w14:solidFill>
          </w14:textFill>
        </w:rPr>
        <w:t xml:space="preserve"> </w:t>
      </w:r>
      <w:r>
        <w:rPr>
          <w:rStyle w:val="9"/>
          <w:rFonts w:hint="default" w:ascii="Times New Roman" w:hAnsi="Times New Roman" w:cs="Times New Roman"/>
          <w:b w:val="0"/>
          <w:color w:val="000000" w:themeColor="text1"/>
          <w:sz w:val="18"/>
          <w:szCs w:val="18"/>
          <w:lang w:val="en-US"/>
          <w14:textFill>
            <w14:solidFill>
              <w14:schemeClr w14:val="tx1"/>
            </w14:solidFill>
          </w14:textFill>
        </w:rPr>
        <w:t>The impact of characteristics of cigarette smoking on urinary tract cancer risk: a meta-analysis of epidemiologic studies</w:t>
      </w:r>
      <w:r>
        <w:rPr>
          <w:rFonts w:hint="default" w:ascii="Times New Roman" w:hAnsi="Times New Roman" w:cs="Times New Roman"/>
          <w:color w:val="000000" w:themeColor="text1"/>
          <w:sz w:val="18"/>
          <w:szCs w:val="18"/>
          <w:lang w:val="en-US"/>
          <w14:textFill>
            <w14:solidFill>
              <w14:schemeClr w14:val="tx1"/>
            </w14:solidFill>
          </w14:textFill>
        </w:rPr>
        <w:t xml:space="preserve"> Cancer,</w:t>
      </w:r>
      <w:r>
        <w:rPr>
          <w:rStyle w:val="13"/>
          <w:rFonts w:hint="default" w:ascii="Times New Roman" w:hAnsi="Times New Roman" w:cs="Times New Roman"/>
          <w:color w:val="000000" w:themeColor="text1"/>
          <w:sz w:val="18"/>
          <w:szCs w:val="18"/>
          <w:lang w:val="en-US"/>
          <w14:textFill>
            <w14:solidFill>
              <w14:schemeClr w14:val="tx1"/>
            </w14:solidFill>
          </w14:textFill>
        </w:rPr>
        <w:t> </w:t>
      </w:r>
      <w:r>
        <w:rPr>
          <w:rFonts w:hint="default" w:ascii="Times New Roman" w:hAnsi="Times New Roman" w:cs="Times New Roman"/>
          <w:color w:val="000000" w:themeColor="text1"/>
          <w:sz w:val="18"/>
          <w:szCs w:val="18"/>
          <w:lang w:val="en-US"/>
          <w14:textFill>
            <w14:solidFill>
              <w14:schemeClr w14:val="tx1"/>
            </w14:solidFill>
          </w14:textFill>
        </w:rPr>
        <w:t>89</w:t>
      </w:r>
      <w:r>
        <w:rPr>
          <w:rStyle w:val="13"/>
          <w:rFonts w:hint="default" w:ascii="Times New Roman" w:hAnsi="Times New Roman" w:cs="Times New Roman"/>
          <w:color w:val="000000" w:themeColor="text1"/>
          <w:sz w:val="18"/>
          <w:szCs w:val="18"/>
          <w:lang w:val="en-US"/>
          <w14:textFill>
            <w14:solidFill>
              <w14:schemeClr w14:val="tx1"/>
            </w14:solidFill>
          </w14:textFill>
        </w:rPr>
        <w:t> </w:t>
      </w:r>
      <w:r>
        <w:rPr>
          <w:rFonts w:hint="default" w:ascii="Times New Roman" w:hAnsi="Times New Roman" w:cs="Times New Roman"/>
          <w:color w:val="000000" w:themeColor="text1"/>
          <w:sz w:val="18"/>
          <w:szCs w:val="18"/>
          <w:lang w:val="en-US"/>
          <w14:textFill>
            <w14:solidFill>
              <w14:schemeClr w14:val="tx1"/>
            </w14:solidFill>
          </w14:textFill>
        </w:rPr>
        <w:t>(2000), pp.</w:t>
      </w:r>
      <w:r>
        <w:rPr>
          <w:rStyle w:val="13"/>
          <w:rFonts w:hint="default" w:ascii="Times New Roman" w:hAnsi="Times New Roman" w:cs="Times New Roman"/>
          <w:color w:val="000000" w:themeColor="text1"/>
          <w:sz w:val="18"/>
          <w:szCs w:val="18"/>
          <w:lang w:val="en-US"/>
          <w14:textFill>
            <w14:solidFill>
              <w14:schemeClr w14:val="tx1"/>
            </w14:solidFill>
          </w14:textFill>
        </w:rPr>
        <w:t> </w:t>
      </w:r>
      <w:r>
        <w:rPr>
          <w:rFonts w:hint="default" w:ascii="Times New Roman" w:hAnsi="Times New Roman" w:cs="Times New Roman"/>
          <w:color w:val="000000" w:themeColor="text1"/>
          <w:sz w:val="18"/>
          <w:szCs w:val="18"/>
          <w:lang w:val="en-US"/>
          <w14:textFill>
            <w14:solidFill>
              <w14:schemeClr w14:val="tx1"/>
            </w14:solidFill>
          </w14:textFill>
        </w:rPr>
        <w:t>630-639</w:t>
      </w:r>
    </w:p>
    <w:p>
      <w:pPr>
        <w:pStyle w:val="17"/>
        <w:keepNext w:val="0"/>
        <w:keepLines w:val="0"/>
        <w:pageBreakBefore w:val="0"/>
        <w:widowControl/>
        <w:numPr>
          <w:ilvl w:val="0"/>
          <w:numId w:val="2"/>
        </w:numPr>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18"/>
          <w:szCs w:val="18"/>
          <w:lang w:val="en-US"/>
          <w14:textFill>
            <w14:solidFill>
              <w14:schemeClr w14:val="tx1"/>
            </w14:solidFill>
          </w14:textFill>
        </w:rPr>
      </w:pPr>
      <w:r>
        <w:rPr>
          <w:rFonts w:hint="default" w:ascii="Times New Roman" w:hAnsi="Times New Roman" w:cs="Times New Roman"/>
          <w:color w:val="000000" w:themeColor="text1"/>
          <w:sz w:val="18"/>
          <w:szCs w:val="18"/>
          <w:lang w:val="en-US"/>
          <w14:textFill>
            <w14:solidFill>
              <w14:schemeClr w14:val="tx1"/>
            </w14:solidFill>
          </w14:textFill>
        </w:rPr>
        <w:t>Messing EM, Ralph M, Terry Y, et al. Long-term outcome of hematuria home screening for bladder cancer in men. Cancer 2006;107:2173-9</w:t>
      </w:r>
    </w:p>
    <w:p>
      <w:pPr>
        <w:pStyle w:val="17"/>
        <w:keepNext w:val="0"/>
        <w:keepLines w:val="0"/>
        <w:pageBreakBefore w:val="0"/>
        <w:widowControl/>
        <w:numPr>
          <w:ilvl w:val="0"/>
          <w:numId w:val="2"/>
        </w:numPr>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18"/>
          <w:szCs w:val="18"/>
          <w:lang w:val="en-US"/>
          <w14:textFill>
            <w14:solidFill>
              <w14:schemeClr w14:val="tx1"/>
            </w14:solidFill>
          </w14:textFill>
        </w:rPr>
      </w:pPr>
      <w:r>
        <w:rPr>
          <w:rFonts w:hint="default" w:ascii="Times New Roman" w:hAnsi="Times New Roman" w:cs="Times New Roman"/>
          <w:color w:val="000000" w:themeColor="text1"/>
          <w:sz w:val="18"/>
          <w:szCs w:val="18"/>
          <w:lang w:val="en-US"/>
          <w14:textFill>
            <w14:solidFill>
              <w14:schemeClr w14:val="tx1"/>
            </w14:solidFill>
          </w14:textFill>
        </w:rPr>
        <w:t>El-Bolkainy MN, Mokhtar NM, Ghoneim MA, Hussein MH. The impact of schistosomiasis on the pathology of bladder carcinoma. Cancer 1981;48:2643—8</w:t>
      </w:r>
    </w:p>
    <w:p>
      <w:pPr>
        <w:pStyle w:val="17"/>
        <w:keepNext w:val="0"/>
        <w:keepLines w:val="0"/>
        <w:pageBreakBefore w:val="0"/>
        <w:widowControl/>
        <w:numPr>
          <w:ilvl w:val="0"/>
          <w:numId w:val="2"/>
        </w:numPr>
        <w:kinsoku/>
        <w:wordWrap/>
        <w:overflowPunct/>
        <w:topLinePunct w:val="0"/>
        <w:autoSpaceDE/>
        <w:autoSpaceDN/>
        <w:bidi w:val="0"/>
        <w:adjustRightInd/>
        <w:spacing w:beforeAutospacing="0" w:afterAutospacing="0" w:line="240" w:lineRule="auto"/>
        <w:jc w:val="both"/>
        <w:textAlignment w:val="auto"/>
        <w:rPr>
          <w:rFonts w:hint="default" w:ascii="Times New Roman" w:hAnsi="Times New Roman" w:cs="Times New Roman"/>
          <w:color w:val="000000" w:themeColor="text1"/>
          <w:sz w:val="18"/>
          <w:szCs w:val="18"/>
          <w:lang w:val="en-US"/>
          <w14:textFill>
            <w14:solidFill>
              <w14:schemeClr w14:val="tx1"/>
            </w14:solidFill>
          </w14:textFill>
        </w:rPr>
        <w:sectPr>
          <w:type w:val="continuous"/>
          <w:pgSz w:w="11850" w:h="16783"/>
          <w:pgMar w:top="1134" w:right="850" w:bottom="1417" w:left="1134" w:header="708" w:footer="708" w:gutter="0"/>
          <w:cols w:equalWidth="0" w:num="2">
            <w:col w:w="4720" w:space="425"/>
            <w:col w:w="4720"/>
          </w:cols>
          <w:docGrid w:linePitch="360" w:charSpace="0"/>
        </w:sectPr>
      </w:pPr>
      <w:r>
        <w:rPr>
          <w:rFonts w:hint="default" w:ascii="Times New Roman" w:hAnsi="Times New Roman" w:cs="Times New Roman"/>
          <w:color w:val="000000" w:themeColor="text1"/>
          <w:sz w:val="18"/>
          <w:szCs w:val="18"/>
          <w:lang w:val="en-US"/>
          <w14:textFill>
            <w14:solidFill>
              <w14:schemeClr w14:val="tx1"/>
            </w14:solidFill>
          </w14:textFill>
        </w:rPr>
        <w:t>El Mawla NG,El Bolkainy MN, Khaled HM. Bladder cancer in Africa : Update. Semin oncol.2001 ;28 :174-8</w:t>
      </w:r>
      <w:r>
        <w:rPr>
          <w:rFonts w:hint="default" w:ascii="Times New Roman" w:hAnsi="Times New Roman" w:cs="Times New Roman"/>
          <w:color w:val="000000" w:themeColor="text1"/>
          <w:sz w:val="18"/>
          <w:szCs w:val="18"/>
          <w:lang w:val="fr-FR"/>
          <w14:textFill>
            <w14:solidFill>
              <w14:schemeClr w14:val="tx1"/>
            </w14:solidFill>
          </w14:textFill>
        </w:rPr>
        <w:t>.</w:t>
      </w:r>
    </w:p>
    <w:p>
      <w:pPr>
        <w:keepNext w:val="0"/>
        <w:keepLines w:val="0"/>
        <w:pageBreakBefore w:val="0"/>
        <w:widowControl/>
        <w:kinsoku/>
        <w:wordWrap/>
        <w:overflowPunct/>
        <w:topLinePunct w:val="0"/>
        <w:autoSpaceDE/>
        <w:autoSpaceDN/>
        <w:bidi w:val="0"/>
        <w:adjustRightInd/>
        <w:spacing w:beforeAutospacing="0" w:afterAutospacing="0" w:line="276" w:lineRule="auto"/>
        <w:contextualSpacing/>
        <w:jc w:val="both"/>
        <w:textAlignment w:val="auto"/>
        <w:rPr>
          <w:rFonts w:hint="default" w:ascii="Times New Roman" w:hAnsi="Times New Roman" w:cs="Times New Roman"/>
          <w:sz w:val="20"/>
          <w:szCs w:val="20"/>
        </w:rPr>
      </w:pPr>
    </w:p>
    <w:sectPr>
      <w:type w:val="continuous"/>
      <w:pgSz w:w="11850" w:h="16783"/>
      <w:pgMar w:top="1134" w:right="850" w:bottom="1417"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Calibr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rFonts w:ascii="Times New Roman"/>
        <w:sz w:val="18"/>
        <w:lang w:val="en-US"/>
      </w:rPr>
      <mc:AlternateContent>
        <mc:Choice Requires="wpg">
          <w:drawing>
            <wp:anchor distT="0" distB="0" distL="114300" distR="114300" simplePos="0" relativeHeight="251664384" behindDoc="1" locked="0" layoutInCell="0" allowOverlap="1">
              <wp:simplePos x="0" y="0"/>
              <wp:positionH relativeFrom="page">
                <wp:posOffset>6599555</wp:posOffset>
              </wp:positionH>
              <wp:positionV relativeFrom="page">
                <wp:posOffset>9934575</wp:posOffset>
              </wp:positionV>
              <wp:extent cx="419100" cy="321945"/>
              <wp:effectExtent l="0" t="6350" r="0" b="14605"/>
              <wp:wrapTight wrapText="bothSides">
                <wp:wrapPolygon>
                  <wp:start x="0" y="0"/>
                  <wp:lineTo x="0" y="21600"/>
                  <wp:lineTo x="21600" y="21600"/>
                  <wp:lineTo x="21600" y="0"/>
                  <wp:lineTo x="0" y="0"/>
                </wp:wrapPolygon>
              </wp:wrapTight>
              <wp:docPr id="30" name="Grouper 30"/>
              <wp:cNvGraphicFramePr/>
              <a:graphic xmlns:a="http://schemas.openxmlformats.org/drawingml/2006/main">
                <a:graphicData uri="http://schemas.microsoft.com/office/word/2010/wordprocessingGroup">
                  <wpg:wgp>
                    <wpg:cNvGrpSpPr/>
                    <wpg:grpSpPr>
                      <a:xfrm rot="0">
                        <a:off x="0" y="0"/>
                        <a:ext cx="419100" cy="321945"/>
                        <a:chOff x="1731" y="14550"/>
                        <a:chExt cx="660" cy="507"/>
                      </a:xfrm>
                      <a:effectLst/>
                    </wpg:grpSpPr>
                    <wps:wsp>
                      <wps:cNvPr id="24" name="Losange 24"/>
                      <wps:cNvSpPr/>
                      <wps:spPr>
                        <a:xfrm>
                          <a:off x="1793" y="14550"/>
                          <a:ext cx="536" cy="507"/>
                        </a:xfrm>
                        <a:prstGeom prst="diamond">
                          <a:avLst/>
                        </a:prstGeom>
                        <a:noFill/>
                        <a:ln w="9525" cap="flat" cmpd="sng">
                          <a:solidFill>
                            <a:srgbClr val="A5A5A5"/>
                          </a:solidFill>
                          <a:prstDash val="solid"/>
                          <a:miter/>
                          <a:headEnd type="none" w="med" len="med"/>
                          <a:tailEnd type="none" w="med" len="med"/>
                        </a:ln>
                        <a:effectLst/>
                      </wps:spPr>
                      <wps:bodyPr upright="1"/>
                    </wps:wsp>
                    <wps:wsp>
                      <wps:cNvPr id="25" name="Rectangle 25"/>
                      <wps:cNvSpPr/>
                      <wps:spPr>
                        <a:xfrm>
                          <a:off x="1848" y="14616"/>
                          <a:ext cx="427" cy="375"/>
                        </a:xfrm>
                        <a:prstGeom prst="rect">
                          <a:avLst/>
                        </a:prstGeom>
                        <a:noFill/>
                        <a:ln w="9525" cap="flat" cmpd="sng">
                          <a:solidFill>
                            <a:srgbClr val="A5A5A5"/>
                          </a:solidFill>
                          <a:prstDash val="solid"/>
                          <a:miter/>
                          <a:headEnd type="none" w="med" len="med"/>
                          <a:tailEnd type="none" w="med" len="med"/>
                        </a:ln>
                        <a:effectLst/>
                      </wps:spPr>
                      <wps:bodyPr upright="1"/>
                    </wps:wsp>
                    <wps:wsp>
                      <wps:cNvPr id="26" name="Zone de texte 26"/>
                      <wps:cNvSpPr txBox="1"/>
                      <wps:spPr>
                        <a:xfrm>
                          <a:off x="1731" y="14639"/>
                          <a:ext cx="660" cy="330"/>
                        </a:xfrm>
                        <a:prstGeom prst="rect">
                          <a:avLst/>
                        </a:prstGeom>
                        <a:noFill/>
                        <a:ln>
                          <a:noFill/>
                        </a:ln>
                        <a:effectLst/>
                      </wps:spPr>
                      <wps:txbx>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wps:txbx>
                      <wps:bodyPr lIns="0" tIns="27432" rIns="0" bIns="0" upright="1"/>
                    </wps:wsp>
                    <wpg:grpSp>
                      <wpg:cNvPr id="29" name="Grouper 29"/>
                      <wpg:cNvGrpSpPr/>
                      <wpg:grpSpPr>
                        <a:xfrm>
                          <a:off x="1775" y="14647"/>
                          <a:ext cx="571" cy="314"/>
                          <a:chOff x="1705" y="14935"/>
                          <a:chExt cx="682" cy="375"/>
                        </a:xfrm>
                        <a:effectLst/>
                      </wpg:grpSpPr>
                      <wps:wsp>
                        <wps:cNvPr id="27" name="Forme libre 27"/>
                        <wps:cNvSpPr/>
                        <wps:spPr>
                          <a:xfrm rot="-5400000">
                            <a:off x="1782" y="14858"/>
                            <a:ext cx="375" cy="530"/>
                          </a:xfrm>
                          <a:custGeom>
                            <a:avLst/>
                            <a:gdLst>
                              <a:gd name="txL" fmla="*/ 4493 w 21600"/>
                              <a:gd name="txT" fmla="*/ 4483 h 21600"/>
                              <a:gd name="txR" fmla="*/ 17107 w 21600"/>
                              <a:gd name="txB" fmla="*/ 17117 h 21600"/>
                            </a:gdLst>
                            <a:ahLst/>
                            <a:cxnLst>
                              <a:cxn ang="0">
                                <a:pos x="328" y="265"/>
                              </a:cxn>
                              <a:cxn ang="0">
                                <a:pos x="188" y="530"/>
                              </a:cxn>
                              <a:cxn ang="0">
                                <a:pos x="47" y="265"/>
                              </a:cxn>
                              <a:cxn ang="0">
                                <a:pos x="188"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a:effectLst/>
                        </wps:spPr>
                        <wps:bodyPr upright="1"/>
                      </wps:wsp>
                      <wps:wsp>
                        <wps:cNvPr id="28" name="Forme libre 28"/>
                        <wps:cNvSpPr/>
                        <wps:spPr>
                          <a:xfrm rot="5400000" flipH="1">
                            <a:off x="1934" y="14858"/>
                            <a:ext cx="375" cy="530"/>
                          </a:xfrm>
                          <a:custGeom>
                            <a:avLst/>
                            <a:gdLst>
                              <a:gd name="txL" fmla="*/ 4493 w 21600"/>
                              <a:gd name="txT" fmla="*/ 4483 h 21600"/>
                              <a:gd name="txR" fmla="*/ 17107 w 21600"/>
                              <a:gd name="txB" fmla="*/ 17117 h 21600"/>
                            </a:gdLst>
                            <a:ahLst/>
                            <a:cxnLst>
                              <a:cxn ang="0">
                                <a:pos x="328" y="265"/>
                              </a:cxn>
                              <a:cxn ang="0">
                                <a:pos x="188" y="530"/>
                              </a:cxn>
                              <a:cxn ang="0">
                                <a:pos x="47" y="265"/>
                              </a:cxn>
                              <a:cxn ang="0">
                                <a:pos x="188"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a:effectLst/>
                        </wps:spPr>
                        <wps:bodyPr upright="1"/>
                      </wps:wsp>
                    </wpg:grpSp>
                  </wpg:wgp>
                </a:graphicData>
              </a:graphic>
            </wp:anchor>
          </w:drawing>
        </mc:Choice>
        <mc:Fallback>
          <w:pict>
            <v:group id="_x0000_s1026" o:spid="_x0000_s1026" o:spt="203" style="position:absolute;left:0pt;margin-left:519.65pt;margin-top:782.25pt;height:25.35pt;width:33pt;mso-position-horizontal-relative:page;mso-position-vertical-relative:page;mso-wrap-distance-left:9pt;mso-wrap-distance-right:9pt;z-index:-251652096;mso-width-relative:page;mso-height-relative:page;" coordorigin="1731,14550" coordsize="660,507" wrapcoords="0 0 0 21600 21600 21600 21600 0 0 0" o:allowincell="f" o:gfxdata="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">
              <o:lock v:ext="edit" aspectratio="f"/>
              <v:shape id="_x0000_s1026" o:spid="_x0000_s1026" o:spt="4" type="#_x0000_t4" style="position:absolute;left:1793;top:14550;height:507;width:536;" filled="f" stroked="t" coordsize="21600,21600" o:gfxdata="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9h7mvQAA&#10;ANsAAAAPAAAAAAAAAAEAIAAAACIAAABkcnMvZG93bnJldi54bWxQSwECFAAUAAAACACHTuJAMy8F&#10;njsAAAA5AAAAEAAAAAAAAAABACAAAAAMAQAAZHJzL3NoYXBleG1sLnhtbFBLBQYAAAAABgAGAFsB&#10;AAC2AwAAAAA=&#10;">
                <v:fill on="f" focussize="0,0"/>
                <v:stroke color="#A5A5A5" joinstyle="miter"/>
                <v:imagedata o:title=""/>
                <o:lock v:ext="edit" aspectratio="f"/>
              </v:shape>
              <v:rect id="_x0000_s1026" o:spid="_x0000_s1026" o:spt="1" style="position:absolute;left:1848;top:14616;height:375;width:427;" filled="f" stroked="t" coordsize="21600,21600" o:gfxdata="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YiwBL4A&#10;AADbAAAADwAAAAAAAAABACAAAAAiAAAAZHJzL2Rvd25yZXYueG1sUEsBAhQAFAAAAAgAh07iQDMv&#10;BZ47AAAAOQAAABAAAAAAAAAAAQAgAAAADQEAAGRycy9zaGFwZXhtbC54bWxQSwUGAAAAAAYABgBb&#10;AQAAtwMAAAAA&#10;">
                <v:fill on="f" focussize="0,0"/>
                <v:stroke color="#A5A5A5" joinstyle="miter"/>
                <v:imagedata o:title=""/>
                <o:lock v:ext="edit" aspectratio="f"/>
              </v:rect>
              <v:shape id="_x0000_s1026" o:spid="_x0000_s1026" o:spt="202" type="#_x0000_t202" style="position:absolute;left:1731;top:14639;height:330;width:660;" filled="f" stroked="f" coordsize="21600,21600" o:gfxdata="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DCoi8AAAA&#10;2wAAAA8AAAAAAAAAAQAgAAAAIgAAAGRycy9kb3ducmV2LnhtbFBLAQIUABQAAAAIAIdO4kAzLwWe&#10;OwAAADkAAAAQAAAAAAAAAAEAIAAAAAsBAABkcnMvc2hhcGV4bWwueG1sUEsFBgAAAAAGAAYAWwEA&#10;ALUDAAAAAA==&#10;">
                <v:fill on="f" focussize="0,0"/>
                <v:stroke on="f"/>
                <v:imagedata o:title=""/>
                <o:lock v:ext="edit" aspectratio="f"/>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_x0000_s1026" o:spid="_x0000_s1026" o:spt="203" style="position:absolute;left:1775;top:14647;height:314;width:571;" coordorigin="1705,14935" coordsize="682,375"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shape id="_x0000_s1026" o:spid="_x0000_s1026" o:spt="100" style="position:absolute;left:1782;top:14858;height:530;width:375;rotation:-5898240f;" filled="f" stroked="t" coordsize="21600,21600" o:gfxdata="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AZovQAA&#10;ANsAAAAPAAAAAAAAAAEAIAAAACIAAABkcnMvZG93bnJldi54bWxQSwECFAAUAAAACACHTuJAMy8F&#10;njsAAAA5AAAAEAAAAAAAAAABACAAAAAMAQAAZHJzL3NoYXBleG1sLnhtbFBLBQYAAAAABgAGAFsB&#10;AAC2AwAAAAA=&#10;" path="m0,0l5400,21600,16200,21600,21600,0,0,0xe">
                  <v:path o:connectlocs="328,265;188,530;47,265;188,0" o:connectangles="0,0,0,0"/>
                  <v:fill on="f" focussize="0,0"/>
                  <v:stroke color="#A5A5A5" joinstyle="miter"/>
                  <v:imagedata o:title=""/>
                  <o:lock v:ext="edit" aspectratio="f"/>
                </v:shape>
                <v:shape id="_x0000_s1026" o:spid="_x0000_s1026" o:spt="100" style="position:absolute;left:1934;top:14858;flip:x;height:530;width:375;rotation:-5898240f;" filled="f" stroked="t" coordsize="21600,21600" o:gfxdata="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4JfYQtwAAANsAAAAP&#10;AAAAAAAAAAEAIAAAACIAAABkcnMvZG93bnJldi54bWxQSwECFAAUAAAACACHTuJAMy8FnjsAAAA5&#10;AAAAEAAAAAAAAAABACAAAAAGAQAAZHJzL3NoYXBleG1sLnhtbFBLBQYAAAAABgAGAFsBAACwAwAA&#10;AAA=&#10;" path="m0,0l5400,21600,16200,21600,21600,0,0,0xe">
                  <v:path o:connectlocs="328,265;188,530;47,265;188,0" o:connectangles="0,0,0,0"/>
                  <v:fill on="f" focussize="0,0"/>
                  <v:stroke color="#A5A5A5" joinstyle="miter"/>
                  <v:imagedata o:title=""/>
                  <o:lock v:ext="edit" aspectratio="f"/>
                </v:shape>
              </v:group>
              <w10:wrap type="tight"/>
            </v:group>
          </w:pict>
        </mc:Fallback>
      </mc:AlternateContent>
    </w:r>
  </w:p>
  <w:p>
    <w:pPr>
      <w:pStyle w:val="6"/>
      <w:tabs>
        <w:tab w:val="left" w:pos="4140"/>
      </w:tabs>
      <w:rPr>
        <w:rFonts w:ascii="Times New Roman"/>
        <w:sz w:val="18"/>
        <w:lang w:val="en-US"/>
      </w:rPr>
    </w:pPr>
    <w:r>
      <w:rPr>
        <w:rFonts w:ascii="Times New Roman"/>
        <w:sz w:val="18"/>
        <w:lang w:val="en-US"/>
      </w:rPr>
      <w:t>Health Sci. Dis: Vol 21 (</w:t>
    </w:r>
    <w:r>
      <w:rPr>
        <w:rFonts w:hint="default" w:ascii="Times New Roman"/>
        <w:sz w:val="18"/>
        <w:lang w:val="fr-FR"/>
      </w:rPr>
      <w:t>7</w:t>
    </w:r>
    <w:r>
      <w:rPr>
        <w:rFonts w:ascii="Times New Roman"/>
        <w:sz w:val="18"/>
        <w:lang w:val="en-US"/>
      </w:rPr>
      <w:t xml:space="preserve">) </w:t>
    </w:r>
    <w:r>
      <w:rPr>
        <w:rFonts w:hint="default" w:ascii="Times New Roman"/>
        <w:sz w:val="18"/>
        <w:lang w:val="fr-FR"/>
      </w:rPr>
      <w:t>Jully</w:t>
    </w:r>
    <w:r>
      <w:rPr>
        <w:rFonts w:ascii="Times New Roman"/>
        <w:sz w:val="18"/>
        <w:lang w:val="en-US"/>
      </w:rPr>
      <w:t xml:space="preserve"> 2020</w:t>
    </w:r>
  </w:p>
  <w:p>
    <w:pPr>
      <w:pStyle w:val="6"/>
      <w:tabs>
        <w:tab w:val="left" w:pos="3008"/>
      </w:tabs>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8"/>
        <w:rFonts w:ascii="Times New Roman"/>
        <w:sz w:val="18"/>
        <w:lang w:val="en-US"/>
      </w:rPr>
      <w:t>www.hsd-fmsb.org</w:t>
    </w:r>
    <w:r>
      <w:rPr>
        <w:rStyle w:val="8"/>
        <w:rFonts w:ascii="Times New Roman"/>
        <w:sz w:val="18"/>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ascii="Times New Roman" w:hAnsi="Times New Roman"/>
        <w:sz w:val="20"/>
        <w:lang w:val="fr-FR"/>
      </w:rPr>
      <w:t>Cancer de la vessie au centre hospitalier et universitaire de Tengandogo</w:t>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 xml:space="preserve">    </w:t>
    </w:r>
    <w:r>
      <w:rPr>
        <w:rFonts w:hint="default" w:ascii="Times New Roman" w:hAnsi="Times New Roman"/>
        <w:i/>
        <w:sz w:val="20"/>
        <w:lang w:val="fr-FR"/>
      </w:rPr>
      <w:t>Boureima</w:t>
    </w:r>
    <w:r>
      <w:rPr>
        <w:rFonts w:ascii="Times New Roman" w:hAnsi="Times New Roman"/>
        <w:i/>
        <w:sz w:val="20"/>
      </w:rPr>
      <w:t>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7A3"/>
    <w:multiLevelType w:val="multilevel"/>
    <w:tmpl w:val="027B57A3"/>
    <w:lvl w:ilvl="0" w:tentative="0">
      <w:start w:val="1"/>
      <w:numFmt w:val="decimal"/>
      <w:lvlText w:val="%1."/>
      <w:lvlJc w:val="left"/>
      <w:pPr>
        <w:ind w:left="720" w:hanging="360"/>
      </w:pPr>
      <w:rPr>
        <w:rFonts w:hint="default" w:eastAsia="Times New Roman"/>
        <w:b w:val="0"/>
        <w:color w:val="000000" w:themeColor="text1"/>
        <w14:textFill>
          <w14:solidFill>
            <w14:schemeClr w14:val="tx1"/>
          </w14:solidFill>
        </w14:textFil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nforcement="0"/>
  <w:defaultTabStop w:val="708"/>
  <w:hyphenationZone w:val="425"/>
  <w:characterSpacingControl w:val="doNotCompress"/>
  <w:hdrShapeDefaults>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DD"/>
    <w:rsid w:val="00022E4D"/>
    <w:rsid w:val="00274BFD"/>
    <w:rsid w:val="003E1C9F"/>
    <w:rsid w:val="004A177D"/>
    <w:rsid w:val="005515E3"/>
    <w:rsid w:val="009248ED"/>
    <w:rsid w:val="00975A14"/>
    <w:rsid w:val="009826D3"/>
    <w:rsid w:val="009D67FA"/>
    <w:rsid w:val="00A3257C"/>
    <w:rsid w:val="00AD454C"/>
    <w:rsid w:val="00B46B63"/>
    <w:rsid w:val="00BB4018"/>
    <w:rsid w:val="00C50E3E"/>
    <w:rsid w:val="00D57BDD"/>
    <w:rsid w:val="00EF3C91"/>
    <w:rsid w:val="1110221A"/>
    <w:rsid w:val="151C7328"/>
    <w:rsid w:val="3C377DFE"/>
    <w:rsid w:val="536C343B"/>
    <w:rsid w:val="57F745A2"/>
    <w:rsid w:val="62A95FF8"/>
    <w:rsid w:val="7A251C8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qFormat="1" w:uiPriority="99" w:name="Balloon Text"/>
    <w:lsdException w:qFormat="1" w:unhideWhenUsed="0" w:uiPriority="34" w:semiHidden="0" w:name="List Paragraph"/>
  </w:latentStyles>
  <w:style w:type="paragraph" w:default="1" w:styleId="1">
    <w:name w:val="Normal"/>
    <w:qFormat/>
    <w:uiPriority w:val="0"/>
    <w:rPr>
      <w:rFonts w:asciiTheme="minorHAnsi" w:hAnsiTheme="minorHAnsi" w:eastAsiaTheme="minorHAnsi" w:cstheme="minorBidi"/>
      <w:sz w:val="24"/>
      <w:szCs w:val="24"/>
      <w:lang w:val="fr-FR" w:eastAsia="en-US" w:bidi="ar-SA"/>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semiHidden/>
    <w:unhideWhenUsed/>
    <w:qFormat/>
    <w:uiPriority w:val="99"/>
    <w:pPr>
      <w:pBdr>
        <w:top w:val="none" w:color="auto" w:sz="0" w:space="0"/>
        <w:left w:val="none" w:color="auto" w:sz="0" w:space="0"/>
        <w:bottom w:val="none" w:color="auto" w:sz="0" w:space="0"/>
        <w:right w:val="none" w:color="auto" w:sz="0" w:space="0"/>
        <w:between w:val="none" w:color="auto" w:sz="0" w:space="0"/>
      </w:pBdr>
      <w:spacing w:after="160"/>
    </w:pPr>
    <w:rPr>
      <w:rFonts w:ascii="Calibri" w:hAnsi="Calibri" w:eastAsia="Calibri" w:cs="Calibri"/>
      <w:color w:val="000000"/>
      <w:lang w:eastAsia="fr-FR"/>
    </w:rPr>
  </w:style>
  <w:style w:type="paragraph" w:styleId="3">
    <w:name w:val="caption"/>
    <w:basedOn w:val="1"/>
    <w:next w:val="1"/>
    <w:unhideWhenUsed/>
    <w:qFormat/>
    <w:uiPriority w:val="35"/>
    <w:pPr>
      <w:pBdr>
        <w:top w:val="none" w:color="auto" w:sz="0" w:space="0"/>
        <w:left w:val="none" w:color="auto" w:sz="0" w:space="0"/>
        <w:bottom w:val="none" w:color="auto" w:sz="0" w:space="0"/>
        <w:right w:val="none" w:color="auto" w:sz="0" w:space="0"/>
        <w:between w:val="none" w:color="auto" w:sz="0" w:space="0"/>
      </w:pBdr>
      <w:spacing w:after="160"/>
    </w:pPr>
    <w:rPr>
      <w:rFonts w:ascii="Calibri" w:hAnsi="Calibri" w:eastAsia="Calibri" w:cs="Calibri"/>
      <w:b/>
      <w:bCs/>
      <w:smallCaps/>
      <w:color w:val="44546A" w:themeColor="text2"/>
      <w:sz w:val="22"/>
      <w:szCs w:val="22"/>
      <w:lang w:eastAsia="fr-FR"/>
      <w14:textFill>
        <w14:solidFill>
          <w14:schemeClr w14:val="tx2"/>
        </w14:solidFill>
      </w14:textFill>
    </w:rPr>
  </w:style>
  <w:style w:type="paragraph" w:styleId="4">
    <w:name w:val="Balloon Text"/>
    <w:basedOn w:val="1"/>
    <w:link w:val="12"/>
    <w:semiHidden/>
    <w:unhideWhenUsed/>
    <w:qFormat/>
    <w:uiPriority w:val="99"/>
    <w:rPr>
      <w:rFonts w:ascii="Times New Roman" w:hAnsi="Times New Roman" w:cs="Times New Roman"/>
      <w:sz w:val="18"/>
      <w:szCs w:val="18"/>
    </w:rPr>
  </w:style>
  <w:style w:type="paragraph" w:styleId="5">
    <w:name w:val="Normal (Web)"/>
    <w:basedOn w:val="1"/>
    <w:unhideWhenUsed/>
    <w:qFormat/>
    <w:uiPriority w:val="99"/>
    <w:pPr>
      <w:spacing w:before="100" w:beforeAutospacing="1" w:after="100" w:afterAutospacing="1"/>
    </w:pPr>
    <w:rPr>
      <w:rFonts w:ascii="Times New Roman" w:hAnsi="Times New Roman" w:eastAsia="Times New Roman" w:cs="Times New Roman"/>
      <w:lang w:eastAsia="fr-FR"/>
    </w:rPr>
  </w:style>
  <w:style w:type="paragraph" w:styleId="6">
    <w:name w:val="footer"/>
    <w:basedOn w:val="1"/>
    <w:unhideWhenUsed/>
    <w:qFormat/>
    <w:uiPriority w:val="99"/>
    <w:pPr>
      <w:tabs>
        <w:tab w:val="center" w:pos="4536"/>
        <w:tab w:val="right" w:pos="9072"/>
      </w:tabs>
      <w:spacing w:after="0" w:line="240" w:lineRule="auto"/>
    </w:pPr>
  </w:style>
  <w:style w:type="character" w:styleId="8">
    <w:name w:val="Hyperlink"/>
    <w:unhideWhenUsed/>
    <w:qFormat/>
    <w:uiPriority w:val="99"/>
    <w:rPr>
      <w:color w:val="0000FF"/>
      <w:u w:val="single"/>
    </w:rPr>
  </w:style>
  <w:style w:type="character" w:styleId="9">
    <w:name w:val="Strong"/>
    <w:basedOn w:val="7"/>
    <w:qFormat/>
    <w:uiPriority w:val="22"/>
    <w:rPr>
      <w:b/>
      <w:bCs/>
    </w:rPr>
  </w:style>
  <w:style w:type="character" w:styleId="10">
    <w:name w:val="annotation reference"/>
    <w:basedOn w:val="7"/>
    <w:semiHidden/>
    <w:unhideWhenUsed/>
    <w:qFormat/>
    <w:uiPriority w:val="99"/>
    <w:rPr>
      <w:sz w:val="18"/>
      <w:szCs w:val="18"/>
    </w:rPr>
  </w:style>
  <w:style w:type="character" w:customStyle="1" w:styleId="12">
    <w:name w:val="Texte de bulles Car"/>
    <w:basedOn w:val="7"/>
    <w:link w:val="4"/>
    <w:semiHidden/>
    <w:qFormat/>
    <w:uiPriority w:val="99"/>
    <w:rPr>
      <w:rFonts w:ascii="Times New Roman" w:hAnsi="Times New Roman" w:cs="Times New Roman"/>
      <w:sz w:val="18"/>
      <w:szCs w:val="18"/>
    </w:rPr>
  </w:style>
  <w:style w:type="character" w:customStyle="1" w:styleId="13">
    <w:name w:val="apple-converted-space"/>
    <w:basedOn w:val="7"/>
    <w:qFormat/>
    <w:uiPriority w:val="0"/>
  </w:style>
  <w:style w:type="table" w:customStyle="1" w:styleId="14">
    <w:name w:val="List Table 6 Colorful"/>
    <w:basedOn w:val="11"/>
    <w:qFormat/>
    <w:uiPriority w:val="51"/>
    <w:pPr>
      <w:pBdr>
        <w:top w:val="none" w:color="auto" w:sz="0" w:space="0"/>
        <w:left w:val="none" w:color="auto" w:sz="0" w:space="0"/>
        <w:bottom w:val="none" w:color="auto" w:sz="0" w:space="0"/>
        <w:right w:val="none" w:color="auto" w:sz="0" w:space="0"/>
        <w:between w:val="none" w:color="auto" w:sz="0" w:space="0"/>
      </w:pBdr>
    </w:pPr>
    <w:rPr>
      <w:rFonts w:ascii="Calibri" w:hAnsi="Calibri" w:cs="Calibri"/>
      <w:color w:val="000000" w:themeColor="text1"/>
      <w:sz w:val="22"/>
      <w:szCs w:val="22"/>
      <w:lang w:eastAsia="fr-FR"/>
      <w14:textFill>
        <w14:solidFill>
          <w14:schemeClr w14:val="tx1"/>
        </w14:solidFill>
      </w14:textFill>
    </w:rPr>
    <w:tblPr>
      <w:tblBorders>
        <w:top w:val="single" w:color="000000" w:themeColor="text1" w:sz="4" w:space="0"/>
        <w:bottom w:val="single" w:color="000000" w:themeColor="text1" w:sz="4" w:space="0"/>
      </w:tblBorders>
      <w:tblLayout w:type="fixed"/>
      <w:tblCellMar>
        <w:top w:w="0" w:type="dxa"/>
        <w:left w:w="108" w:type="dxa"/>
        <w:bottom w:w="0" w:type="dxa"/>
        <w:right w:w="108" w:type="dxa"/>
      </w:tblCellMar>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character" w:customStyle="1" w:styleId="15">
    <w:name w:val="Commentaire Car"/>
    <w:basedOn w:val="7"/>
    <w:link w:val="2"/>
    <w:semiHidden/>
    <w:qFormat/>
    <w:uiPriority w:val="99"/>
    <w:rPr>
      <w:rFonts w:ascii="Calibri" w:hAnsi="Calibri" w:eastAsia="Calibri" w:cs="Calibri"/>
      <w:color w:val="000000"/>
      <w:lang w:eastAsia="fr-FR"/>
    </w:rPr>
  </w:style>
  <w:style w:type="table" w:customStyle="1" w:styleId="16">
    <w:name w:val="Plain Table 2"/>
    <w:basedOn w:val="11"/>
    <w:qFormat/>
    <w:uiPriority w:val="42"/>
    <w:tblPr>
      <w:tblBorders>
        <w:top w:val="single" w:color="7E7E7E" w:themeColor="text1" w:themeTint="80" w:sz="4" w:space="0"/>
        <w:bottom w:val="single" w:color="7E7E7E" w:themeColor="text1" w:themeTint="80" w:sz="4" w:space="0"/>
      </w:tblBorders>
      <w:tblLayout w:type="fixed"/>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styleId="1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'340efd4a850a408e8cd2e35f30d6399'!$B$6</c:f>
              <c:strCache>
                <c:ptCount val="1"/>
                <c:pt idx="0">
                  <c:v>Fréquence</c:v>
                </c:pt>
              </c:strCache>
            </c:strRef>
          </c:tx>
          <c:spPr/>
          <c:explosion val="0"/>
          <c:dPt>
            <c:idx val="0"/>
            <c:bubble3D val="0"/>
            <c:spPr>
              <a:solidFill>
                <a:schemeClr val="accent1">
                  <a:shade val="65000"/>
                </a:schemeClr>
              </a:solidFill>
              <a:ln w="19050">
                <a:solidFill>
                  <a:schemeClr val="lt1"/>
                </a:solidFill>
              </a:ln>
              <a:effectLst/>
            </c:spPr>
          </c:dPt>
          <c:dPt>
            <c:idx val="1"/>
            <c:bubble3D val="0"/>
            <c:spPr>
              <a:solidFill>
                <a:schemeClr val="accent1"/>
              </a:solidFill>
              <a:ln w="19050">
                <a:solidFill>
                  <a:schemeClr val="lt1"/>
                </a:solidFill>
              </a:ln>
              <a:effectLst/>
            </c:spPr>
          </c:dPt>
          <c:dPt>
            <c:idx val="2"/>
            <c:bubble3D val="0"/>
            <c:spPr>
              <a:solidFill>
                <a:schemeClr val="accent1">
                  <a:tint val="65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fr-FR"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'340efd4a850a408e8cd2e35f30d6399'!$A$7:$A$9</c:f>
              <c:strCache>
                <c:ptCount val="3"/>
                <c:pt idx="0">
                  <c:v>ADENOCARCINOME</c:v>
                </c:pt>
                <c:pt idx="1">
                  <c:v>CARCINOME EPIDERMOIDE</c:v>
                </c:pt>
                <c:pt idx="2">
                  <c:v>CARCINOME UROTHELIAL</c:v>
                </c:pt>
              </c:strCache>
            </c:strRef>
          </c:cat>
          <c:val>
            <c:numRef>
              <c:f>'340efd4a850a408e8cd2e35f30d6399'!$B$7:$B$9</c:f>
              <c:numCache>
                <c:formatCode>General</c:formatCode>
                <c:ptCount val="3"/>
                <c:pt idx="0">
                  <c:v>1</c:v>
                </c:pt>
                <c:pt idx="1">
                  <c:v>25</c:v>
                </c:pt>
                <c:pt idx="2">
                  <c:v>46</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egendEntry>
        <c:idx val="0"/>
        <c:txPr>
          <a:bodyPr rot="0" spcFirstLastPara="0" vertOverflow="ellipsis" vert="horz" wrap="square" anchor="ctr" anchorCtr="1"/>
          <a:lstStyle/>
          <a:p>
            <a:pPr>
              <a:defRPr lang="fr-FR" sz="6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fr-FR" sz="6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fr-FR" sz="60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609464508094645"/>
          <c:y val="0.688819167142042"/>
          <c:w val="0.370610211706102"/>
          <c:h val="0.268397033656589"/>
        </c:manualLayout>
      </c:layout>
      <c:overlay val="0"/>
      <c:spPr>
        <a:noFill/>
        <a:ln>
          <a:noFill/>
        </a:ln>
        <a:effectLst/>
      </c:spPr>
      <c:txPr>
        <a:bodyPr rot="0" spcFirstLastPara="0" vertOverflow="ellipsis" vert="horz" wrap="square" anchor="ctr" anchorCtr="1"/>
        <a:lstStyle/>
        <a:p>
          <a:pPr>
            <a:defRPr lang="fr-FR" sz="6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fr-FR"/>
      </a:pPr>
    </a:p>
  </c:txPr>
  <c:externalData r:id="rId1">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2225</Words>
  <Characters>12243</Characters>
  <Lines>102</Lines>
  <Paragraphs>28</Paragraphs>
  <TotalTime>63</TotalTime>
  <ScaleCrop>false</ScaleCrop>
  <LinksUpToDate>false</LinksUpToDate>
  <CharactersWithSpaces>14440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2020-05-25T19:01:00Z</dcterms:created>
  <dc:creator>boureima ouedraogo</dc:creator>
  <cp:lastModifiedBy>user</cp:lastModifiedBy>
  <dcterms:modified xsi:type="dcterms:W3CDTF">2020-06-18T17:56:47Z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1036-11.2.0.8970</vt:lpwstr>
  </property>
</Properties>
</file>