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F5C01" w14:textId="77777777" w:rsidR="007D4564" w:rsidRDefault="00EB4BC0" w:rsidP="000F5624">
      <w:pPr>
        <w:pStyle w:val="Lgende"/>
        <w:keepNext/>
      </w:pPr>
      <w:r w:rsidRPr="00EB4BC0">
        <w:rPr>
          <w:color w:val="FF0000"/>
        </w:rPr>
        <w:t>Table</w:t>
      </w:r>
      <w:bookmarkStart w:id="0" w:name="_GoBack"/>
      <w:bookmarkEnd w:id="0"/>
      <w:r w:rsidRPr="00EB4BC0">
        <w:rPr>
          <w:color w:val="FF0000"/>
        </w:rPr>
        <w:t>au 2</w:t>
      </w:r>
      <w:r w:rsidR="000F5624" w:rsidRPr="00EB4BC0">
        <w:rPr>
          <w:color w:val="FF0000"/>
        </w:rPr>
        <w:t> </w:t>
      </w:r>
      <w:r w:rsidR="000F5624">
        <w:t xml:space="preserve">: </w:t>
      </w:r>
    </w:p>
    <w:p w14:paraId="612951D3" w14:textId="77777777" w:rsidR="007D4564" w:rsidRDefault="007D4564" w:rsidP="000F5624">
      <w:pPr>
        <w:pStyle w:val="Lgende"/>
        <w:keepNext/>
      </w:pPr>
      <w:r w:rsidRPr="007D4564">
        <w:t xml:space="preserve">Comparison of </w:t>
      </w:r>
      <w:proofErr w:type="spellStart"/>
      <w:r w:rsidRPr="007D4564">
        <w:t>behavioural</w:t>
      </w:r>
      <w:proofErr w:type="spellEnd"/>
      <w:r w:rsidRPr="007D4564">
        <w:t xml:space="preserve">, </w:t>
      </w:r>
      <w:proofErr w:type="spellStart"/>
      <w:r w:rsidRPr="007D4564">
        <w:t>risk-taking</w:t>
      </w:r>
      <w:proofErr w:type="spellEnd"/>
      <w:r w:rsidRPr="007D4564">
        <w:t xml:space="preserve"> and </w:t>
      </w:r>
      <w:proofErr w:type="spellStart"/>
      <w:r w:rsidRPr="007D4564">
        <w:t>biological</w:t>
      </w:r>
      <w:proofErr w:type="spellEnd"/>
      <w:r w:rsidRPr="007D4564">
        <w:t xml:space="preserve"> variables </w:t>
      </w:r>
      <w:proofErr w:type="spellStart"/>
      <w:r w:rsidRPr="007D4564">
        <w:t>between</w:t>
      </w:r>
      <w:proofErr w:type="spellEnd"/>
      <w:r w:rsidRPr="007D4564">
        <w:t xml:space="preserve"> the </w:t>
      </w:r>
      <w:proofErr w:type="spellStart"/>
      <w:r w:rsidRPr="007D4564">
        <w:t>two</w:t>
      </w:r>
      <w:proofErr w:type="spellEnd"/>
      <w:r w:rsidRPr="007D4564">
        <w:t xml:space="preserve"> groups </w:t>
      </w:r>
      <w:proofErr w:type="spellStart"/>
      <w:r w:rsidRPr="007D4564">
        <w:t>at</w:t>
      </w:r>
      <w:proofErr w:type="spellEnd"/>
      <w:r w:rsidRPr="007D4564">
        <w:t xml:space="preserve"> the end of the intervention.</w:t>
      </w:r>
    </w:p>
    <w:p w14:paraId="09350617" w14:textId="77777777" w:rsidR="000F5624" w:rsidRDefault="000F5624" w:rsidP="000F5624">
      <w:pPr>
        <w:pStyle w:val="Lgende"/>
        <w:keepNext/>
      </w:pPr>
      <w:r>
        <w:t xml:space="preserve">Comparaison des variables liées au comportement, aux prises de risques et aux </w:t>
      </w:r>
      <w:r w:rsidR="0085347D">
        <w:t xml:space="preserve">           </w:t>
      </w:r>
      <w:r>
        <w:t>résultats des examens biologiques entre les deux groupes à la fin de l’intervention</w:t>
      </w:r>
    </w:p>
    <w:p w14:paraId="52374C30" w14:textId="77777777" w:rsidR="0085347D" w:rsidRPr="007D4564" w:rsidRDefault="0085347D" w:rsidP="0085347D">
      <w:pPr>
        <w:rPr>
          <w:b/>
        </w:rPr>
      </w:pPr>
    </w:p>
    <w:tbl>
      <w:tblPr>
        <w:tblpPr w:leftFromText="141" w:rightFromText="141" w:vertAnchor="text" w:horzAnchor="margin" w:tblpX="576" w:tblpY="236"/>
        <w:tblOverlap w:val="never"/>
        <w:tblW w:w="8822" w:type="dxa"/>
        <w:tblLook w:val="04A0" w:firstRow="1" w:lastRow="0" w:firstColumn="1" w:lastColumn="0" w:noHBand="0" w:noVBand="1"/>
      </w:tblPr>
      <w:tblGrid>
        <w:gridCol w:w="1489"/>
        <w:gridCol w:w="1085"/>
        <w:gridCol w:w="1521"/>
        <w:gridCol w:w="1598"/>
        <w:gridCol w:w="1598"/>
        <w:gridCol w:w="1531"/>
      </w:tblGrid>
      <w:tr w:rsidR="000F5624" w:rsidRPr="00402D2E" w14:paraId="0F3BFFC7" w14:textId="77777777" w:rsidTr="002C6D42">
        <w:trPr>
          <w:trHeight w:val="532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2B13E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Caractéristiques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66F45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Group</w:t>
            </w:r>
            <w:r>
              <w:rPr>
                <w:rFonts w:ascii="Tw Cen MT" w:hAnsi="Tw Cen MT"/>
                <w:sz w:val="20"/>
                <w:szCs w:val="20"/>
              </w:rPr>
              <w:t>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75213" w14:textId="77777777" w:rsidR="000F5624" w:rsidRPr="00530B8F" w:rsidRDefault="000F5624" w:rsidP="002C6D42">
            <w:pPr>
              <w:spacing w:line="240" w:lineRule="auto"/>
              <w:ind w:left="0" w:right="176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>Avant</w:t>
            </w:r>
            <w:r w:rsidRPr="00530B8F">
              <w:rPr>
                <w:rFonts w:ascii="Tw Cen MT" w:hAnsi="Tw Cen MT"/>
                <w:sz w:val="20"/>
                <w:szCs w:val="20"/>
              </w:rPr>
              <w:t xml:space="preserve"> intervention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4A2F5" w14:textId="77777777" w:rsidR="000F5624" w:rsidRPr="00530B8F" w:rsidRDefault="000F5624" w:rsidP="002C6D42">
            <w:pPr>
              <w:spacing w:line="240" w:lineRule="auto"/>
              <w:ind w:left="0" w:right="317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  <w:lang w:val="en-US"/>
              </w:rPr>
              <w:t>Après</w:t>
            </w:r>
            <w:r w:rsidRPr="00530B8F">
              <w:rPr>
                <w:rFonts w:ascii="Tw Cen MT" w:hAnsi="Tw Cen MT"/>
                <w:sz w:val="20"/>
                <w:szCs w:val="20"/>
              </w:rPr>
              <w:t xml:space="preserve"> intervention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605A" w14:textId="77777777" w:rsidR="000F5624" w:rsidRPr="00530B8F" w:rsidRDefault="000F5624" w:rsidP="002C6D42">
            <w:pPr>
              <w:spacing w:before="0" w:after="0" w:line="240" w:lineRule="auto"/>
              <w:ind w:left="0" w:right="0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 xml:space="preserve"> Difference </w:t>
            </w:r>
          </w:p>
          <w:p w14:paraId="6879443E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i/>
                <w:iCs/>
                <w:sz w:val="20"/>
                <w:szCs w:val="20"/>
              </w:rPr>
              <w:t>p</w:t>
            </w:r>
            <w:r w:rsidRPr="00530B8F">
              <w:rPr>
                <w:rFonts w:ascii="Tw Cen MT" w:hAnsi="Tw Cen MT"/>
                <w:sz w:val="20"/>
                <w:szCs w:val="20"/>
              </w:rPr>
              <w:t>-Value</w:t>
            </w:r>
          </w:p>
        </w:tc>
      </w:tr>
      <w:tr w:rsidR="000F5624" w:rsidRPr="00402D2E" w14:paraId="4A49F571" w14:textId="77777777" w:rsidTr="002C6D42">
        <w:trPr>
          <w:trHeight w:val="790"/>
        </w:trPr>
        <w:tc>
          <w:tcPr>
            <w:tcW w:w="1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D0356F" w14:textId="77777777" w:rsidR="000F5624" w:rsidRPr="00530B8F" w:rsidRDefault="000F5624" w:rsidP="002C6D42">
            <w:pPr>
              <w:spacing w:line="240" w:lineRule="auto"/>
              <w:ind w:left="0" w:right="311"/>
              <w:jc w:val="left"/>
              <w:rPr>
                <w:rFonts w:ascii="Tw Cen MT" w:hAnsi="Tw Cen MT"/>
                <w:sz w:val="20"/>
                <w:szCs w:val="20"/>
              </w:rPr>
            </w:pPr>
            <w:r w:rsidRPr="000F5624">
              <w:rPr>
                <w:rFonts w:ascii="Tw Cen MT" w:hAnsi="Tw Cen MT"/>
                <w:sz w:val="20"/>
                <w:szCs w:val="20"/>
              </w:rPr>
              <w:t>Partenaires</w:t>
            </w:r>
            <w:r>
              <w:rPr>
                <w:rFonts w:ascii="Tw Cen MT" w:hAnsi="Tw Cen MT"/>
                <w:sz w:val="20"/>
                <w:szCs w:val="20"/>
                <w:lang w:val="en-US"/>
              </w:rPr>
              <w:t xml:space="preserve"> </w:t>
            </w:r>
            <w:r w:rsidRPr="000F5624">
              <w:rPr>
                <w:rFonts w:ascii="Tw Cen MT" w:hAnsi="Tw Cen MT"/>
                <w:sz w:val="20"/>
                <w:szCs w:val="20"/>
              </w:rPr>
              <w:t>sexuels</w:t>
            </w:r>
            <w:r>
              <w:rPr>
                <w:rFonts w:ascii="Tw Cen MT" w:hAnsi="Tw Cen MT"/>
                <w:sz w:val="20"/>
                <w:szCs w:val="20"/>
                <w:lang w:val="en-US"/>
              </w:rPr>
              <w:t xml:space="preserve"> </w:t>
            </w:r>
            <w:r w:rsidRPr="000F5624">
              <w:rPr>
                <w:rFonts w:ascii="Tw Cen MT" w:hAnsi="Tw Cen MT"/>
                <w:sz w:val="20"/>
                <w:szCs w:val="20"/>
              </w:rPr>
              <w:t>occasionnels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4D9EA962" w14:textId="77777777" w:rsidR="000F5624" w:rsidRPr="00530B8F" w:rsidRDefault="000F5624" w:rsidP="002C6D42">
            <w:pPr>
              <w:spacing w:line="240" w:lineRule="auto"/>
              <w:ind w:left="0" w:right="-108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5AD4E812" w14:textId="77777777" w:rsidR="000F5624" w:rsidRPr="00530B8F" w:rsidRDefault="000F5624" w:rsidP="002C6D42">
            <w:pPr>
              <w:spacing w:line="240" w:lineRule="auto"/>
              <w:ind w:left="0" w:right="-108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34D7E1B7" w14:textId="77777777" w:rsidR="000F5624" w:rsidRPr="00530B8F" w:rsidRDefault="000F5624" w:rsidP="002C6D42">
            <w:pPr>
              <w:spacing w:line="240" w:lineRule="auto"/>
              <w:ind w:left="0" w:right="-108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Median</w:t>
            </w:r>
            <w:r>
              <w:rPr>
                <w:rFonts w:ascii="Tw Cen MT" w:hAnsi="Tw Cen MT"/>
                <w:sz w:val="20"/>
                <w:szCs w:val="20"/>
                <w:lang w:val="en-US"/>
              </w:rPr>
              <w:t>e</w:t>
            </w:r>
          </w:p>
        </w:tc>
        <w:tc>
          <w:tcPr>
            <w:tcW w:w="1555" w:type="dxa"/>
            <w:shd w:val="clear" w:color="auto" w:fill="auto"/>
          </w:tcPr>
          <w:p w14:paraId="58FB07E4" w14:textId="77777777" w:rsidR="000F5624" w:rsidRPr="00530B8F" w:rsidRDefault="000F5624" w:rsidP="002C6D42">
            <w:pPr>
              <w:spacing w:line="240" w:lineRule="auto"/>
              <w:ind w:left="0" w:right="-108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Intervention</w:t>
            </w:r>
          </w:p>
          <w:p w14:paraId="316A8A93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52ED96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5</w:t>
            </w:r>
          </w:p>
          <w:p w14:paraId="0B717893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[3-16]</w:t>
            </w:r>
          </w:p>
        </w:tc>
        <w:tc>
          <w:tcPr>
            <w:tcW w:w="1598" w:type="dxa"/>
            <w:shd w:val="clear" w:color="auto" w:fill="auto"/>
          </w:tcPr>
          <w:p w14:paraId="1B2B5428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2</w:t>
            </w:r>
          </w:p>
          <w:p w14:paraId="68483136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[1-6]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</w:tcPr>
          <w:p w14:paraId="3494C4AD" w14:textId="77777777" w:rsidR="000F5624" w:rsidRPr="00EB4BC0" w:rsidRDefault="00EB4BC0" w:rsidP="002C6D42">
            <w:pPr>
              <w:spacing w:line="240" w:lineRule="auto"/>
              <w:ind w:left="0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EB4BC0">
              <w:rPr>
                <w:rFonts w:ascii="Tw Cen MT" w:eastAsia="Times New Roman" w:hAnsi="Tw Cen MT"/>
                <w:color w:val="FF0000"/>
                <w:sz w:val="20"/>
                <w:szCs w:val="20"/>
                <w:lang w:val="fr-BE" w:eastAsia="fr-FR"/>
              </w:rPr>
              <w:t>&lt;</w:t>
            </w:r>
            <w:r w:rsidR="000F5624" w:rsidRPr="00EB4BC0">
              <w:rPr>
                <w:rFonts w:ascii="Tw Cen MT" w:eastAsia="Times New Roman" w:hAnsi="Tw Cen MT"/>
                <w:color w:val="FF0000"/>
                <w:sz w:val="20"/>
                <w:szCs w:val="20"/>
                <w:lang w:val="fr-BE" w:eastAsia="fr-FR"/>
              </w:rPr>
              <w:t>0.00</w:t>
            </w:r>
            <w:r w:rsidRPr="00EB4BC0">
              <w:rPr>
                <w:rFonts w:ascii="Tw Cen MT" w:eastAsia="Times New Roman" w:hAnsi="Tw Cen MT"/>
                <w:color w:val="FF0000"/>
                <w:sz w:val="20"/>
                <w:szCs w:val="20"/>
                <w:lang w:val="fr-BE" w:eastAsia="fr-FR"/>
              </w:rPr>
              <w:t>1</w:t>
            </w:r>
          </w:p>
        </w:tc>
      </w:tr>
      <w:tr w:rsidR="000F5624" w:rsidRPr="00402D2E" w14:paraId="0C8C5357" w14:textId="77777777" w:rsidTr="002C6D42">
        <w:trPr>
          <w:trHeight w:val="651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9CCAA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0D5CB8" w14:textId="77777777" w:rsidR="000F5624" w:rsidRPr="00530B8F" w:rsidRDefault="000F5624" w:rsidP="002C6D42">
            <w:pPr>
              <w:tabs>
                <w:tab w:val="left" w:pos="1214"/>
              </w:tabs>
              <w:spacing w:line="240" w:lineRule="auto"/>
              <w:ind w:left="0" w:right="-10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DAAB2D9" w14:textId="77777777" w:rsidR="000F5624" w:rsidRPr="00530B8F" w:rsidRDefault="000F5624" w:rsidP="002C6D42">
            <w:pPr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Comparaison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89BE48E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10</w:t>
            </w:r>
          </w:p>
          <w:p w14:paraId="3F9BFE7E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[4-30]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5E7EF89F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10</w:t>
            </w:r>
          </w:p>
          <w:p w14:paraId="4814C53A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[2-32.5]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1743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0.390</w:t>
            </w:r>
          </w:p>
        </w:tc>
      </w:tr>
      <w:tr w:rsidR="000F5624" w:rsidRPr="00402D2E" w14:paraId="0AAAF13C" w14:textId="77777777" w:rsidTr="002C6D42">
        <w:trPr>
          <w:trHeight w:val="502"/>
        </w:trPr>
        <w:tc>
          <w:tcPr>
            <w:tcW w:w="1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65D697" w14:textId="77777777" w:rsidR="000F5624" w:rsidRPr="000F5624" w:rsidRDefault="000F5624" w:rsidP="002C6D42">
            <w:pPr>
              <w:spacing w:line="240" w:lineRule="auto"/>
              <w:ind w:left="0" w:right="33"/>
              <w:jc w:val="left"/>
              <w:rPr>
                <w:rFonts w:ascii="Tw Cen MT" w:hAnsi="Tw Cen MT"/>
                <w:sz w:val="20"/>
                <w:szCs w:val="20"/>
              </w:rPr>
            </w:pPr>
            <w:r w:rsidRPr="000F5624">
              <w:rPr>
                <w:rFonts w:ascii="Tw Cen MT" w:hAnsi="Tw Cen MT"/>
                <w:sz w:val="20"/>
                <w:szCs w:val="20"/>
              </w:rPr>
              <w:t>Nombre (%) des HSH ayant</w:t>
            </w:r>
            <w:r>
              <w:rPr>
                <w:rFonts w:ascii="Tw Cen MT" w:hAnsi="Tw Cen MT"/>
                <w:sz w:val="20"/>
                <w:szCs w:val="20"/>
              </w:rPr>
              <w:t>100% de rapports protégés</w:t>
            </w:r>
          </w:p>
        </w:tc>
        <w:tc>
          <w:tcPr>
            <w:tcW w:w="1258" w:type="dxa"/>
            <w:shd w:val="clear" w:color="auto" w:fill="auto"/>
          </w:tcPr>
          <w:p w14:paraId="23E66295" w14:textId="77777777" w:rsidR="000F5624" w:rsidRPr="000F5624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5860AE31" w14:textId="77777777" w:rsidR="000F5624" w:rsidRPr="00530B8F" w:rsidRDefault="000F5624" w:rsidP="002C6D42">
            <w:pPr>
              <w:tabs>
                <w:tab w:val="left" w:pos="1168"/>
              </w:tabs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Intervention</w:t>
            </w:r>
          </w:p>
        </w:tc>
        <w:tc>
          <w:tcPr>
            <w:tcW w:w="1417" w:type="dxa"/>
            <w:shd w:val="clear" w:color="auto" w:fill="auto"/>
          </w:tcPr>
          <w:p w14:paraId="10077342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  <w:t>1  (2.50)</w:t>
            </w:r>
          </w:p>
        </w:tc>
        <w:tc>
          <w:tcPr>
            <w:tcW w:w="1598" w:type="dxa"/>
            <w:shd w:val="clear" w:color="auto" w:fill="auto"/>
          </w:tcPr>
          <w:p w14:paraId="08DD5C35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  <w:t>22(55.00)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</w:tcPr>
          <w:p w14:paraId="2F271DB2" w14:textId="77777777" w:rsidR="000F5624" w:rsidRPr="00EB4BC0" w:rsidRDefault="00EB4BC0" w:rsidP="002C6D42">
            <w:pPr>
              <w:spacing w:line="240" w:lineRule="auto"/>
              <w:ind w:left="0"/>
              <w:rPr>
                <w:rFonts w:ascii="Tw Cen MT" w:hAnsi="Tw Cen MT"/>
                <w:color w:val="FF0000"/>
                <w:sz w:val="20"/>
                <w:szCs w:val="20"/>
                <w:lang w:val="en-US"/>
              </w:rPr>
            </w:pPr>
            <w:r w:rsidRPr="00EB4BC0">
              <w:rPr>
                <w:rFonts w:ascii="Tw Cen MT" w:hAnsi="Tw Cen MT"/>
                <w:color w:val="FF0000"/>
                <w:sz w:val="20"/>
                <w:szCs w:val="20"/>
                <w:lang w:val="en-US"/>
              </w:rPr>
              <w:t>&lt;</w:t>
            </w:r>
            <w:r w:rsidR="000F5624" w:rsidRPr="00EB4BC0">
              <w:rPr>
                <w:rFonts w:ascii="Tw Cen MT" w:hAnsi="Tw Cen MT"/>
                <w:color w:val="FF0000"/>
                <w:sz w:val="20"/>
                <w:szCs w:val="20"/>
                <w:lang w:val="en-US"/>
              </w:rPr>
              <w:t>0.00</w:t>
            </w:r>
            <w:r w:rsidRPr="00EB4BC0">
              <w:rPr>
                <w:rFonts w:ascii="Tw Cen MT" w:hAnsi="Tw Cen MT"/>
                <w:color w:val="FF0000"/>
                <w:sz w:val="20"/>
                <w:szCs w:val="20"/>
                <w:lang w:val="en-US"/>
              </w:rPr>
              <w:t>1</w:t>
            </w:r>
          </w:p>
        </w:tc>
      </w:tr>
      <w:tr w:rsidR="000F5624" w:rsidRPr="00402D2E" w14:paraId="788A1CCB" w14:textId="77777777" w:rsidTr="002C6D42">
        <w:trPr>
          <w:trHeight w:val="538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54DC8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0FB5DA56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4E85BF34" w14:textId="77777777" w:rsidR="000F5624" w:rsidRPr="00530B8F" w:rsidRDefault="000F5624" w:rsidP="002C6D42">
            <w:pPr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Comparaison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C04FCF0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  <w:t>0</w:t>
            </w:r>
            <w:r w:rsidRPr="00530B8F"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  <w:t>(13.00)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6668753A" w14:textId="77777777" w:rsidR="000F5624" w:rsidRPr="00530B8F" w:rsidRDefault="000F5624" w:rsidP="002C6D42">
            <w:pPr>
              <w:spacing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  <w:t>12(16.00)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1D97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0.621</w:t>
            </w:r>
          </w:p>
        </w:tc>
      </w:tr>
      <w:tr w:rsidR="000F5624" w:rsidRPr="00402D2E" w14:paraId="438A12C7" w14:textId="77777777" w:rsidTr="002C6D42">
        <w:tc>
          <w:tcPr>
            <w:tcW w:w="13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7F8A03" w14:textId="77777777" w:rsidR="000F5624" w:rsidRPr="000F5624" w:rsidRDefault="000F5624" w:rsidP="000F5624">
            <w:pPr>
              <w:spacing w:line="240" w:lineRule="auto"/>
              <w:ind w:left="0" w:right="209"/>
              <w:jc w:val="left"/>
              <w:rPr>
                <w:rFonts w:ascii="Tw Cen MT" w:hAnsi="Tw Cen MT"/>
                <w:sz w:val="20"/>
                <w:szCs w:val="20"/>
              </w:rPr>
            </w:pPr>
            <w:r w:rsidRPr="000F5624">
              <w:rPr>
                <w:rFonts w:ascii="Tw Cen MT" w:hAnsi="Tw Cen MT"/>
                <w:sz w:val="20"/>
                <w:szCs w:val="20"/>
              </w:rPr>
              <w:t xml:space="preserve">Nombre (%) des HSH avec </w:t>
            </w:r>
            <w:r>
              <w:rPr>
                <w:rFonts w:ascii="Tw Cen MT" w:hAnsi="Tw Cen MT"/>
                <w:sz w:val="20"/>
                <w:szCs w:val="20"/>
              </w:rPr>
              <w:t xml:space="preserve"> HIV positif</w:t>
            </w:r>
          </w:p>
        </w:tc>
        <w:tc>
          <w:tcPr>
            <w:tcW w:w="1258" w:type="dxa"/>
            <w:shd w:val="clear" w:color="auto" w:fill="auto"/>
          </w:tcPr>
          <w:p w14:paraId="68DE6F14" w14:textId="77777777" w:rsidR="000F5624" w:rsidRPr="000F5624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385831E0" w14:textId="77777777" w:rsidR="000F5624" w:rsidRPr="00530B8F" w:rsidRDefault="000F5624" w:rsidP="002C6D42">
            <w:pPr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Intervention</w:t>
            </w:r>
          </w:p>
        </w:tc>
        <w:tc>
          <w:tcPr>
            <w:tcW w:w="1417" w:type="dxa"/>
            <w:shd w:val="clear" w:color="auto" w:fill="auto"/>
          </w:tcPr>
          <w:p w14:paraId="2A7E2F86" w14:textId="77777777" w:rsidR="000F5624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9 (22.50)</w:t>
            </w:r>
          </w:p>
          <w:p w14:paraId="45F1F6A7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shd w:val="clear" w:color="auto" w:fill="auto"/>
          </w:tcPr>
          <w:p w14:paraId="6E904FBD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1 (2.50)</w:t>
            </w:r>
          </w:p>
        </w:tc>
        <w:tc>
          <w:tcPr>
            <w:tcW w:w="16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14FF528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</w:pPr>
          </w:p>
          <w:p w14:paraId="637CBDCB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  <w:t>0.126</w:t>
            </w:r>
          </w:p>
        </w:tc>
      </w:tr>
      <w:tr w:rsidR="000F5624" w:rsidRPr="00402D2E" w14:paraId="64772B70" w14:textId="77777777" w:rsidTr="002C6D42">
        <w:trPr>
          <w:trHeight w:val="556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F23B4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310967D7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0E16677" w14:textId="77777777" w:rsidR="000F5624" w:rsidRPr="00530B8F" w:rsidRDefault="000F5624" w:rsidP="002C6D42">
            <w:pPr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Comparaison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224C862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>15</w:t>
            </w: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(19.73)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082839B0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9 (14.00)</w:t>
            </w:r>
          </w:p>
        </w:tc>
        <w:tc>
          <w:tcPr>
            <w:tcW w:w="16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BF93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</w:tr>
      <w:tr w:rsidR="000F5624" w:rsidRPr="00402D2E" w14:paraId="7A17A013" w14:textId="77777777" w:rsidTr="002C6D42">
        <w:trPr>
          <w:trHeight w:val="614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A5B00" w14:textId="77777777" w:rsidR="000F5624" w:rsidRPr="000F5624" w:rsidRDefault="000F5624" w:rsidP="002C6D42">
            <w:pPr>
              <w:spacing w:line="240" w:lineRule="auto"/>
              <w:ind w:left="0" w:right="67"/>
              <w:jc w:val="left"/>
              <w:rPr>
                <w:rFonts w:ascii="Tw Cen MT" w:hAnsi="Tw Cen MT"/>
                <w:sz w:val="20"/>
                <w:szCs w:val="20"/>
              </w:rPr>
            </w:pPr>
            <w:r w:rsidRPr="000F5624">
              <w:rPr>
                <w:rFonts w:ascii="Tw Cen MT" w:hAnsi="Tw Cen MT"/>
                <w:sz w:val="20"/>
                <w:szCs w:val="20"/>
              </w:rPr>
              <w:t>Nombre (%) des HSH</w:t>
            </w:r>
            <w:r>
              <w:rPr>
                <w:rFonts w:ascii="Tw Cen MT" w:hAnsi="Tw Cen MT"/>
                <w:sz w:val="20"/>
                <w:szCs w:val="20"/>
              </w:rPr>
              <w:t xml:space="preserve"> AgHbs positif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14:paraId="5011FDBE" w14:textId="77777777" w:rsidR="000F5624" w:rsidRPr="000F5624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5D404DB2" w14:textId="77777777" w:rsidR="000F5624" w:rsidRPr="00530B8F" w:rsidRDefault="000F5624" w:rsidP="002C6D42">
            <w:pPr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Intervention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6F1802E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>7</w:t>
            </w: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(17.50)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79CF285E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0 (4.20)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4C9F2D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</w:pPr>
          </w:p>
          <w:p w14:paraId="65835318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eastAsia="Times New Roman" w:hAnsi="Tw Cen MT"/>
                <w:color w:val="000000"/>
                <w:sz w:val="20"/>
                <w:szCs w:val="20"/>
                <w:lang w:eastAsia="fr-FR"/>
              </w:rPr>
              <w:t>0.008</w:t>
            </w:r>
          </w:p>
        </w:tc>
      </w:tr>
      <w:tr w:rsidR="000F5624" w:rsidRPr="00402D2E" w14:paraId="296A1600" w14:textId="77777777" w:rsidTr="002C6D42">
        <w:trPr>
          <w:trHeight w:val="648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4E95E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7559ADB6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C6A14FC" w14:textId="77777777" w:rsidR="000F5624" w:rsidRPr="00530B8F" w:rsidRDefault="000F5624" w:rsidP="002C6D42">
            <w:pPr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Comparaison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CB3B062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>6</w:t>
            </w: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(7.89)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74827937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13 (8.80)</w:t>
            </w:r>
          </w:p>
        </w:tc>
        <w:tc>
          <w:tcPr>
            <w:tcW w:w="16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61C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</w:tr>
      <w:tr w:rsidR="000F5624" w:rsidRPr="00402D2E" w14:paraId="0794882C" w14:textId="77777777" w:rsidTr="002C6D42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AD211" w14:textId="77777777" w:rsidR="000F5624" w:rsidRPr="000F5624" w:rsidRDefault="000F5624" w:rsidP="000F5624">
            <w:pPr>
              <w:tabs>
                <w:tab w:val="left" w:pos="1276"/>
              </w:tabs>
              <w:spacing w:line="240" w:lineRule="auto"/>
              <w:ind w:left="0" w:right="209"/>
              <w:jc w:val="left"/>
              <w:rPr>
                <w:rFonts w:ascii="Tw Cen MT" w:hAnsi="Tw Cen MT"/>
                <w:sz w:val="20"/>
                <w:szCs w:val="20"/>
              </w:rPr>
            </w:pPr>
            <w:r w:rsidRPr="000F5624">
              <w:rPr>
                <w:rFonts w:ascii="Tw Cen MT" w:hAnsi="Tw Cen MT"/>
                <w:sz w:val="20"/>
                <w:szCs w:val="20"/>
              </w:rPr>
              <w:t>Nombre (%) des HSH avec BW positive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14:paraId="16B9CEBD" w14:textId="77777777" w:rsidR="000F5624" w:rsidRPr="000F5624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713CE619" w14:textId="77777777" w:rsidR="000F5624" w:rsidRPr="00530B8F" w:rsidRDefault="000F5624" w:rsidP="002C6D42">
            <w:pPr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Intervention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48544B30" w14:textId="77777777" w:rsidR="000F5624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>2</w:t>
            </w: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(5.00)</w:t>
            </w:r>
          </w:p>
          <w:p w14:paraId="64D53EE3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63DA6B1F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3 (7.50)</w:t>
            </w: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C6A3D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1.00</w:t>
            </w:r>
          </w:p>
        </w:tc>
      </w:tr>
      <w:tr w:rsidR="000F5624" w:rsidRPr="00402D2E" w14:paraId="424B4E06" w14:textId="77777777" w:rsidTr="002C6D42"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8A393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5FE822F4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6791E1B3" w14:textId="77777777" w:rsidR="000F5624" w:rsidRPr="00530B8F" w:rsidRDefault="000F5624" w:rsidP="002C6D42">
            <w:pPr>
              <w:spacing w:line="240" w:lineRule="auto"/>
              <w:ind w:left="0" w:right="175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</w:rPr>
              <w:t>Comparaison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28C81EB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5 (6.60)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4360F1CF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>
              <w:rPr>
                <w:rFonts w:ascii="Tw Cen MT" w:hAnsi="Tw Cen MT"/>
                <w:sz w:val="20"/>
                <w:szCs w:val="20"/>
                <w:lang w:val="en-US"/>
              </w:rPr>
              <w:t>29</w:t>
            </w: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(16.00)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5914" w14:textId="77777777" w:rsidR="000F5624" w:rsidRPr="00530B8F" w:rsidRDefault="000F5624" w:rsidP="002C6D42">
            <w:pPr>
              <w:spacing w:line="240" w:lineRule="auto"/>
              <w:ind w:left="0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530B8F">
              <w:rPr>
                <w:rFonts w:ascii="Tw Cen MT" w:hAnsi="Tw Cen MT"/>
                <w:sz w:val="20"/>
                <w:szCs w:val="20"/>
                <w:lang w:val="en-US"/>
              </w:rPr>
              <w:t>0.001</w:t>
            </w:r>
          </w:p>
        </w:tc>
      </w:tr>
    </w:tbl>
    <w:p w14:paraId="5DFD1C76" w14:textId="77777777" w:rsidR="000F5624" w:rsidRDefault="000F5624" w:rsidP="000F5624">
      <w:pPr>
        <w:ind w:left="0" w:right="-2"/>
        <w:rPr>
          <w:b/>
        </w:rPr>
      </w:pPr>
    </w:p>
    <w:p w14:paraId="5239C45E" w14:textId="77777777" w:rsidR="000F5624" w:rsidRDefault="000F5624" w:rsidP="000F5624">
      <w:pPr>
        <w:ind w:left="0" w:right="-2"/>
        <w:rPr>
          <w:b/>
        </w:rPr>
      </w:pPr>
    </w:p>
    <w:p w14:paraId="0D2F1A66" w14:textId="77777777" w:rsidR="000F5624" w:rsidRDefault="000F5624" w:rsidP="000F5624">
      <w:pPr>
        <w:ind w:left="0" w:right="-2"/>
        <w:rPr>
          <w:b/>
        </w:rPr>
      </w:pPr>
    </w:p>
    <w:p w14:paraId="63148322" w14:textId="77777777" w:rsidR="000F5624" w:rsidRDefault="000F5624" w:rsidP="000F5624">
      <w:pPr>
        <w:ind w:left="0" w:right="-2"/>
        <w:rPr>
          <w:b/>
        </w:rPr>
      </w:pPr>
    </w:p>
    <w:p w14:paraId="24F7A584" w14:textId="77777777" w:rsidR="000F5624" w:rsidRDefault="000F5624" w:rsidP="000F5624">
      <w:pPr>
        <w:ind w:left="0" w:right="-2"/>
        <w:rPr>
          <w:b/>
        </w:rPr>
      </w:pPr>
    </w:p>
    <w:p w14:paraId="4B957D96" w14:textId="77777777" w:rsidR="000F5624" w:rsidRDefault="000F5624" w:rsidP="000F5624">
      <w:pPr>
        <w:ind w:left="0" w:right="-2"/>
        <w:rPr>
          <w:b/>
        </w:rPr>
      </w:pPr>
    </w:p>
    <w:p w14:paraId="40FFCC04" w14:textId="77777777" w:rsidR="000F5624" w:rsidRDefault="000F5624" w:rsidP="000F5624">
      <w:pPr>
        <w:ind w:left="0" w:right="-2"/>
        <w:rPr>
          <w:b/>
        </w:rPr>
      </w:pPr>
    </w:p>
    <w:p w14:paraId="30429E34" w14:textId="77777777" w:rsidR="000F5624" w:rsidRDefault="000F5624" w:rsidP="000F5624">
      <w:pPr>
        <w:ind w:left="0" w:right="-2"/>
        <w:rPr>
          <w:b/>
        </w:rPr>
      </w:pPr>
    </w:p>
    <w:p w14:paraId="06BC0830" w14:textId="77777777" w:rsidR="000F5624" w:rsidRDefault="000F5624" w:rsidP="000F5624">
      <w:pPr>
        <w:ind w:left="0" w:right="-2"/>
        <w:rPr>
          <w:b/>
        </w:rPr>
      </w:pPr>
    </w:p>
    <w:p w14:paraId="7692BE00" w14:textId="77777777" w:rsidR="000F5624" w:rsidRDefault="000F5624" w:rsidP="000F5624">
      <w:pPr>
        <w:ind w:left="0" w:right="-2"/>
        <w:rPr>
          <w:b/>
        </w:rPr>
      </w:pPr>
    </w:p>
    <w:p w14:paraId="768FF86A" w14:textId="77777777" w:rsidR="000F5624" w:rsidRDefault="000F5624" w:rsidP="000F5624">
      <w:pPr>
        <w:ind w:left="0" w:right="-2"/>
        <w:rPr>
          <w:b/>
        </w:rPr>
      </w:pPr>
    </w:p>
    <w:p w14:paraId="0C39E270" w14:textId="77777777" w:rsidR="000F5624" w:rsidRDefault="000F5624" w:rsidP="000F5624">
      <w:pPr>
        <w:ind w:left="0" w:right="-2"/>
        <w:rPr>
          <w:b/>
        </w:rPr>
      </w:pPr>
    </w:p>
    <w:p w14:paraId="23B093C5" w14:textId="77777777" w:rsidR="00D61337" w:rsidRDefault="00D61337" w:rsidP="000F5624">
      <w:pPr>
        <w:ind w:left="0"/>
      </w:pPr>
    </w:p>
    <w:sectPr w:rsidR="00D6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86"/>
    <w:rsid w:val="000C70D3"/>
    <w:rsid w:val="000F5624"/>
    <w:rsid w:val="007D4564"/>
    <w:rsid w:val="0085347D"/>
    <w:rsid w:val="008C6B86"/>
    <w:rsid w:val="00D61337"/>
    <w:rsid w:val="00E321FF"/>
    <w:rsid w:val="00E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03959"/>
  <w15:docId w15:val="{6774E41B-8DA7-4900-800F-EE6DF79C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24"/>
    <w:pPr>
      <w:spacing w:before="120" w:after="120" w:line="360" w:lineRule="auto"/>
      <w:ind w:left="567" w:right="567"/>
      <w:contextualSpacing/>
      <w:jc w:val="both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0F5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Marcel MBEKO</dc:creator>
  <cp:keywords/>
  <dc:description/>
  <cp:lastModifiedBy>Dr Marcel MBEKO</cp:lastModifiedBy>
  <cp:revision>2</cp:revision>
  <dcterms:created xsi:type="dcterms:W3CDTF">2020-06-29T10:20:00Z</dcterms:created>
  <dcterms:modified xsi:type="dcterms:W3CDTF">2020-06-29T10:20:00Z</dcterms:modified>
</cp:coreProperties>
</file>