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8A" w:rsidRPr="00AE025F" w:rsidRDefault="0076778A" w:rsidP="0076778A">
      <w:pPr>
        <w:spacing w:after="120"/>
        <w:rPr>
          <w:rFonts w:ascii="Times New Roman" w:hAnsi="Times New Roman"/>
          <w:b/>
          <w:sz w:val="24"/>
        </w:rPr>
      </w:pPr>
      <w:bookmarkStart w:id="0" w:name="_Hlk56598386"/>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5"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AE025F">
        <w:rPr>
          <w:rFonts w:ascii="Times New Roman" w:hAnsi="Times New Roman"/>
          <w:b/>
          <w:noProof/>
          <w:sz w:val="24"/>
        </w:rPr>
        <w:t>Article Original</w:t>
      </w:r>
    </w:p>
    <w:p w:rsidR="0085450B" w:rsidRPr="0085450B" w:rsidRDefault="0085450B" w:rsidP="0085450B">
      <w:pPr>
        <w:spacing w:after="0" w:line="240" w:lineRule="auto"/>
        <w:jc w:val="center"/>
        <w:rPr>
          <w:rFonts w:ascii="Times New Roman" w:eastAsia="Times New Roman" w:hAnsi="Times New Roman"/>
          <w:b/>
          <w:bCs/>
          <w:color w:val="17365D"/>
          <w:spacing w:val="5"/>
          <w:sz w:val="32"/>
          <w:szCs w:val="72"/>
        </w:rPr>
      </w:pPr>
      <w:r w:rsidRPr="0085450B">
        <w:rPr>
          <w:rFonts w:ascii="Times New Roman" w:eastAsia="Times New Roman" w:hAnsi="Times New Roman"/>
          <w:b/>
          <w:bCs/>
          <w:color w:val="17365D"/>
          <w:spacing w:val="5"/>
          <w:sz w:val="32"/>
          <w:szCs w:val="72"/>
        </w:rPr>
        <w:t xml:space="preserve">Prévention de la Transmission du VIH de la Mère à l’Enfant : Connaissances et Attitudes des Gestantes à Terme dans le District de Santé de </w:t>
      </w:r>
      <w:proofErr w:type="spellStart"/>
      <w:r w:rsidRPr="0085450B">
        <w:rPr>
          <w:rFonts w:ascii="Times New Roman" w:eastAsia="Times New Roman" w:hAnsi="Times New Roman"/>
          <w:b/>
          <w:bCs/>
          <w:color w:val="17365D"/>
          <w:spacing w:val="5"/>
          <w:sz w:val="32"/>
          <w:szCs w:val="72"/>
        </w:rPr>
        <w:t>Talangaï</w:t>
      </w:r>
      <w:proofErr w:type="spellEnd"/>
      <w:r w:rsidRPr="0085450B">
        <w:rPr>
          <w:rFonts w:ascii="Times New Roman" w:eastAsia="Times New Roman" w:hAnsi="Times New Roman"/>
          <w:b/>
          <w:bCs/>
          <w:color w:val="17365D"/>
          <w:spacing w:val="5"/>
          <w:sz w:val="32"/>
          <w:szCs w:val="72"/>
        </w:rPr>
        <w:t xml:space="preserve"> à Brazzaville</w:t>
      </w:r>
    </w:p>
    <w:p w:rsidR="0076778A" w:rsidRDefault="0085450B" w:rsidP="0085450B">
      <w:pPr>
        <w:spacing w:line="240" w:lineRule="auto"/>
        <w:jc w:val="center"/>
        <w:rPr>
          <w:rFonts w:ascii="Times New Roman" w:eastAsia="Times New Roman" w:hAnsi="Times New Roman"/>
          <w:b/>
          <w:bCs/>
          <w:i/>
          <w:iCs/>
          <w:color w:val="4F81BD"/>
          <w:spacing w:val="15"/>
          <w:lang w:val="en-US" w:bidi="en-US"/>
        </w:rPr>
      </w:pPr>
      <w:r w:rsidRPr="0085450B">
        <w:rPr>
          <w:rFonts w:ascii="Times New Roman" w:eastAsia="Times New Roman" w:hAnsi="Times New Roman"/>
          <w:b/>
          <w:bCs/>
          <w:i/>
          <w:iCs/>
          <w:color w:val="4F81BD"/>
          <w:spacing w:val="15"/>
          <w:lang w:val="en-US" w:bidi="en-US"/>
        </w:rPr>
        <w:t xml:space="preserve">Prevention of Mother-to-Child Transmission </w:t>
      </w:r>
      <w:proofErr w:type="gramStart"/>
      <w:r w:rsidRPr="0085450B">
        <w:rPr>
          <w:rFonts w:ascii="Times New Roman" w:eastAsia="Times New Roman" w:hAnsi="Times New Roman"/>
          <w:b/>
          <w:bCs/>
          <w:i/>
          <w:iCs/>
          <w:color w:val="4F81BD"/>
          <w:spacing w:val="15"/>
          <w:lang w:val="en-US" w:bidi="en-US"/>
        </w:rPr>
        <w:t>Of</w:t>
      </w:r>
      <w:proofErr w:type="gramEnd"/>
      <w:r w:rsidRPr="0085450B">
        <w:rPr>
          <w:rFonts w:ascii="Times New Roman" w:eastAsia="Times New Roman" w:hAnsi="Times New Roman"/>
          <w:b/>
          <w:bCs/>
          <w:i/>
          <w:iCs/>
          <w:color w:val="4F81BD"/>
          <w:spacing w:val="15"/>
          <w:lang w:val="en-US" w:bidi="en-US"/>
        </w:rPr>
        <w:t xml:space="preserve"> HIV: Knowledge and Attitudes of Pregnant Women in the </w:t>
      </w:r>
      <w:proofErr w:type="spellStart"/>
      <w:r w:rsidRPr="0085450B">
        <w:rPr>
          <w:rFonts w:ascii="Times New Roman" w:eastAsia="Times New Roman" w:hAnsi="Times New Roman"/>
          <w:b/>
          <w:bCs/>
          <w:i/>
          <w:iCs/>
          <w:color w:val="4F81BD"/>
          <w:spacing w:val="15"/>
          <w:lang w:val="en-US" w:bidi="en-US"/>
        </w:rPr>
        <w:t>Talangaï</w:t>
      </w:r>
      <w:proofErr w:type="spellEnd"/>
      <w:r w:rsidRPr="0085450B">
        <w:rPr>
          <w:rFonts w:ascii="Times New Roman" w:eastAsia="Times New Roman" w:hAnsi="Times New Roman"/>
          <w:b/>
          <w:bCs/>
          <w:i/>
          <w:iCs/>
          <w:color w:val="4F81BD"/>
          <w:spacing w:val="15"/>
          <w:lang w:val="en-US" w:bidi="en-US"/>
        </w:rPr>
        <w:t xml:space="preserve"> Health District in Brazzaville</w:t>
      </w:r>
    </w:p>
    <w:p w:rsidR="0085450B" w:rsidRPr="0085450B" w:rsidRDefault="0085450B" w:rsidP="0085450B">
      <w:pPr>
        <w:spacing w:after="0" w:line="240" w:lineRule="auto"/>
        <w:jc w:val="center"/>
        <w:rPr>
          <w:rFonts w:ascii="Times New Roman" w:hAnsi="Times New Roman"/>
          <w:sz w:val="24"/>
          <w:szCs w:val="20"/>
          <w:vertAlign w:val="superscript"/>
          <w:lang w:val="en-US"/>
        </w:rPr>
      </w:pPr>
      <w:proofErr w:type="spellStart"/>
      <w:r w:rsidRPr="0085450B">
        <w:rPr>
          <w:rFonts w:ascii="Times New Roman" w:hAnsi="Times New Roman"/>
          <w:sz w:val="24"/>
          <w:szCs w:val="20"/>
          <w:lang w:val="en-US"/>
        </w:rPr>
        <w:t>Mbou</w:t>
      </w:r>
      <w:proofErr w:type="spellEnd"/>
      <w:r w:rsidRPr="0085450B">
        <w:rPr>
          <w:rFonts w:ascii="Times New Roman" w:hAnsi="Times New Roman"/>
          <w:sz w:val="24"/>
          <w:szCs w:val="20"/>
          <w:lang w:val="en-US"/>
        </w:rPr>
        <w:t xml:space="preserve"> Essie </w:t>
      </w:r>
      <w:proofErr w:type="spellStart"/>
      <w:r w:rsidRPr="0085450B">
        <w:rPr>
          <w:rFonts w:ascii="Times New Roman" w:hAnsi="Times New Roman"/>
          <w:sz w:val="24"/>
          <w:szCs w:val="20"/>
          <w:lang w:val="en-US"/>
        </w:rPr>
        <w:t>DE</w:t>
      </w:r>
      <w:r w:rsidRPr="0085450B">
        <w:rPr>
          <w:rFonts w:ascii="Times New Roman" w:hAnsi="Times New Roman"/>
          <w:sz w:val="24"/>
          <w:szCs w:val="20"/>
          <w:vertAlign w:val="superscript"/>
          <w:lang w:val="en-US"/>
        </w:rPr>
        <w:t>1</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Ndziessi</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G</w:t>
      </w:r>
      <w:r w:rsidRPr="0085450B">
        <w:rPr>
          <w:rFonts w:ascii="Times New Roman" w:hAnsi="Times New Roman"/>
          <w:sz w:val="24"/>
          <w:szCs w:val="20"/>
          <w:vertAlign w:val="superscript"/>
          <w:lang w:val="en-US"/>
        </w:rPr>
        <w:t>1</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Niama</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AC</w:t>
      </w:r>
      <w:r w:rsidRPr="0085450B">
        <w:rPr>
          <w:rFonts w:ascii="Times New Roman" w:hAnsi="Times New Roman"/>
          <w:sz w:val="24"/>
          <w:szCs w:val="20"/>
          <w:vertAlign w:val="superscript"/>
          <w:lang w:val="en-US"/>
        </w:rPr>
        <w:t>1</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Wamba</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A</w:t>
      </w:r>
      <w:r w:rsidRPr="0085450B">
        <w:rPr>
          <w:rFonts w:ascii="Times New Roman" w:hAnsi="Times New Roman"/>
          <w:sz w:val="24"/>
          <w:szCs w:val="20"/>
          <w:vertAlign w:val="superscript"/>
          <w:lang w:val="en-US"/>
        </w:rPr>
        <w:t>2</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Ndinga</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H</w:t>
      </w:r>
      <w:r w:rsidRPr="0085450B">
        <w:rPr>
          <w:rFonts w:ascii="Times New Roman" w:hAnsi="Times New Roman"/>
          <w:sz w:val="24"/>
          <w:szCs w:val="20"/>
          <w:vertAlign w:val="superscript"/>
          <w:lang w:val="en-US"/>
        </w:rPr>
        <w:t>1</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Mpandzou</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GA</w:t>
      </w:r>
      <w:r w:rsidRPr="0085450B">
        <w:rPr>
          <w:rFonts w:ascii="Times New Roman" w:hAnsi="Times New Roman"/>
          <w:sz w:val="24"/>
          <w:szCs w:val="20"/>
          <w:vertAlign w:val="superscript"/>
          <w:lang w:val="en-US"/>
        </w:rPr>
        <w:t>1</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Oyere</w:t>
      </w:r>
      <w:proofErr w:type="spellEnd"/>
      <w:r w:rsidRPr="0085450B">
        <w:rPr>
          <w:rFonts w:ascii="Times New Roman" w:hAnsi="Times New Roman"/>
          <w:sz w:val="24"/>
          <w:szCs w:val="20"/>
          <w:lang w:val="en-US"/>
        </w:rPr>
        <w:t xml:space="preserve"> </w:t>
      </w:r>
      <w:proofErr w:type="spellStart"/>
      <w:r w:rsidRPr="0085450B">
        <w:rPr>
          <w:rFonts w:ascii="Times New Roman" w:hAnsi="Times New Roman"/>
          <w:sz w:val="24"/>
          <w:szCs w:val="20"/>
          <w:lang w:val="en-US"/>
        </w:rPr>
        <w:t>G</w:t>
      </w:r>
      <w:r w:rsidRPr="0085450B">
        <w:rPr>
          <w:rFonts w:ascii="Times New Roman" w:hAnsi="Times New Roman"/>
          <w:sz w:val="24"/>
          <w:szCs w:val="20"/>
          <w:vertAlign w:val="superscript"/>
          <w:lang w:val="en-US"/>
        </w:rPr>
        <w:t>2</w:t>
      </w:r>
      <w:proofErr w:type="spellEnd"/>
      <w:r w:rsidRPr="0085450B">
        <w:rPr>
          <w:rFonts w:ascii="Times New Roman" w:hAnsi="Times New Roman"/>
          <w:sz w:val="24"/>
          <w:szCs w:val="20"/>
          <w:lang w:val="en-US"/>
        </w:rPr>
        <w:t xml:space="preserve">, Ibara </w:t>
      </w:r>
      <w:proofErr w:type="spellStart"/>
      <w:r w:rsidRPr="0085450B">
        <w:rPr>
          <w:rFonts w:ascii="Times New Roman" w:hAnsi="Times New Roman"/>
          <w:sz w:val="24"/>
          <w:szCs w:val="20"/>
          <w:lang w:val="en-US"/>
        </w:rPr>
        <w:t>JR</w:t>
      </w:r>
      <w:r w:rsidRPr="0085450B">
        <w:rPr>
          <w:rFonts w:ascii="Times New Roman" w:hAnsi="Times New Roman"/>
          <w:sz w:val="24"/>
          <w:szCs w:val="20"/>
          <w:vertAlign w:val="superscript"/>
          <w:lang w:val="en-US"/>
        </w:rPr>
        <w:t>1</w:t>
      </w:r>
      <w:proofErr w:type="spellEnd"/>
    </w:p>
    <w:tbl>
      <w:tblPr>
        <w:tblW w:w="10173" w:type="dxa"/>
        <w:tblLook w:val="04A0"/>
      </w:tblPr>
      <w:tblGrid>
        <w:gridCol w:w="3085"/>
        <w:gridCol w:w="7088"/>
      </w:tblGrid>
      <w:tr w:rsidR="0076778A" w:rsidRPr="00054FB7" w:rsidTr="0085450B">
        <w:trPr>
          <w:trHeight w:val="158"/>
        </w:trPr>
        <w:tc>
          <w:tcPr>
            <w:tcW w:w="3085" w:type="dxa"/>
          </w:tcPr>
          <w:p w:rsidR="0076778A" w:rsidRPr="00054FB7" w:rsidRDefault="0076778A" w:rsidP="0085450B">
            <w:pPr>
              <w:spacing w:after="0" w:line="240" w:lineRule="auto"/>
              <w:rPr>
                <w:b/>
                <w:bCs/>
                <w:color w:val="365F91"/>
                <w:sz w:val="20"/>
                <w:szCs w:val="18"/>
                <w:lang w:val="en-US"/>
              </w:rPr>
            </w:pPr>
          </w:p>
        </w:tc>
        <w:tc>
          <w:tcPr>
            <w:tcW w:w="7088" w:type="dxa"/>
          </w:tcPr>
          <w:p w:rsidR="0076778A" w:rsidRPr="00054FB7" w:rsidRDefault="0076778A" w:rsidP="0085450B">
            <w:pPr>
              <w:spacing w:after="0" w:line="240" w:lineRule="auto"/>
              <w:jc w:val="both"/>
              <w:rPr>
                <w:rFonts w:ascii="Times New Roman" w:hAnsi="Times New Roman"/>
                <w:bCs/>
                <w:iCs/>
                <w:sz w:val="20"/>
                <w:szCs w:val="18"/>
                <w:lang w:val="en-US"/>
              </w:rPr>
            </w:pPr>
          </w:p>
        </w:tc>
      </w:tr>
      <w:tr w:rsidR="0076778A" w:rsidRPr="00C677E2" w:rsidTr="0085450B">
        <w:trPr>
          <w:trHeight w:val="98"/>
        </w:trPr>
        <w:tc>
          <w:tcPr>
            <w:tcW w:w="3085" w:type="dxa"/>
            <w:vMerge w:val="restart"/>
            <w:shd w:val="clear" w:color="auto" w:fill="D3DFEE"/>
          </w:tcPr>
          <w:p w:rsidR="0076778A" w:rsidRPr="00054FB7" w:rsidRDefault="008C24FC" w:rsidP="0085450B">
            <w:pPr>
              <w:rPr>
                <w:b/>
                <w:bCs/>
                <w:color w:val="365F91"/>
                <w:sz w:val="20"/>
                <w:szCs w:val="18"/>
                <w:vertAlign w:val="superscript"/>
                <w:lang w:val="en-US"/>
              </w:rPr>
            </w:pPr>
            <w:r w:rsidRPr="008C24FC">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225.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F94EFD" w:rsidRPr="0069681F" w:rsidRDefault="00F94EFD" w:rsidP="00F94EFD">
                        <w:pPr>
                          <w:spacing w:after="0" w:line="240" w:lineRule="auto"/>
                          <w:rPr>
                            <w:rFonts w:ascii="Times New Roman" w:hAnsi="Times New Roman"/>
                            <w:sz w:val="18"/>
                            <w:szCs w:val="20"/>
                          </w:rPr>
                        </w:pPr>
                        <w:r w:rsidRPr="00F94EFD">
                          <w:rPr>
                            <w:rFonts w:ascii="Times New Roman" w:hAnsi="Times New Roman"/>
                            <w:sz w:val="18"/>
                            <w:szCs w:val="20"/>
                            <w:vertAlign w:val="superscript"/>
                          </w:rPr>
                          <w:t xml:space="preserve">1 </w:t>
                        </w:r>
                        <w:r w:rsidRPr="0085450B">
                          <w:rPr>
                            <w:rFonts w:ascii="Times New Roman" w:hAnsi="Times New Roman"/>
                            <w:sz w:val="18"/>
                            <w:szCs w:val="20"/>
                          </w:rPr>
                          <w:t>Faculté des sciences de la santé/Université Marien Ngouabi</w:t>
                        </w:r>
                      </w:p>
                      <w:p w:rsidR="00E53022" w:rsidRDefault="00F94EFD" w:rsidP="0076778A">
                        <w:pPr>
                          <w:spacing w:line="240" w:lineRule="auto"/>
                          <w:rPr>
                            <w:rFonts w:ascii="Times New Roman" w:hAnsi="Times New Roman"/>
                            <w:sz w:val="18"/>
                            <w:szCs w:val="20"/>
                          </w:rPr>
                        </w:pPr>
                        <w:r>
                          <w:rPr>
                            <w:rFonts w:ascii="Times New Roman" w:hAnsi="Times New Roman"/>
                            <w:sz w:val="18"/>
                            <w:szCs w:val="20"/>
                            <w:vertAlign w:val="superscript"/>
                          </w:rPr>
                          <w:t>2</w:t>
                        </w:r>
                        <w:r w:rsidR="00E53022" w:rsidRPr="0085450B">
                          <w:rPr>
                            <w:rFonts w:ascii="Times New Roman" w:hAnsi="Times New Roman"/>
                            <w:sz w:val="18"/>
                            <w:szCs w:val="20"/>
                            <w:vertAlign w:val="superscript"/>
                          </w:rPr>
                          <w:t xml:space="preserve"> </w:t>
                        </w:r>
                        <w:r w:rsidR="00E53022" w:rsidRPr="0085450B">
                          <w:rPr>
                            <w:rFonts w:ascii="Times New Roman" w:hAnsi="Times New Roman"/>
                            <w:sz w:val="18"/>
                            <w:szCs w:val="20"/>
                          </w:rPr>
                          <w:t>Université de Yaoundé I (Cameroun</w:t>
                        </w:r>
                        <w:r w:rsidR="00E53022">
                          <w:rPr>
                            <w:rFonts w:ascii="Times New Roman" w:hAnsi="Times New Roman"/>
                            <w:sz w:val="18"/>
                            <w:szCs w:val="20"/>
                          </w:rPr>
                          <w:t>)</w:t>
                        </w:r>
                      </w:p>
                      <w:p w:rsidR="00E53022" w:rsidRDefault="00E53022" w:rsidP="0076778A">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roofErr w:type="spellStart"/>
                        <w:r w:rsidRPr="0085450B">
                          <w:rPr>
                            <w:rFonts w:ascii="Times New Roman" w:hAnsi="Times New Roman"/>
                            <w:sz w:val="18"/>
                            <w:szCs w:val="20"/>
                          </w:rPr>
                          <w:t>Mbou</w:t>
                        </w:r>
                        <w:proofErr w:type="spellEnd"/>
                        <w:r w:rsidRPr="0085450B">
                          <w:rPr>
                            <w:rFonts w:ascii="Times New Roman" w:hAnsi="Times New Roman"/>
                            <w:sz w:val="18"/>
                            <w:szCs w:val="20"/>
                          </w:rPr>
                          <w:t xml:space="preserve"> </w:t>
                        </w:r>
                        <w:proofErr w:type="spellStart"/>
                        <w:r w:rsidRPr="0085450B">
                          <w:rPr>
                            <w:rFonts w:ascii="Times New Roman" w:hAnsi="Times New Roman"/>
                            <w:sz w:val="18"/>
                            <w:szCs w:val="20"/>
                          </w:rPr>
                          <w:t>Essie</w:t>
                        </w:r>
                        <w:proofErr w:type="spellEnd"/>
                        <w:r w:rsidRPr="0085450B">
                          <w:rPr>
                            <w:rFonts w:ascii="Times New Roman" w:hAnsi="Times New Roman"/>
                            <w:sz w:val="18"/>
                            <w:szCs w:val="20"/>
                          </w:rPr>
                          <w:t xml:space="preserve"> Darius </w:t>
                        </w:r>
                        <w:proofErr w:type="spellStart"/>
                        <w:r w:rsidRPr="0085450B">
                          <w:rPr>
                            <w:rFonts w:ascii="Times New Roman" w:hAnsi="Times New Roman"/>
                            <w:sz w:val="18"/>
                            <w:szCs w:val="20"/>
                          </w:rPr>
                          <w:t>Eryx</w:t>
                        </w:r>
                        <w:proofErr w:type="spellEnd"/>
                        <w:r w:rsidRPr="0085450B">
                          <w:rPr>
                            <w:rFonts w:ascii="Times New Roman" w:hAnsi="Times New Roman"/>
                            <w:sz w:val="18"/>
                            <w:szCs w:val="20"/>
                          </w:rPr>
                          <w:t xml:space="preserve"> </w:t>
                        </w:r>
                      </w:p>
                      <w:p w:rsidR="00E53022" w:rsidRPr="0085450B" w:rsidRDefault="00E53022" w:rsidP="0085450B">
                        <w:pPr>
                          <w:spacing w:after="0" w:line="240" w:lineRule="auto"/>
                          <w:rPr>
                            <w:rFonts w:ascii="Times New Roman" w:hAnsi="Times New Roman"/>
                            <w:sz w:val="18"/>
                            <w:szCs w:val="20"/>
                          </w:rPr>
                        </w:pPr>
                        <w:r w:rsidRPr="0069681F">
                          <w:rPr>
                            <w:rFonts w:ascii="Times New Roman" w:hAnsi="Times New Roman"/>
                            <w:sz w:val="18"/>
                            <w:szCs w:val="20"/>
                          </w:rPr>
                          <w:t xml:space="preserve">Adresse e-mail : </w:t>
                        </w:r>
                        <w:r w:rsidRPr="0085450B">
                          <w:rPr>
                            <w:rFonts w:ascii="Times New Roman" w:hAnsi="Times New Roman"/>
                            <w:sz w:val="18"/>
                            <w:szCs w:val="20"/>
                          </w:rPr>
                          <w:fldChar w:fldCharType="begin"/>
                        </w:r>
                        <w:r w:rsidRPr="0085450B">
                          <w:rPr>
                            <w:rFonts w:ascii="Times New Roman" w:hAnsi="Times New Roman"/>
                            <w:sz w:val="18"/>
                            <w:szCs w:val="20"/>
                          </w:rPr>
                          <w:instrText xml:space="preserve"> HYPERLINK "mailto:eryxdarius40@gmail.com </w:instrText>
                        </w:r>
                      </w:p>
                      <w:p w:rsidR="00E53022" w:rsidRPr="0085450B" w:rsidRDefault="00E53022" w:rsidP="0085450B">
                        <w:pPr>
                          <w:spacing w:after="0" w:line="240" w:lineRule="auto"/>
                          <w:rPr>
                            <w:rStyle w:val="Lienhypertexte"/>
                            <w:rFonts w:ascii="Times New Roman" w:hAnsi="Times New Roman"/>
                            <w:sz w:val="18"/>
                            <w:szCs w:val="20"/>
                          </w:rPr>
                        </w:pPr>
                        <w:r w:rsidRPr="0085450B">
                          <w:rPr>
                            <w:rFonts w:ascii="Times New Roman" w:hAnsi="Times New Roman"/>
                            <w:sz w:val="18"/>
                            <w:szCs w:val="20"/>
                          </w:rPr>
                          <w:instrText xml:space="preserve">dariuseryx42@gmail.com" </w:instrText>
                        </w:r>
                        <w:r w:rsidRPr="0085450B">
                          <w:rPr>
                            <w:rFonts w:ascii="Times New Roman" w:hAnsi="Times New Roman"/>
                            <w:sz w:val="18"/>
                            <w:szCs w:val="20"/>
                          </w:rPr>
                          <w:fldChar w:fldCharType="separate"/>
                        </w:r>
                        <w:r w:rsidRPr="0085450B">
                          <w:rPr>
                            <w:rStyle w:val="Lienhypertexte"/>
                            <w:rFonts w:ascii="Times New Roman" w:hAnsi="Times New Roman"/>
                            <w:sz w:val="18"/>
                            <w:szCs w:val="20"/>
                          </w:rPr>
                          <w:t xml:space="preserve">eryxdarius40@gmail.com </w:t>
                        </w:r>
                      </w:p>
                      <w:p w:rsidR="00E53022" w:rsidRPr="0069681F" w:rsidRDefault="00E53022" w:rsidP="0076778A">
                        <w:pPr>
                          <w:spacing w:after="0" w:line="240" w:lineRule="auto"/>
                          <w:rPr>
                            <w:rFonts w:ascii="Times New Roman" w:hAnsi="Times New Roman"/>
                            <w:sz w:val="18"/>
                            <w:szCs w:val="20"/>
                          </w:rPr>
                        </w:pPr>
                        <w:r w:rsidRPr="0085450B">
                          <w:rPr>
                            <w:rStyle w:val="Lienhypertexte"/>
                            <w:rFonts w:ascii="Times New Roman" w:hAnsi="Times New Roman"/>
                            <w:sz w:val="18"/>
                            <w:szCs w:val="20"/>
                          </w:rPr>
                          <w:t>dariuseryx42@gmail.com</w:t>
                        </w:r>
                        <w:r w:rsidRPr="0085450B">
                          <w:rPr>
                            <w:rFonts w:ascii="Times New Roman" w:hAnsi="Times New Roman"/>
                            <w:sz w:val="18"/>
                            <w:szCs w:val="20"/>
                          </w:rPr>
                          <w:fldChar w:fldCharType="end"/>
                        </w:r>
                        <w:r w:rsidRPr="0085450B">
                          <w:rPr>
                            <w:rFonts w:ascii="Times New Roman" w:hAnsi="Times New Roman"/>
                            <w:sz w:val="18"/>
                            <w:szCs w:val="20"/>
                          </w:rPr>
                          <w:t xml:space="preserve"> </w:t>
                        </w:r>
                      </w:p>
                      <w:p w:rsidR="00E53022" w:rsidRDefault="00E53022" w:rsidP="0076778A">
                        <w:pPr>
                          <w:spacing w:line="240" w:lineRule="auto"/>
                          <w:rPr>
                            <w:rFonts w:ascii="Times New Roman" w:hAnsi="Times New Roman"/>
                            <w:sz w:val="18"/>
                            <w:szCs w:val="20"/>
                          </w:rPr>
                        </w:pPr>
                        <w:r>
                          <w:rPr>
                            <w:rFonts w:ascii="Times New Roman" w:hAnsi="Times New Roman"/>
                            <w:sz w:val="18"/>
                            <w:szCs w:val="20"/>
                          </w:rPr>
                          <w:t xml:space="preserve">Téléphone : </w:t>
                        </w:r>
                        <w:r w:rsidRPr="0085450B">
                          <w:rPr>
                            <w:rFonts w:ascii="Times New Roman" w:hAnsi="Times New Roman"/>
                            <w:sz w:val="18"/>
                            <w:szCs w:val="20"/>
                          </w:rPr>
                          <w:t>(00242)05489667/068241945</w:t>
                        </w:r>
                      </w:p>
                      <w:p w:rsidR="00E53022" w:rsidRPr="0069681F" w:rsidRDefault="00E53022" w:rsidP="0076778A">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proofErr w:type="spellStart"/>
                        <w:r w:rsidRPr="0085450B">
                          <w:rPr>
                            <w:rFonts w:ascii="Times New Roman" w:hAnsi="Times New Roman"/>
                            <w:sz w:val="18"/>
                            <w:szCs w:val="20"/>
                          </w:rPr>
                          <w:t>CPN</w:t>
                        </w:r>
                        <w:proofErr w:type="spellEnd"/>
                        <w:r w:rsidRPr="0085450B">
                          <w:rPr>
                            <w:rFonts w:ascii="Times New Roman" w:hAnsi="Times New Roman"/>
                            <w:sz w:val="18"/>
                            <w:szCs w:val="20"/>
                          </w:rPr>
                          <w:t>, PTME, Connaissances, attitudes, Statut sérologique VIH</w:t>
                        </w:r>
                        <w:r>
                          <w:rPr>
                            <w:rFonts w:ascii="Times New Roman" w:hAnsi="Times New Roman"/>
                            <w:sz w:val="18"/>
                            <w:szCs w:val="20"/>
                          </w:rPr>
                          <w:t>, Brazzaville</w:t>
                        </w:r>
                      </w:p>
                      <w:p w:rsidR="00E53022" w:rsidRPr="00706E87" w:rsidRDefault="00E53022" w:rsidP="0076778A">
                        <w:pPr>
                          <w:spacing w:after="0" w:line="240" w:lineRule="auto"/>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85450B">
                          <w:rPr>
                            <w:rFonts w:ascii="Times New Roman" w:hAnsi="Times New Roman"/>
                            <w:sz w:val="18"/>
                            <w:szCs w:val="20"/>
                            <w:lang w:val="en-US"/>
                          </w:rPr>
                          <w:t xml:space="preserve">Antenatal-care, </w:t>
                        </w:r>
                        <w:proofErr w:type="spellStart"/>
                        <w:r w:rsidRPr="0085450B">
                          <w:rPr>
                            <w:rFonts w:ascii="Times New Roman" w:hAnsi="Times New Roman"/>
                            <w:sz w:val="18"/>
                            <w:szCs w:val="20"/>
                            <w:lang w:val="en-US"/>
                          </w:rPr>
                          <w:t>PMCT</w:t>
                        </w:r>
                        <w:proofErr w:type="spellEnd"/>
                        <w:r w:rsidRPr="0085450B">
                          <w:rPr>
                            <w:rFonts w:ascii="Times New Roman" w:hAnsi="Times New Roman"/>
                            <w:sz w:val="18"/>
                            <w:szCs w:val="20"/>
                            <w:lang w:val="en-US"/>
                          </w:rPr>
                          <w:t>, HIV-current-status, Attitudes, Knowledge</w:t>
                        </w:r>
                        <w:r>
                          <w:rPr>
                            <w:rFonts w:ascii="Times New Roman" w:hAnsi="Times New Roman"/>
                            <w:sz w:val="18"/>
                            <w:szCs w:val="20"/>
                            <w:lang w:val="en-US"/>
                          </w:rPr>
                          <w:t>, Brazzaville</w:t>
                        </w:r>
                      </w:p>
                      <w:p w:rsidR="00E53022" w:rsidRPr="000E18CD" w:rsidRDefault="00E53022" w:rsidP="0076778A">
                        <w:pPr>
                          <w:spacing w:after="0" w:line="240" w:lineRule="auto"/>
                          <w:rPr>
                            <w:rFonts w:ascii="Times New Roman" w:hAnsi="Times New Roman"/>
                            <w:sz w:val="20"/>
                            <w:szCs w:val="20"/>
                            <w:lang w:val="en-US"/>
                          </w:rPr>
                        </w:pPr>
                      </w:p>
                    </w:txbxContent>
                  </v:textbox>
                </v:shape>
              </w:pict>
            </w:r>
          </w:p>
        </w:tc>
        <w:tc>
          <w:tcPr>
            <w:tcW w:w="7088" w:type="dxa"/>
            <w:shd w:val="clear" w:color="auto" w:fill="D3DFEE"/>
          </w:tcPr>
          <w:p w:rsidR="0076778A" w:rsidRPr="00C677E2" w:rsidRDefault="0076778A" w:rsidP="0076778A">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RÉSUMÉ</w:t>
            </w:r>
          </w:p>
        </w:tc>
      </w:tr>
      <w:tr w:rsidR="0076778A" w:rsidRPr="0085450B" w:rsidTr="0085450B">
        <w:trPr>
          <w:trHeight w:val="2930"/>
        </w:trPr>
        <w:tc>
          <w:tcPr>
            <w:tcW w:w="3085" w:type="dxa"/>
            <w:vMerge/>
          </w:tcPr>
          <w:p w:rsidR="0076778A" w:rsidRPr="00C677E2" w:rsidRDefault="0076778A" w:rsidP="0085450B">
            <w:pPr>
              <w:rPr>
                <w:b/>
                <w:bCs/>
                <w:color w:val="365F91"/>
                <w:sz w:val="20"/>
                <w:szCs w:val="18"/>
                <w:vertAlign w:val="superscript"/>
              </w:rPr>
            </w:pPr>
          </w:p>
        </w:tc>
        <w:tc>
          <w:tcPr>
            <w:tcW w:w="7088" w:type="dxa"/>
          </w:tcPr>
          <w:p w:rsidR="0085450B" w:rsidRPr="0085450B" w:rsidRDefault="0085450B" w:rsidP="0085450B">
            <w:pPr>
              <w:spacing w:after="0" w:line="240" w:lineRule="auto"/>
              <w:jc w:val="both"/>
              <w:rPr>
                <w:rFonts w:ascii="Times New Roman" w:hAnsi="Times New Roman"/>
                <w:sz w:val="18"/>
                <w:szCs w:val="18"/>
                <w:lang w:bidi="fr-FR"/>
              </w:rPr>
            </w:pPr>
            <w:r w:rsidRPr="0085450B">
              <w:rPr>
                <w:rFonts w:ascii="Times New Roman" w:hAnsi="Times New Roman"/>
                <w:b/>
                <w:sz w:val="18"/>
                <w:szCs w:val="18"/>
                <w:lang w:bidi="fr-FR"/>
              </w:rPr>
              <w:t>Introduction.</w:t>
            </w:r>
            <w:r w:rsidRPr="0085450B">
              <w:rPr>
                <w:rFonts w:ascii="Times New Roman" w:hAnsi="Times New Roman"/>
                <w:sz w:val="18"/>
                <w:szCs w:val="18"/>
                <w:lang w:bidi="fr-FR"/>
              </w:rPr>
              <w:t xml:space="preserve"> Au Congo le taux de dépistage anténatal du VIH reste faible (21%), cependant le taux de consultation prénatale (</w:t>
            </w:r>
            <w:proofErr w:type="spellStart"/>
            <w:r w:rsidRPr="0085450B">
              <w:rPr>
                <w:rFonts w:ascii="Times New Roman" w:hAnsi="Times New Roman"/>
                <w:sz w:val="18"/>
                <w:szCs w:val="18"/>
                <w:lang w:bidi="fr-FR"/>
              </w:rPr>
              <w:t>CPN</w:t>
            </w:r>
            <w:proofErr w:type="spellEnd"/>
            <w:r w:rsidRPr="0085450B">
              <w:rPr>
                <w:rFonts w:ascii="Times New Roman" w:hAnsi="Times New Roman"/>
                <w:sz w:val="18"/>
                <w:szCs w:val="18"/>
                <w:lang w:bidi="fr-FR"/>
              </w:rPr>
              <w:t xml:space="preserve">) est élevé 92%. L’objectif de ce travail était d’évaluer les connaissances, les attitudes des gestantes ainsi que leur statut sérologique à terme, pour contribuer à améliorer les taux de dépistage du VIH et la prévention de la transmission du VIH de la mère à l’enfant. </w:t>
            </w:r>
            <w:r w:rsidRPr="0085450B">
              <w:rPr>
                <w:rFonts w:ascii="Times New Roman" w:hAnsi="Times New Roman"/>
                <w:b/>
                <w:sz w:val="18"/>
                <w:szCs w:val="18"/>
                <w:lang w:bidi="fr-FR"/>
              </w:rPr>
              <w:t xml:space="preserve">Patients et méthodes. </w:t>
            </w:r>
            <w:r w:rsidRPr="0085450B">
              <w:rPr>
                <w:rFonts w:ascii="Times New Roman" w:hAnsi="Times New Roman"/>
                <w:sz w:val="18"/>
                <w:szCs w:val="18"/>
                <w:lang w:bidi="fr-FR"/>
              </w:rPr>
              <w:t xml:space="preserve">Nous avons mené une étude transversale dans les trois maternités du district sanitaires de </w:t>
            </w:r>
            <w:proofErr w:type="spellStart"/>
            <w:r w:rsidRPr="0085450B">
              <w:rPr>
                <w:rFonts w:ascii="Times New Roman" w:hAnsi="Times New Roman"/>
                <w:sz w:val="18"/>
                <w:szCs w:val="18"/>
                <w:lang w:bidi="fr-FR"/>
              </w:rPr>
              <w:t>Talangaï</w:t>
            </w:r>
            <w:proofErr w:type="spellEnd"/>
            <w:r w:rsidRPr="0085450B">
              <w:rPr>
                <w:rFonts w:ascii="Times New Roman" w:hAnsi="Times New Roman"/>
                <w:sz w:val="18"/>
                <w:szCs w:val="18"/>
                <w:lang w:bidi="fr-FR"/>
              </w:rPr>
              <w:t xml:space="preserve"> (DST), du 15 janvier au 15 mars 2016. En tout 300 gestantes soit 40% des accouchées attendues ont été inclues par choix raisonné. Les variables étudiées étaient : </w:t>
            </w:r>
            <w:proofErr w:type="spellStart"/>
            <w:r w:rsidRPr="0085450B">
              <w:rPr>
                <w:rFonts w:ascii="Times New Roman" w:hAnsi="Times New Roman"/>
                <w:sz w:val="18"/>
                <w:szCs w:val="18"/>
                <w:lang w:bidi="fr-FR"/>
              </w:rPr>
              <w:t>socio-démographiques</w:t>
            </w:r>
            <w:proofErr w:type="spellEnd"/>
            <w:r w:rsidRPr="0085450B">
              <w:rPr>
                <w:rFonts w:ascii="Times New Roman" w:hAnsi="Times New Roman"/>
                <w:sz w:val="18"/>
                <w:szCs w:val="18"/>
                <w:lang w:bidi="fr-FR"/>
              </w:rPr>
              <w:t xml:space="preserve"> et obstétricales (parité, nombre et qualité de </w:t>
            </w:r>
            <w:proofErr w:type="spellStart"/>
            <w:r w:rsidRPr="0085450B">
              <w:rPr>
                <w:rFonts w:ascii="Times New Roman" w:hAnsi="Times New Roman"/>
                <w:sz w:val="18"/>
                <w:szCs w:val="18"/>
                <w:lang w:bidi="fr-FR"/>
              </w:rPr>
              <w:t>CPN</w:t>
            </w:r>
            <w:proofErr w:type="spellEnd"/>
            <w:r w:rsidRPr="0085450B">
              <w:rPr>
                <w:rFonts w:ascii="Times New Roman" w:hAnsi="Times New Roman"/>
                <w:sz w:val="18"/>
                <w:szCs w:val="18"/>
                <w:lang w:bidi="fr-FR"/>
              </w:rPr>
              <w:t xml:space="preserve">), statut sérologique VIH, type de connaissances de la PTME et attitude devant la proposition de test de dépistage. </w:t>
            </w:r>
            <w:r w:rsidRPr="0085450B">
              <w:rPr>
                <w:rFonts w:ascii="Times New Roman" w:hAnsi="Times New Roman"/>
                <w:b/>
                <w:sz w:val="18"/>
                <w:szCs w:val="18"/>
                <w:lang w:bidi="fr-FR"/>
              </w:rPr>
              <w:t xml:space="preserve">Résultats. </w:t>
            </w:r>
            <w:r w:rsidRPr="0085450B">
              <w:rPr>
                <w:rFonts w:ascii="Times New Roman" w:hAnsi="Times New Roman"/>
                <w:sz w:val="18"/>
                <w:szCs w:val="18"/>
                <w:lang w:bidi="fr-FR"/>
              </w:rPr>
              <w:t xml:space="preserve">L’âge moyen était de 25,7 ans avec en moyenne 4 </w:t>
            </w:r>
            <w:proofErr w:type="spellStart"/>
            <w:r w:rsidRPr="0085450B">
              <w:rPr>
                <w:rFonts w:ascii="Times New Roman" w:hAnsi="Times New Roman"/>
                <w:sz w:val="18"/>
                <w:szCs w:val="18"/>
                <w:lang w:bidi="fr-FR"/>
              </w:rPr>
              <w:t>CPN</w:t>
            </w:r>
            <w:proofErr w:type="spellEnd"/>
            <w:r w:rsidRPr="0085450B">
              <w:rPr>
                <w:rFonts w:ascii="Times New Roman" w:hAnsi="Times New Roman"/>
                <w:sz w:val="18"/>
                <w:szCs w:val="18"/>
                <w:lang w:bidi="fr-FR"/>
              </w:rPr>
              <w:t xml:space="preserve">. 55,7% étaient pauci pares. En tout 82,7% des enquêtées n’avaient pas de statut sérologique VIH connu, pour 78% d’entre elles, le test n’aurait pas été prescrit, 18,6% ont refusé de le faire ; alors que 41% l’avaient déjà effectué principalement (54%) lors des gestations antérieures. La connaissance de la PTME était de type « acceptable » que chez 14,7% et liée au niveau scolaire et à l’antécédent de dépistage VIH ; la parité ni le nombre de </w:t>
            </w:r>
            <w:proofErr w:type="spellStart"/>
            <w:r w:rsidRPr="0085450B">
              <w:rPr>
                <w:rFonts w:ascii="Times New Roman" w:hAnsi="Times New Roman"/>
                <w:sz w:val="18"/>
                <w:szCs w:val="18"/>
                <w:lang w:bidi="fr-FR"/>
              </w:rPr>
              <w:t>CPN</w:t>
            </w:r>
            <w:proofErr w:type="spellEnd"/>
            <w:r w:rsidRPr="0085450B">
              <w:rPr>
                <w:rFonts w:ascii="Times New Roman" w:hAnsi="Times New Roman"/>
                <w:sz w:val="18"/>
                <w:szCs w:val="18"/>
                <w:lang w:bidi="fr-FR"/>
              </w:rPr>
              <w:t xml:space="preserve"> effectuées n’influe sur la connaissance de la PTME. L’intention d’accepter le test a été </w:t>
            </w:r>
            <w:proofErr w:type="gramStart"/>
            <w:r w:rsidRPr="0085450B">
              <w:rPr>
                <w:rFonts w:ascii="Times New Roman" w:hAnsi="Times New Roman"/>
                <w:sz w:val="18"/>
                <w:szCs w:val="18"/>
                <w:lang w:bidi="fr-FR"/>
              </w:rPr>
              <w:t>retrouvée</w:t>
            </w:r>
            <w:proofErr w:type="gramEnd"/>
            <w:r w:rsidRPr="0085450B">
              <w:rPr>
                <w:rFonts w:ascii="Times New Roman" w:hAnsi="Times New Roman"/>
                <w:sz w:val="18"/>
                <w:szCs w:val="18"/>
                <w:lang w:bidi="fr-FR"/>
              </w:rPr>
              <w:t xml:space="preserve"> chez 61% et était liée à l’antécédent de dépistage et au niveau scolaire. </w:t>
            </w:r>
            <w:r w:rsidRPr="0085450B">
              <w:rPr>
                <w:rFonts w:ascii="Times New Roman" w:hAnsi="Times New Roman"/>
                <w:b/>
                <w:sz w:val="18"/>
                <w:szCs w:val="18"/>
                <w:lang w:bidi="fr-FR"/>
              </w:rPr>
              <w:t xml:space="preserve">Conclusion. </w:t>
            </w:r>
            <w:r w:rsidRPr="0085450B">
              <w:rPr>
                <w:rFonts w:ascii="Times New Roman" w:hAnsi="Times New Roman"/>
                <w:sz w:val="18"/>
                <w:szCs w:val="18"/>
                <w:lang w:bidi="fr-FR"/>
              </w:rPr>
              <w:t>La majorité des gestantes ne connaissent pas leur statut sérologique jusqu’à l’accouchement, pourtant leur attitude face au dépistage était majoritairement favorable, ce qui serait un obstacle à la prévention de la transmission du VIH de la mère à l’enfant.</w:t>
            </w:r>
          </w:p>
          <w:p w:rsidR="0076778A" w:rsidRPr="0085450B" w:rsidRDefault="0076778A" w:rsidP="0085450B">
            <w:pPr>
              <w:spacing w:after="0" w:line="240" w:lineRule="auto"/>
              <w:jc w:val="both"/>
              <w:rPr>
                <w:rFonts w:ascii="Times New Roman" w:hAnsi="Times New Roman"/>
                <w:sz w:val="20"/>
                <w:szCs w:val="18"/>
                <w:lang w:bidi="fr-FR"/>
              </w:rPr>
            </w:pPr>
          </w:p>
        </w:tc>
      </w:tr>
      <w:tr w:rsidR="0076778A" w:rsidRPr="00C677E2" w:rsidTr="0085450B">
        <w:trPr>
          <w:trHeight w:val="184"/>
        </w:trPr>
        <w:tc>
          <w:tcPr>
            <w:tcW w:w="3085" w:type="dxa"/>
            <w:vMerge w:val="restart"/>
            <w:shd w:val="clear" w:color="auto" w:fill="D3DFEE"/>
          </w:tcPr>
          <w:p w:rsidR="0076778A" w:rsidRPr="0085450B" w:rsidRDefault="0076778A" w:rsidP="0085450B">
            <w:pPr>
              <w:rPr>
                <w:b/>
                <w:bCs/>
                <w:color w:val="365F91"/>
                <w:sz w:val="20"/>
                <w:szCs w:val="18"/>
                <w:vertAlign w:val="superscript"/>
              </w:rPr>
            </w:pPr>
          </w:p>
        </w:tc>
        <w:tc>
          <w:tcPr>
            <w:tcW w:w="7088" w:type="dxa"/>
            <w:shd w:val="clear" w:color="auto" w:fill="D3DFEE"/>
          </w:tcPr>
          <w:p w:rsidR="0076778A" w:rsidRPr="00C677E2" w:rsidRDefault="0076778A" w:rsidP="0085450B">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76778A" w:rsidRPr="00054FB7" w:rsidTr="0085450B">
        <w:trPr>
          <w:trHeight w:val="2649"/>
        </w:trPr>
        <w:tc>
          <w:tcPr>
            <w:tcW w:w="3085" w:type="dxa"/>
            <w:vMerge/>
          </w:tcPr>
          <w:p w:rsidR="0076778A" w:rsidRPr="00C677E2" w:rsidRDefault="0076778A" w:rsidP="0085450B">
            <w:pPr>
              <w:rPr>
                <w:b/>
                <w:bCs/>
                <w:color w:val="365F91"/>
                <w:sz w:val="20"/>
                <w:szCs w:val="18"/>
                <w:vertAlign w:val="superscript"/>
              </w:rPr>
            </w:pPr>
          </w:p>
        </w:tc>
        <w:tc>
          <w:tcPr>
            <w:tcW w:w="7088" w:type="dxa"/>
          </w:tcPr>
          <w:p w:rsidR="00D23A2B" w:rsidRPr="00C93C21" w:rsidRDefault="00C93C21" w:rsidP="00C93C21">
            <w:pPr>
              <w:spacing w:after="0" w:line="240" w:lineRule="auto"/>
              <w:jc w:val="both"/>
              <w:rPr>
                <w:rFonts w:ascii="Times New Roman" w:hAnsi="Times New Roman"/>
                <w:sz w:val="18"/>
                <w:szCs w:val="18"/>
                <w:lang w:val="en-US"/>
              </w:rPr>
            </w:pPr>
            <w:r w:rsidRPr="00C93C21">
              <w:rPr>
                <w:rFonts w:ascii="Times New Roman" w:hAnsi="Times New Roman"/>
                <w:b/>
                <w:sz w:val="18"/>
                <w:szCs w:val="18"/>
                <w:lang w:val="en-US"/>
              </w:rPr>
              <w:t>Introduction.</w:t>
            </w:r>
            <w:r w:rsidRPr="00C93C21">
              <w:rPr>
                <w:rFonts w:ascii="Times New Roman" w:hAnsi="Times New Roman"/>
                <w:sz w:val="18"/>
                <w:szCs w:val="18"/>
                <w:lang w:val="en-US"/>
              </w:rPr>
              <w:t xml:space="preserve"> In Congo Republic the </w:t>
            </w:r>
            <w:r w:rsidR="00054FB7" w:rsidRPr="00054FB7">
              <w:rPr>
                <w:rFonts w:ascii="Times New Roman" w:hAnsi="Times New Roman"/>
                <w:sz w:val="18"/>
                <w:szCs w:val="18"/>
                <w:lang/>
              </w:rPr>
              <w:t xml:space="preserve">rate of antenatal HIV screening remains low (21%), </w:t>
            </w:r>
            <w:r w:rsidR="00054FB7">
              <w:rPr>
                <w:rFonts w:ascii="Times New Roman" w:hAnsi="Times New Roman"/>
                <w:sz w:val="18"/>
                <w:szCs w:val="18"/>
                <w:lang/>
              </w:rPr>
              <w:t>despite</w:t>
            </w:r>
            <w:r w:rsidR="00054FB7" w:rsidRPr="00054FB7">
              <w:rPr>
                <w:rFonts w:ascii="Times New Roman" w:hAnsi="Times New Roman"/>
                <w:sz w:val="18"/>
                <w:szCs w:val="18"/>
                <w:lang/>
              </w:rPr>
              <w:t xml:space="preserve"> the </w:t>
            </w:r>
            <w:r w:rsidR="00054FB7">
              <w:rPr>
                <w:rFonts w:ascii="Times New Roman" w:hAnsi="Times New Roman"/>
                <w:sz w:val="18"/>
                <w:szCs w:val="18"/>
                <w:lang/>
              </w:rPr>
              <w:t xml:space="preserve">high </w:t>
            </w:r>
            <w:r w:rsidR="00054FB7" w:rsidRPr="00054FB7">
              <w:rPr>
                <w:rFonts w:ascii="Times New Roman" w:hAnsi="Times New Roman"/>
                <w:sz w:val="18"/>
                <w:szCs w:val="18"/>
                <w:lang/>
              </w:rPr>
              <w:t xml:space="preserve">rate of prenatal consultation (ANC) </w:t>
            </w:r>
            <w:proofErr w:type="spellStart"/>
            <w:r w:rsidR="00054FB7">
              <w:rPr>
                <w:rFonts w:ascii="Times New Roman" w:hAnsi="Times New Roman"/>
                <w:sz w:val="18"/>
                <w:szCs w:val="18"/>
                <w:lang/>
              </w:rPr>
              <w:t>wichh</w:t>
            </w:r>
            <w:proofErr w:type="spellEnd"/>
            <w:r w:rsidR="00054FB7">
              <w:rPr>
                <w:rFonts w:ascii="Times New Roman" w:hAnsi="Times New Roman"/>
                <w:sz w:val="18"/>
                <w:szCs w:val="18"/>
                <w:lang/>
              </w:rPr>
              <w:t xml:space="preserve"> is about </w:t>
            </w:r>
            <w:r w:rsidR="00054FB7" w:rsidRPr="00054FB7">
              <w:rPr>
                <w:rFonts w:ascii="Times New Roman" w:hAnsi="Times New Roman"/>
                <w:sz w:val="18"/>
                <w:szCs w:val="18"/>
                <w:lang/>
              </w:rPr>
              <w:t xml:space="preserve">92%. Assessing the knowledge and attitudes of pregnant women and their HIV status at term can help improve HIV testing rates and prevent mother-to-child transmission of </w:t>
            </w:r>
            <w:proofErr w:type="gramStart"/>
            <w:r w:rsidR="00054FB7" w:rsidRPr="00054FB7">
              <w:rPr>
                <w:rFonts w:ascii="Times New Roman" w:hAnsi="Times New Roman"/>
                <w:sz w:val="18"/>
                <w:szCs w:val="18"/>
                <w:lang/>
              </w:rPr>
              <w:t>HIV</w:t>
            </w:r>
            <w:r w:rsidR="00054FB7" w:rsidRPr="00C93C21">
              <w:rPr>
                <w:rFonts w:ascii="Times New Roman" w:hAnsi="Times New Roman"/>
                <w:sz w:val="18"/>
                <w:szCs w:val="18"/>
                <w:lang w:val="en-US"/>
              </w:rPr>
              <w:t>(</w:t>
            </w:r>
            <w:proofErr w:type="spellStart"/>
            <w:proofErr w:type="gramEnd"/>
            <w:r w:rsidR="00054FB7" w:rsidRPr="00C93C21">
              <w:rPr>
                <w:rFonts w:ascii="Times New Roman" w:hAnsi="Times New Roman"/>
                <w:sz w:val="18"/>
                <w:szCs w:val="18"/>
                <w:lang w:val="en-US"/>
              </w:rPr>
              <w:t>PTMC</w:t>
            </w:r>
            <w:proofErr w:type="spellEnd"/>
            <w:r w:rsidR="00054FB7">
              <w:rPr>
                <w:rFonts w:ascii="Times New Roman" w:hAnsi="Times New Roman"/>
                <w:sz w:val="18"/>
                <w:szCs w:val="18"/>
                <w:lang w:val="en-US"/>
              </w:rPr>
              <w:t>)</w:t>
            </w:r>
            <w:r w:rsidR="00054FB7" w:rsidRPr="00054FB7">
              <w:rPr>
                <w:rFonts w:ascii="Times New Roman" w:hAnsi="Times New Roman"/>
                <w:sz w:val="18"/>
                <w:szCs w:val="18"/>
                <w:lang/>
              </w:rPr>
              <w:t>.</w:t>
            </w:r>
            <w:r w:rsidR="00D23A2B">
              <w:rPr>
                <w:rFonts w:ascii="Times New Roman" w:hAnsi="Times New Roman"/>
                <w:sz w:val="18"/>
                <w:szCs w:val="18"/>
                <w:lang w:val="en-US"/>
              </w:rPr>
              <w:t xml:space="preserve"> </w:t>
            </w:r>
            <w:r w:rsidRPr="00C93C21">
              <w:rPr>
                <w:rFonts w:ascii="Times New Roman" w:hAnsi="Times New Roman"/>
                <w:b/>
                <w:sz w:val="18"/>
                <w:szCs w:val="18"/>
                <w:lang w:val="en-US"/>
              </w:rPr>
              <w:t xml:space="preserve">Patients and methods. </w:t>
            </w:r>
            <w:r w:rsidR="00992E64" w:rsidRPr="00992E64">
              <w:rPr>
                <w:rFonts w:ascii="Times New Roman" w:hAnsi="Times New Roman"/>
                <w:sz w:val="18"/>
                <w:szCs w:val="18"/>
                <w:lang/>
              </w:rPr>
              <w:t xml:space="preserve">We conducted a cross-sectional study in the three maternity hospitals of the </w:t>
            </w:r>
            <w:proofErr w:type="spellStart"/>
            <w:r w:rsidR="00992E64" w:rsidRPr="00992E64">
              <w:rPr>
                <w:rFonts w:ascii="Times New Roman" w:hAnsi="Times New Roman"/>
                <w:sz w:val="18"/>
                <w:szCs w:val="18"/>
                <w:lang/>
              </w:rPr>
              <w:t>Talangaï</w:t>
            </w:r>
            <w:proofErr w:type="spellEnd"/>
            <w:r w:rsidR="00992E64" w:rsidRPr="00992E64">
              <w:rPr>
                <w:rFonts w:ascii="Times New Roman" w:hAnsi="Times New Roman"/>
                <w:sz w:val="18"/>
                <w:szCs w:val="18"/>
                <w:lang/>
              </w:rPr>
              <w:t xml:space="preserve"> health district (</w:t>
            </w:r>
            <w:proofErr w:type="spellStart"/>
            <w:r w:rsidR="00992E64" w:rsidRPr="00992E64">
              <w:rPr>
                <w:rFonts w:ascii="Times New Roman" w:hAnsi="Times New Roman"/>
                <w:sz w:val="18"/>
                <w:szCs w:val="18"/>
                <w:lang/>
              </w:rPr>
              <w:t>TDH</w:t>
            </w:r>
            <w:proofErr w:type="spellEnd"/>
            <w:r w:rsidR="00992E64" w:rsidRPr="00992E64">
              <w:rPr>
                <w:rFonts w:ascii="Times New Roman" w:hAnsi="Times New Roman"/>
                <w:sz w:val="18"/>
                <w:szCs w:val="18"/>
                <w:lang/>
              </w:rPr>
              <w:t>), from January 15</w:t>
            </w:r>
            <w:r w:rsidR="00992E64" w:rsidRPr="00992E64">
              <w:rPr>
                <w:rFonts w:ascii="Times New Roman" w:hAnsi="Times New Roman"/>
                <w:sz w:val="18"/>
                <w:szCs w:val="18"/>
                <w:vertAlign w:val="superscript"/>
                <w:lang/>
              </w:rPr>
              <w:t>th</w:t>
            </w:r>
            <w:r w:rsidR="00992E64" w:rsidRPr="00992E64">
              <w:rPr>
                <w:rFonts w:ascii="Times New Roman" w:hAnsi="Times New Roman"/>
                <w:sz w:val="18"/>
                <w:szCs w:val="18"/>
                <w:lang/>
              </w:rPr>
              <w:t xml:space="preserve"> to March 15</w:t>
            </w:r>
            <w:r w:rsidR="00992E64" w:rsidRPr="00992E64">
              <w:rPr>
                <w:rFonts w:ascii="Times New Roman" w:hAnsi="Times New Roman"/>
                <w:sz w:val="18"/>
                <w:szCs w:val="18"/>
                <w:vertAlign w:val="superscript"/>
                <w:lang/>
              </w:rPr>
              <w:t>th</w:t>
            </w:r>
            <w:r w:rsidR="00992E64" w:rsidRPr="00992E64">
              <w:rPr>
                <w:rFonts w:ascii="Times New Roman" w:hAnsi="Times New Roman"/>
                <w:sz w:val="18"/>
                <w:szCs w:val="18"/>
                <w:lang/>
              </w:rPr>
              <w:t>, 2016</w:t>
            </w:r>
            <w:r w:rsidRPr="00C93C21">
              <w:rPr>
                <w:rFonts w:ascii="Times New Roman" w:hAnsi="Times New Roman"/>
                <w:sz w:val="18"/>
                <w:szCs w:val="18"/>
                <w:lang w:val="en-US"/>
              </w:rPr>
              <w:t xml:space="preserve">. They were laboring or in recent post-partum women. The study parameters were: socio-demographics and obstetrical characteristics (age, instruction level, parturition…), current HIV statues, previous HIV testing, level of knowledge on </w:t>
            </w:r>
            <w:proofErr w:type="spellStart"/>
            <w:r w:rsidRPr="00C93C21">
              <w:rPr>
                <w:rFonts w:ascii="Times New Roman" w:hAnsi="Times New Roman"/>
                <w:sz w:val="18"/>
                <w:szCs w:val="18"/>
                <w:lang w:val="en-US"/>
              </w:rPr>
              <w:t>PMCT</w:t>
            </w:r>
            <w:proofErr w:type="spellEnd"/>
            <w:r w:rsidRPr="00C93C21">
              <w:rPr>
                <w:rFonts w:ascii="Times New Roman" w:hAnsi="Times New Roman"/>
                <w:sz w:val="18"/>
                <w:szCs w:val="18"/>
                <w:lang w:val="en-US"/>
              </w:rPr>
              <w:t xml:space="preserve">, and the attitude about HIV testing. </w:t>
            </w:r>
            <w:r w:rsidRPr="00C93C21">
              <w:rPr>
                <w:rFonts w:ascii="Times New Roman" w:hAnsi="Times New Roman"/>
                <w:b/>
                <w:sz w:val="18"/>
                <w:szCs w:val="18"/>
                <w:lang w:val="en-US"/>
              </w:rPr>
              <w:t xml:space="preserve">Results. </w:t>
            </w:r>
            <w:r w:rsidRPr="00C93C21">
              <w:rPr>
                <w:rFonts w:ascii="Times New Roman" w:hAnsi="Times New Roman"/>
                <w:sz w:val="18"/>
                <w:szCs w:val="18"/>
                <w:lang w:val="en-US"/>
              </w:rPr>
              <w:t xml:space="preserve">Mean for age was 25.7 years and 4.4 for antenatal care. Among patients 55.7% were </w:t>
            </w:r>
            <w:proofErr w:type="spellStart"/>
            <w:r w:rsidRPr="00C93C21">
              <w:rPr>
                <w:rFonts w:ascii="Times New Roman" w:hAnsi="Times New Roman"/>
                <w:sz w:val="18"/>
                <w:szCs w:val="18"/>
                <w:lang w:val="en-US"/>
              </w:rPr>
              <w:t>pauciparous</w:t>
            </w:r>
            <w:proofErr w:type="spellEnd"/>
            <w:r w:rsidRPr="00C93C21">
              <w:rPr>
                <w:rFonts w:ascii="Times New Roman" w:hAnsi="Times New Roman"/>
                <w:sz w:val="18"/>
                <w:szCs w:val="18"/>
                <w:lang w:val="en-US"/>
              </w:rPr>
              <w:t xml:space="preserve">, 82.7% had unknown current HIV status. Among patients with unknown 78% stated care provider didn’t order the HIV testing and 18.6% refused to do. The previous HIV testing was founded out in 41% it occurred while antenatal care in 54% of case. The knowledge on </w:t>
            </w:r>
            <w:proofErr w:type="spellStart"/>
            <w:r w:rsidRPr="00C93C21">
              <w:rPr>
                <w:rFonts w:ascii="Times New Roman" w:hAnsi="Times New Roman"/>
                <w:sz w:val="18"/>
                <w:szCs w:val="18"/>
                <w:lang w:val="en-US"/>
              </w:rPr>
              <w:t>PTMC</w:t>
            </w:r>
            <w:proofErr w:type="spellEnd"/>
            <w:r w:rsidRPr="00C93C21">
              <w:rPr>
                <w:rFonts w:ascii="Times New Roman" w:hAnsi="Times New Roman"/>
                <w:sz w:val="18"/>
                <w:szCs w:val="18"/>
                <w:lang w:val="en-US"/>
              </w:rPr>
              <w:t xml:space="preserve"> was enough only for 14.7% and poor for 82.7%. The level of knowledge seemed linked to instruction level (p&lt;0</w:t>
            </w:r>
            <w:proofErr w:type="gramStart"/>
            <w:r w:rsidRPr="00C93C21">
              <w:rPr>
                <w:rFonts w:ascii="Times New Roman" w:hAnsi="Times New Roman"/>
                <w:sz w:val="18"/>
                <w:szCs w:val="18"/>
                <w:lang w:val="en-US"/>
              </w:rPr>
              <w:t>,01</w:t>
            </w:r>
            <w:proofErr w:type="gramEnd"/>
            <w:r w:rsidRPr="00C93C21">
              <w:rPr>
                <w:rFonts w:ascii="Times New Roman" w:hAnsi="Times New Roman"/>
                <w:sz w:val="18"/>
                <w:szCs w:val="18"/>
                <w:lang w:val="en-US"/>
              </w:rPr>
              <w:t xml:space="preserve">) and the previous HIV testing (p&lt;0,001). Attitude regard HIV testing was good, 61% show an acceptance. For the 31% remains the reason of refusal was fear of stigmatization if they are HIV positive. </w:t>
            </w:r>
            <w:r w:rsidRPr="00C93C21">
              <w:rPr>
                <w:rFonts w:ascii="Times New Roman" w:hAnsi="Times New Roman"/>
                <w:b/>
                <w:sz w:val="18"/>
                <w:szCs w:val="18"/>
                <w:lang w:val="en-US"/>
              </w:rPr>
              <w:t xml:space="preserve">Conclusion. </w:t>
            </w:r>
            <w:r w:rsidRPr="00C93C21">
              <w:rPr>
                <w:rFonts w:ascii="Times New Roman" w:hAnsi="Times New Roman"/>
                <w:sz w:val="18"/>
                <w:szCs w:val="18"/>
                <w:lang w:val="en-US"/>
              </w:rPr>
              <w:t xml:space="preserve">Most of delivering or post-partum patient had </w:t>
            </w:r>
            <w:r w:rsidR="00D23A2B">
              <w:rPr>
                <w:rFonts w:ascii="Times New Roman" w:hAnsi="Times New Roman"/>
                <w:sz w:val="18"/>
                <w:szCs w:val="18"/>
                <w:lang w:val="en-US"/>
              </w:rPr>
              <w:t>an</w:t>
            </w:r>
            <w:r w:rsidRPr="00C93C21">
              <w:rPr>
                <w:rFonts w:ascii="Times New Roman" w:hAnsi="Times New Roman"/>
                <w:sz w:val="18"/>
                <w:szCs w:val="18"/>
                <w:lang w:val="en-US"/>
              </w:rPr>
              <w:t xml:space="preserve"> unknown HIV current status and </w:t>
            </w:r>
            <w:r w:rsidR="00FC1B3B">
              <w:rPr>
                <w:rFonts w:ascii="Times New Roman" w:hAnsi="Times New Roman"/>
                <w:sz w:val="18"/>
                <w:szCs w:val="18"/>
                <w:lang w:val="en-US"/>
              </w:rPr>
              <w:t>a</w:t>
            </w:r>
            <w:r w:rsidRPr="00C93C21">
              <w:rPr>
                <w:rFonts w:ascii="Times New Roman" w:hAnsi="Times New Roman"/>
                <w:sz w:val="18"/>
                <w:szCs w:val="18"/>
                <w:lang w:val="en-US"/>
              </w:rPr>
              <w:t xml:space="preserve"> poor knowledge on </w:t>
            </w:r>
            <w:proofErr w:type="spellStart"/>
            <w:r w:rsidRPr="00C93C21">
              <w:rPr>
                <w:rFonts w:ascii="Times New Roman" w:hAnsi="Times New Roman"/>
                <w:sz w:val="18"/>
                <w:szCs w:val="18"/>
                <w:lang w:val="en-US"/>
              </w:rPr>
              <w:t>PTMC</w:t>
            </w:r>
            <w:proofErr w:type="spellEnd"/>
            <w:r w:rsidRPr="00C93C21">
              <w:rPr>
                <w:rFonts w:ascii="Times New Roman" w:hAnsi="Times New Roman"/>
                <w:sz w:val="18"/>
                <w:szCs w:val="18"/>
                <w:lang w:val="en-US"/>
              </w:rPr>
              <w:t xml:space="preserve">, despite the good attitude regarding HIV testing </w:t>
            </w:r>
            <w:proofErr w:type="gramStart"/>
            <w:r w:rsidRPr="00C93C21">
              <w:rPr>
                <w:rFonts w:ascii="Times New Roman" w:hAnsi="Times New Roman"/>
                <w:sz w:val="18"/>
                <w:szCs w:val="18"/>
                <w:lang w:val="en-US"/>
              </w:rPr>
              <w:t>good</w:t>
            </w:r>
            <w:proofErr w:type="gramEnd"/>
            <w:r w:rsidRPr="00C93C21">
              <w:rPr>
                <w:rFonts w:ascii="Times New Roman" w:hAnsi="Times New Roman"/>
                <w:sz w:val="18"/>
                <w:szCs w:val="18"/>
                <w:lang w:val="en-US"/>
              </w:rPr>
              <w:t>.</w:t>
            </w:r>
            <w:r w:rsidR="00D23A2B" w:rsidRPr="00D23A2B">
              <w:rPr>
                <w:rFonts w:ascii="Times New Roman" w:hAnsi="Times New Roman"/>
                <w:sz w:val="18"/>
                <w:szCs w:val="18"/>
                <w:lang/>
              </w:rPr>
              <w:t xml:space="preserve"> </w:t>
            </w:r>
            <w:r w:rsidR="00FC1B3B">
              <w:rPr>
                <w:rFonts w:ascii="Times New Roman" w:hAnsi="Times New Roman"/>
                <w:sz w:val="18"/>
                <w:szCs w:val="18"/>
                <w:lang/>
              </w:rPr>
              <w:t>T</w:t>
            </w:r>
            <w:r w:rsidR="00D23A2B" w:rsidRPr="00D23A2B">
              <w:rPr>
                <w:rFonts w:ascii="Times New Roman" w:hAnsi="Times New Roman"/>
                <w:sz w:val="18"/>
                <w:szCs w:val="18"/>
                <w:lang/>
              </w:rPr>
              <w:t>heir attitude towards testing was overwhelmingly favorable</w:t>
            </w:r>
            <w:r w:rsidR="00FC1B3B">
              <w:rPr>
                <w:rFonts w:ascii="Times New Roman" w:hAnsi="Times New Roman"/>
                <w:sz w:val="18"/>
                <w:szCs w:val="18"/>
                <w:lang/>
              </w:rPr>
              <w:t>. This</w:t>
            </w:r>
            <w:r w:rsidR="00D23A2B" w:rsidRPr="00D23A2B">
              <w:rPr>
                <w:rFonts w:ascii="Times New Roman" w:hAnsi="Times New Roman"/>
                <w:sz w:val="18"/>
                <w:szCs w:val="18"/>
                <w:lang/>
              </w:rPr>
              <w:t xml:space="preserve"> would be an obstacle to preventing mother-to-child transmission of HIV.</w:t>
            </w:r>
          </w:p>
          <w:p w:rsidR="0076778A" w:rsidRPr="00C93C21" w:rsidRDefault="0076778A" w:rsidP="0085450B">
            <w:pPr>
              <w:spacing w:after="0" w:line="240" w:lineRule="auto"/>
              <w:jc w:val="both"/>
              <w:rPr>
                <w:rFonts w:ascii="Times New Roman" w:hAnsi="Times New Roman"/>
                <w:sz w:val="18"/>
                <w:szCs w:val="18"/>
                <w:lang w:val="en-US"/>
              </w:rPr>
            </w:pPr>
          </w:p>
        </w:tc>
      </w:tr>
    </w:tbl>
    <w:p w:rsidR="0076778A" w:rsidRDefault="0076778A" w:rsidP="0076778A">
      <w:pPr>
        <w:spacing w:after="0" w:line="240" w:lineRule="auto"/>
        <w:jc w:val="both"/>
        <w:rPr>
          <w:rFonts w:ascii="Times New Roman" w:hAnsi="Times New Roman"/>
          <w:sz w:val="20"/>
          <w:szCs w:val="20"/>
          <w:lang w:val="en-US"/>
        </w:rPr>
      </w:pPr>
    </w:p>
    <w:p w:rsidR="00FC1B3B" w:rsidRDefault="00FC1B3B" w:rsidP="0076778A">
      <w:pPr>
        <w:spacing w:after="0" w:line="240" w:lineRule="auto"/>
        <w:jc w:val="both"/>
        <w:rPr>
          <w:rFonts w:ascii="Times New Roman" w:hAnsi="Times New Roman"/>
          <w:sz w:val="20"/>
          <w:szCs w:val="20"/>
          <w:lang w:val="en-US"/>
        </w:rPr>
      </w:pPr>
    </w:p>
    <w:p w:rsidR="00FC1B3B" w:rsidRPr="00C93C21" w:rsidRDefault="00FC1B3B" w:rsidP="0076778A">
      <w:pPr>
        <w:spacing w:after="0" w:line="240" w:lineRule="auto"/>
        <w:jc w:val="both"/>
        <w:rPr>
          <w:rFonts w:ascii="Times New Roman" w:hAnsi="Times New Roman"/>
          <w:sz w:val="20"/>
          <w:szCs w:val="20"/>
          <w:lang w:val="en-US"/>
        </w:rPr>
      </w:pPr>
    </w:p>
    <w:p w:rsidR="00C93C21" w:rsidRDefault="00C93C21" w:rsidP="0076778A">
      <w:pPr>
        <w:spacing w:after="0" w:line="240" w:lineRule="auto"/>
        <w:jc w:val="both"/>
        <w:rPr>
          <w:rFonts w:ascii="Times New Roman" w:hAnsi="Times New Roman"/>
          <w:sz w:val="20"/>
          <w:szCs w:val="20"/>
          <w:lang w:val="en-US"/>
        </w:rPr>
      </w:pPr>
    </w:p>
    <w:p w:rsidR="00C93C21" w:rsidRDefault="00C93C21" w:rsidP="0076778A">
      <w:pPr>
        <w:spacing w:after="0" w:line="240" w:lineRule="auto"/>
        <w:jc w:val="both"/>
        <w:rPr>
          <w:rFonts w:ascii="Times New Roman" w:hAnsi="Times New Roman"/>
          <w:sz w:val="20"/>
          <w:szCs w:val="20"/>
          <w:lang w:val="en-US"/>
        </w:rPr>
        <w:sectPr w:rsidR="00C93C21" w:rsidSect="00112CD9">
          <w:headerReference w:type="default" r:id="rId8"/>
          <w:footerReference w:type="default" r:id="rId9"/>
          <w:pgSz w:w="11906" w:h="16838" w:code="9"/>
          <w:pgMar w:top="1134" w:right="851" w:bottom="1418" w:left="1134" w:header="709" w:footer="709" w:gutter="0"/>
          <w:cols w:space="708"/>
          <w:docGrid w:linePitch="360"/>
        </w:sectPr>
      </w:pPr>
    </w:p>
    <w:bookmarkEnd w:id="0"/>
    <w:p w:rsidR="00BC7C1A" w:rsidRPr="00DD0AC4" w:rsidRDefault="00C93C21" w:rsidP="00DD0AC4">
      <w:pPr>
        <w:spacing w:after="40" w:line="240" w:lineRule="auto"/>
        <w:rPr>
          <w:rFonts w:ascii="Times New Roman" w:hAnsi="Times New Roman"/>
          <w:b/>
          <w:sz w:val="20"/>
          <w:szCs w:val="20"/>
        </w:rPr>
      </w:pPr>
      <w:r>
        <w:rPr>
          <w:rFonts w:ascii="Times New Roman" w:hAnsi="Times New Roman"/>
          <w:b/>
          <w:sz w:val="20"/>
          <w:szCs w:val="20"/>
        </w:rPr>
        <w:lastRenderedPageBreak/>
        <w:t>INTRODUCTION</w:t>
      </w:r>
    </w:p>
    <w:p w:rsidR="00BC7C1A" w:rsidRPr="00DD0AC4" w:rsidRDefault="00BC7C1A" w:rsidP="00112CD9">
      <w:pPr>
        <w:spacing w:after="0" w:line="240" w:lineRule="auto"/>
        <w:jc w:val="both"/>
        <w:rPr>
          <w:rFonts w:ascii="Times New Roman" w:hAnsi="Times New Roman"/>
          <w:sz w:val="20"/>
          <w:szCs w:val="20"/>
        </w:rPr>
      </w:pPr>
      <w:r w:rsidRPr="00DD0AC4">
        <w:rPr>
          <w:rFonts w:ascii="Times New Roman" w:hAnsi="Times New Roman"/>
          <w:sz w:val="20"/>
          <w:szCs w:val="20"/>
        </w:rPr>
        <w:t>Dès 2010 l’ONUSIDA vise l’élimination de la transmission du VIH de la mère à l’enfant (TME) d’ici 2015 en s’appuyant sur quatre axes stratégiques ; parmi lesquel</w:t>
      </w:r>
      <w:r w:rsidR="00C93C21">
        <w:rPr>
          <w:rFonts w:ascii="Times New Roman" w:hAnsi="Times New Roman"/>
          <w:sz w:val="20"/>
          <w:szCs w:val="20"/>
        </w:rPr>
        <w:t xml:space="preserve">les </w:t>
      </w:r>
      <w:r w:rsidRPr="00DD0AC4">
        <w:rPr>
          <w:rFonts w:ascii="Times New Roman" w:hAnsi="Times New Roman"/>
          <w:sz w:val="20"/>
          <w:szCs w:val="20"/>
        </w:rPr>
        <w:t>le dépistage des femmes enceintes et l’offre des antirétroviraux aux séropositives et à leurs nouveaux nés [1]. L’Afrique sub-saharienne représente</w:t>
      </w:r>
      <w:r w:rsidR="00C93C21">
        <w:rPr>
          <w:rFonts w:ascii="Times New Roman" w:hAnsi="Times New Roman"/>
          <w:sz w:val="20"/>
          <w:szCs w:val="20"/>
        </w:rPr>
        <w:t>rait</w:t>
      </w:r>
      <w:r w:rsidRPr="00DD0AC4">
        <w:rPr>
          <w:rFonts w:ascii="Times New Roman" w:hAnsi="Times New Roman"/>
          <w:sz w:val="20"/>
          <w:szCs w:val="20"/>
        </w:rPr>
        <w:t xml:space="preserve"> près de 90% de nouvelles infections pédiatriques [2]. Cependant jusqu’en 2008, à peine 28% des femmes enceintes étaient dépistées pour le VIH [1]. Au Congo les données de cette période indiquent une séroprévalence chez les femmes enceintes de 3,2% mais une couverture des services de prévention de la transmission de la mère à l’enfant du VIH (PTME) inférieure à 50%, des taux de dépistage des gestantes de 21% et de trithérapie chez les gestantes séropositives de 19% [3]. Le Congo a une opportunité de maximiser le dépistage du VIH chez les femmes enceintes puisque 92% des femmes enceintes sont vues à la consultation prénatale (CPN) et 98% accouchent dans un établissement de soins, assistées d’un personnel de santé [4]. La prescription du test de dépistage et son acceptation par la gestante sont nécessaires pour parvenir à éradiquer la </w:t>
      </w:r>
      <w:proofErr w:type="spellStart"/>
      <w:r w:rsidR="00AF6D5E">
        <w:rPr>
          <w:rFonts w:ascii="Times New Roman" w:hAnsi="Times New Roman"/>
          <w:sz w:val="20"/>
          <w:szCs w:val="20"/>
        </w:rPr>
        <w:t>TME</w:t>
      </w:r>
      <w:proofErr w:type="spellEnd"/>
      <w:r w:rsidRPr="00DD0AC4">
        <w:rPr>
          <w:rFonts w:ascii="Times New Roman" w:hAnsi="Times New Roman"/>
          <w:sz w:val="20"/>
          <w:szCs w:val="20"/>
        </w:rPr>
        <w:t xml:space="preserve"> du VIH et contribuer à l’atteinte des cibles de l’ODD 3 (santé et bien-être) [5]. Ainsi, il nous a paru </w:t>
      </w:r>
      <w:r w:rsidR="001F4B80">
        <w:rPr>
          <w:rFonts w:ascii="Times New Roman" w:hAnsi="Times New Roman"/>
          <w:sz w:val="20"/>
          <w:szCs w:val="20"/>
        </w:rPr>
        <w:t>opportun</w:t>
      </w:r>
      <w:r w:rsidRPr="00DD0AC4">
        <w:rPr>
          <w:rFonts w:ascii="Times New Roman" w:hAnsi="Times New Roman"/>
          <w:sz w:val="20"/>
          <w:szCs w:val="20"/>
        </w:rPr>
        <w:t xml:space="preserve"> d’évaluer les connaissances et les attitudes des gestantes à terme concernant la PTME ainsi que la prévalence du VIH. </w:t>
      </w:r>
    </w:p>
    <w:p w:rsidR="00BC7C1A" w:rsidRPr="00DD0AC4" w:rsidRDefault="00DD0AC4" w:rsidP="006A6CED">
      <w:pPr>
        <w:spacing w:before="120" w:after="40" w:line="240" w:lineRule="auto"/>
        <w:rPr>
          <w:rFonts w:ascii="Times New Roman" w:hAnsi="Times New Roman"/>
          <w:b/>
          <w:sz w:val="20"/>
          <w:szCs w:val="20"/>
        </w:rPr>
      </w:pPr>
      <w:r w:rsidRPr="00DD0AC4">
        <w:rPr>
          <w:rFonts w:ascii="Times New Roman" w:hAnsi="Times New Roman"/>
          <w:b/>
          <w:sz w:val="20"/>
          <w:szCs w:val="20"/>
        </w:rPr>
        <w:t>PATIENTS ET MÉTHOD</w:t>
      </w:r>
      <w:r w:rsidR="001F4B80">
        <w:rPr>
          <w:rFonts w:ascii="Times New Roman" w:hAnsi="Times New Roman"/>
          <w:b/>
          <w:sz w:val="20"/>
          <w:szCs w:val="20"/>
        </w:rPr>
        <w:t>ES</w:t>
      </w:r>
    </w:p>
    <w:p w:rsidR="00BC7C1A" w:rsidRPr="00DD0AC4" w:rsidRDefault="00BC7C1A" w:rsidP="00112CD9">
      <w:pPr>
        <w:spacing w:after="0" w:line="240" w:lineRule="auto"/>
        <w:jc w:val="both"/>
        <w:rPr>
          <w:rFonts w:ascii="Times New Roman" w:hAnsi="Times New Roman"/>
          <w:sz w:val="20"/>
          <w:szCs w:val="20"/>
        </w:rPr>
      </w:pPr>
      <w:r w:rsidRPr="00DD0AC4">
        <w:rPr>
          <w:rFonts w:ascii="Times New Roman" w:hAnsi="Times New Roman"/>
          <w:sz w:val="20"/>
          <w:szCs w:val="20"/>
        </w:rPr>
        <w:t xml:space="preserve">Nous avons réalisé une étude transversale multicentrique descriptive à récolte des données prospective, dans la </w:t>
      </w:r>
      <w:r w:rsidR="00DD0AC4" w:rsidRPr="00DD0AC4">
        <w:rPr>
          <w:rFonts w:ascii="Times New Roman" w:hAnsi="Times New Roman"/>
          <w:sz w:val="20"/>
          <w:szCs w:val="20"/>
        </w:rPr>
        <w:t>période</w:t>
      </w:r>
      <w:r w:rsidRPr="00DD0AC4">
        <w:rPr>
          <w:rFonts w:ascii="Times New Roman" w:hAnsi="Times New Roman"/>
          <w:sz w:val="20"/>
          <w:szCs w:val="20"/>
        </w:rPr>
        <w:t xml:space="preserve"> allant du 15 janvier au 15 Mars 2016. Elle a été menée dans trois maternités publiques du district de santé de Talangaï (DST) dont Mama Mboualé, Marien Ngouabi et la maternité de référence de l’Hôpital de </w:t>
      </w:r>
      <w:proofErr w:type="spellStart"/>
      <w:r w:rsidRPr="00DD0AC4">
        <w:rPr>
          <w:rFonts w:ascii="Times New Roman" w:hAnsi="Times New Roman"/>
          <w:sz w:val="20"/>
          <w:szCs w:val="20"/>
        </w:rPr>
        <w:t>Talangaï</w:t>
      </w:r>
      <w:proofErr w:type="spellEnd"/>
      <w:r w:rsidRPr="00DD0AC4">
        <w:rPr>
          <w:rFonts w:ascii="Times New Roman" w:hAnsi="Times New Roman"/>
          <w:sz w:val="20"/>
          <w:szCs w:val="20"/>
        </w:rPr>
        <w:t xml:space="preserve">. Au cours de la période de l’étude, </w:t>
      </w:r>
      <w:r w:rsidR="001F4B80">
        <w:rPr>
          <w:rFonts w:ascii="Times New Roman" w:hAnsi="Times New Roman"/>
          <w:sz w:val="20"/>
          <w:szCs w:val="20"/>
        </w:rPr>
        <w:t>u</w:t>
      </w:r>
      <w:r w:rsidRPr="00DD0AC4">
        <w:rPr>
          <w:rFonts w:ascii="Times New Roman" w:hAnsi="Times New Roman"/>
          <w:sz w:val="20"/>
          <w:szCs w:val="20"/>
        </w:rPr>
        <w:t>n échantillon raisonné de 300 gestantes a été constitué représentant 40% des accouchements attendus. Les données ont été collectées à l’aide d’un questionnaire contenant des questions fermées et ouvertes. Les gestantes consentantes ont été interrogées lors de l’admission dans l’établissement de</w:t>
      </w:r>
      <w:r w:rsidR="001F4B80">
        <w:rPr>
          <w:rFonts w:ascii="Times New Roman" w:hAnsi="Times New Roman"/>
          <w:sz w:val="20"/>
          <w:szCs w:val="20"/>
        </w:rPr>
        <w:t xml:space="preserve"> soins ou après l’accouchement.</w:t>
      </w:r>
    </w:p>
    <w:p w:rsidR="00BC7C1A" w:rsidRPr="00DD0AC4" w:rsidRDefault="00BC7C1A" w:rsidP="00112CD9">
      <w:pPr>
        <w:spacing w:after="0" w:line="240" w:lineRule="auto"/>
        <w:jc w:val="both"/>
        <w:rPr>
          <w:rFonts w:ascii="Times New Roman" w:hAnsi="Times New Roman"/>
          <w:sz w:val="20"/>
          <w:szCs w:val="20"/>
        </w:rPr>
      </w:pPr>
      <w:commentRangeStart w:id="1"/>
      <w:r w:rsidRPr="00DD0AC4">
        <w:rPr>
          <w:rFonts w:ascii="Times New Roman" w:hAnsi="Times New Roman"/>
          <w:sz w:val="20"/>
          <w:szCs w:val="20"/>
        </w:rPr>
        <w:t xml:space="preserve">Les variables étudiées </w:t>
      </w:r>
      <w:r w:rsidR="001F4B80">
        <w:rPr>
          <w:rFonts w:ascii="Times New Roman" w:hAnsi="Times New Roman"/>
          <w:sz w:val="20"/>
          <w:szCs w:val="20"/>
        </w:rPr>
        <w:t>étaie</w:t>
      </w:r>
      <w:r w:rsidRPr="00DD0AC4">
        <w:rPr>
          <w:rFonts w:ascii="Times New Roman" w:hAnsi="Times New Roman"/>
          <w:sz w:val="20"/>
          <w:szCs w:val="20"/>
        </w:rPr>
        <w:t>nt : (i) Les caractéristiques principales regroupant l’âge, le niveau scolaire, le statut matrimonial, la gestité et parité, le nombre de CPN et le grade des personnels de suivi, (ii) L’antécédent de dépistage du VIH, (iii) Le statut sérologique VIH, (iv) Le type de connaissances de la PTME) et (v) l’attitude face à la proposition du dépistage</w:t>
      </w:r>
      <w:commentRangeEnd w:id="1"/>
      <w:r w:rsidRPr="00DD0AC4">
        <w:rPr>
          <w:rStyle w:val="Marquedecommentaire"/>
          <w:rFonts w:ascii="Times New Roman" w:hAnsi="Times New Roman"/>
          <w:sz w:val="20"/>
          <w:szCs w:val="20"/>
        </w:rPr>
        <w:commentReference w:id="1"/>
      </w:r>
      <w:r w:rsidRPr="00DD0AC4">
        <w:rPr>
          <w:rFonts w:ascii="Times New Roman" w:hAnsi="Times New Roman"/>
          <w:sz w:val="20"/>
          <w:szCs w:val="20"/>
        </w:rPr>
        <w:t xml:space="preserve">. </w:t>
      </w:r>
    </w:p>
    <w:p w:rsidR="00BC7C1A" w:rsidRPr="00DD0AC4" w:rsidRDefault="00BC7C1A" w:rsidP="00443F8D">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Les données ont été analysées par le logiciel Epi info version 3.5.4. La moyenne et l’écart type ont été calculés pour les variables quantitatives et les fréquences pour les variables qualitatives. Les tests de Chi-2 ou de Fisher si effectif inférieur à 5, ont été utilisés pour la comparaison des proportions de variables qualitatives. Le seuil de signif</w:t>
      </w:r>
      <w:r w:rsidR="006A6CED">
        <w:rPr>
          <w:rFonts w:ascii="Times New Roman" w:hAnsi="Times New Roman"/>
          <w:sz w:val="20"/>
          <w:szCs w:val="20"/>
        </w:rPr>
        <w:t>icativité a été fixé à p &lt;0,05.</w:t>
      </w:r>
    </w:p>
    <w:p w:rsidR="00BC7C1A" w:rsidRPr="00DD0AC4" w:rsidRDefault="00DD0AC4" w:rsidP="006A6CED">
      <w:pPr>
        <w:pStyle w:val="Paragraphedeliste"/>
        <w:spacing w:before="120" w:after="40" w:line="240" w:lineRule="auto"/>
        <w:ind w:left="0"/>
        <w:contextualSpacing w:val="0"/>
        <w:rPr>
          <w:rFonts w:ascii="Times New Roman" w:hAnsi="Times New Roman"/>
          <w:b/>
          <w:sz w:val="20"/>
          <w:szCs w:val="20"/>
        </w:rPr>
      </w:pPr>
      <w:r w:rsidRPr="00DD0AC4">
        <w:rPr>
          <w:rFonts w:ascii="Times New Roman" w:hAnsi="Times New Roman"/>
          <w:b/>
          <w:sz w:val="20"/>
          <w:szCs w:val="20"/>
        </w:rPr>
        <w:t>RÉSULTATS</w:t>
      </w:r>
    </w:p>
    <w:p w:rsidR="00BC7C1A" w:rsidRPr="00DD0AC4" w:rsidRDefault="00BC7C1A" w:rsidP="00112CD9">
      <w:pPr>
        <w:pStyle w:val="Paragraphedeliste"/>
        <w:spacing w:after="0" w:line="240" w:lineRule="auto"/>
        <w:ind w:left="0"/>
        <w:jc w:val="both"/>
        <w:rPr>
          <w:rFonts w:ascii="Times New Roman" w:hAnsi="Times New Roman"/>
          <w:sz w:val="20"/>
          <w:szCs w:val="20"/>
          <w:u w:val="single"/>
        </w:rPr>
      </w:pPr>
      <w:r w:rsidRPr="00DD0AC4">
        <w:rPr>
          <w:rFonts w:ascii="Times New Roman" w:hAnsi="Times New Roman"/>
          <w:sz w:val="20"/>
          <w:szCs w:val="20"/>
        </w:rPr>
        <w:t xml:space="preserve">Les caractéristiques principales des enquêtées sont résumées dans le tableau 1. L’âge moyen a été de </w:t>
      </w:r>
      <w:r w:rsidRPr="00DD0AC4">
        <w:rPr>
          <w:rFonts w:ascii="Times New Roman" w:hAnsi="Times New Roman"/>
          <w:sz w:val="20"/>
          <w:szCs w:val="20"/>
        </w:rPr>
        <w:lastRenderedPageBreak/>
        <w:t xml:space="preserve">25,7ans (± 6,8ans), extrêmes 15 et 43 ans. </w:t>
      </w:r>
      <w:r w:rsidR="006A6CED">
        <w:rPr>
          <w:rFonts w:ascii="Times New Roman" w:hAnsi="Times New Roman"/>
          <w:sz w:val="20"/>
          <w:szCs w:val="20"/>
        </w:rPr>
        <w:t>53%</w:t>
      </w:r>
      <w:r w:rsidRPr="00DD0AC4">
        <w:rPr>
          <w:rFonts w:ascii="Times New Roman" w:hAnsi="Times New Roman"/>
          <w:sz w:val="20"/>
          <w:szCs w:val="20"/>
        </w:rPr>
        <w:t xml:space="preserve"> des enquêtés avaient comme niveau scolaire le collège et avaient effectué en moyenne 4,4 (±1,1) CPN. 41% des enquêtées avait déjà été dépistées pour le VIH ; la circonstance qui a conduit au dépistage était le suivi d’une grossesse antérieure dans 54% des cas un dépistage volontaire à 20%, un bilan médical à 15,6% et les formalités administratives de voyage dans 10,4% des cas.</w:t>
      </w:r>
    </w:p>
    <w:p w:rsidR="00BC7C1A" w:rsidRPr="00DD0AC4" w:rsidRDefault="00BC7C1A" w:rsidP="00112CD9">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 xml:space="preserve">Au total 82,7% des enquêtées (248/300) ont déclarés ne pas connaitre leur statut sérologique VIH au cours de la grossesse actuelle. Parmi elles 77,8% (193/248) affirmaient que la proposition verbale ou la prescription du test de dépistage du VIH ne leur a pas été faite, 18,6% ont reçu la prescription et refusé de le réaliser et 3,6% des enquêtées restant n’étaient pas suivies par le personnel de santé. La proportion des enquêtées qui ont affirmé avoir reçu la prescription du test de dépistage du VIH était plus importante chez celles suivies par les médecins (p=0,001) sans différence significative concernant le nombre de CPN accomplies par l’enquêtée (tableau </w:t>
      </w:r>
      <w:r w:rsidR="00112CD9" w:rsidRPr="00DD0AC4">
        <w:rPr>
          <w:rFonts w:ascii="Times New Roman" w:hAnsi="Times New Roman"/>
          <w:sz w:val="20"/>
          <w:szCs w:val="20"/>
        </w:rPr>
        <w:t>1</w:t>
      </w:r>
      <w:r w:rsidRPr="00DD0AC4">
        <w:rPr>
          <w:rFonts w:ascii="Times New Roman" w:hAnsi="Times New Roman"/>
          <w:sz w:val="20"/>
          <w:szCs w:val="20"/>
        </w:rPr>
        <w:t>).</w:t>
      </w:r>
    </w:p>
    <w:p w:rsidR="00112CD9" w:rsidRPr="00DD0AC4" w:rsidRDefault="00112CD9" w:rsidP="00112CD9">
      <w:pPr>
        <w:pStyle w:val="Paragraphedeliste"/>
        <w:spacing w:after="0" w:line="240" w:lineRule="auto"/>
        <w:ind w:left="0"/>
        <w:jc w:val="both"/>
        <w:rPr>
          <w:rFonts w:ascii="Times New Roman" w:hAnsi="Times New Roman"/>
          <w:sz w:val="20"/>
          <w:szCs w:val="20"/>
        </w:rPr>
      </w:pPr>
    </w:p>
    <w:tbl>
      <w:tblPr>
        <w:tblStyle w:val="Listemoyenne1-Accent5"/>
        <w:tblW w:w="0" w:type="auto"/>
        <w:tblLook w:val="04A0"/>
      </w:tblPr>
      <w:tblGrid>
        <w:gridCol w:w="1136"/>
        <w:gridCol w:w="889"/>
        <w:gridCol w:w="979"/>
        <w:gridCol w:w="931"/>
        <w:gridCol w:w="887"/>
      </w:tblGrid>
      <w:tr w:rsidR="00BF3AD2" w:rsidRPr="006A6CED" w:rsidTr="006A6CED">
        <w:trPr>
          <w:cnfStyle w:val="100000000000"/>
        </w:trPr>
        <w:tc>
          <w:tcPr>
            <w:cnfStyle w:val="001000000000"/>
            <w:tcW w:w="0" w:type="auto"/>
            <w:gridSpan w:val="5"/>
          </w:tcPr>
          <w:p w:rsidR="00BF3AD2" w:rsidRPr="006A6CED" w:rsidRDefault="00BF3AD2" w:rsidP="00BF3AD2">
            <w:pPr>
              <w:rPr>
                <w:rFonts w:ascii="Times New Roman" w:hAnsi="Times New Roman"/>
                <w:bCs w:val="0"/>
                <w:sz w:val="18"/>
                <w:szCs w:val="18"/>
              </w:rPr>
            </w:pPr>
            <w:bookmarkStart w:id="2" w:name="_GoBack"/>
            <w:bookmarkEnd w:id="2"/>
            <w:r w:rsidRPr="006A6CED">
              <w:rPr>
                <w:rFonts w:ascii="Times New Roman" w:hAnsi="Times New Roman"/>
                <w:sz w:val="18"/>
                <w:szCs w:val="20"/>
              </w:rPr>
              <w:t xml:space="preserve">Tableau 1 : Proposition de test reçue par les enquêtées en fonction du grade du personnel ayant suivi les </w:t>
            </w:r>
            <w:proofErr w:type="spellStart"/>
            <w:r w:rsidRPr="006A6CED">
              <w:rPr>
                <w:rFonts w:ascii="Times New Roman" w:hAnsi="Times New Roman"/>
                <w:sz w:val="18"/>
                <w:szCs w:val="20"/>
              </w:rPr>
              <w:t>CPN</w:t>
            </w:r>
            <w:proofErr w:type="spellEnd"/>
            <w:r w:rsidRPr="006A6CED">
              <w:rPr>
                <w:rFonts w:ascii="Times New Roman" w:hAnsi="Times New Roman"/>
                <w:sz w:val="18"/>
                <w:szCs w:val="20"/>
              </w:rPr>
              <w:t xml:space="preserve"> et du nombre de </w:t>
            </w:r>
            <w:proofErr w:type="spellStart"/>
            <w:r w:rsidRPr="006A6CED">
              <w:rPr>
                <w:rFonts w:ascii="Times New Roman" w:hAnsi="Times New Roman"/>
                <w:sz w:val="18"/>
                <w:szCs w:val="20"/>
              </w:rPr>
              <w:t>CPN</w:t>
            </w:r>
            <w:proofErr w:type="spellEnd"/>
            <w:r w:rsidRPr="006A6CED">
              <w:rPr>
                <w:rFonts w:ascii="Times New Roman" w:hAnsi="Times New Roman"/>
                <w:sz w:val="18"/>
                <w:szCs w:val="20"/>
              </w:rPr>
              <w:t xml:space="preserve"> (analyse univariée).</w:t>
            </w:r>
          </w:p>
        </w:tc>
      </w:tr>
      <w:tr w:rsidR="00112CD9" w:rsidRPr="00443F8D" w:rsidTr="006A6CED">
        <w:trPr>
          <w:cnfStyle w:val="000000100000"/>
        </w:trPr>
        <w:tc>
          <w:tcPr>
            <w:cnfStyle w:val="001000000000"/>
            <w:tcW w:w="0" w:type="auto"/>
          </w:tcPr>
          <w:p w:rsidR="00112CD9" w:rsidRPr="00443F8D" w:rsidRDefault="00112CD9" w:rsidP="00112CD9">
            <w:pPr>
              <w:jc w:val="right"/>
              <w:rPr>
                <w:rFonts w:ascii="Times New Roman" w:hAnsi="Times New Roman"/>
                <w:b w:val="0"/>
                <w:bCs w:val="0"/>
                <w:sz w:val="18"/>
                <w:szCs w:val="18"/>
              </w:rPr>
            </w:pPr>
          </w:p>
        </w:tc>
        <w:tc>
          <w:tcPr>
            <w:tcW w:w="0" w:type="auto"/>
          </w:tcPr>
          <w:p w:rsidR="00112CD9" w:rsidRPr="00443F8D" w:rsidRDefault="00112CD9" w:rsidP="00112CD9">
            <w:pPr>
              <w:jc w:val="center"/>
              <w:cnfStyle w:val="000000100000"/>
              <w:rPr>
                <w:rFonts w:ascii="Times New Roman" w:hAnsi="Times New Roman"/>
                <w:b/>
                <w:bCs/>
                <w:sz w:val="18"/>
                <w:szCs w:val="18"/>
              </w:rPr>
            </w:pPr>
            <w:r w:rsidRPr="00443F8D">
              <w:rPr>
                <w:rFonts w:ascii="Times New Roman" w:hAnsi="Times New Roman"/>
                <w:b/>
                <w:bCs/>
                <w:sz w:val="18"/>
                <w:szCs w:val="18"/>
              </w:rPr>
              <w:t>Oui</w:t>
            </w:r>
          </w:p>
        </w:tc>
        <w:tc>
          <w:tcPr>
            <w:tcW w:w="0" w:type="auto"/>
          </w:tcPr>
          <w:p w:rsidR="00112CD9" w:rsidRPr="00443F8D" w:rsidRDefault="00112CD9" w:rsidP="00112CD9">
            <w:pPr>
              <w:jc w:val="center"/>
              <w:cnfStyle w:val="000000100000"/>
              <w:rPr>
                <w:rFonts w:ascii="Times New Roman" w:hAnsi="Times New Roman"/>
                <w:b/>
                <w:bCs/>
                <w:sz w:val="18"/>
                <w:szCs w:val="18"/>
              </w:rPr>
            </w:pPr>
            <w:r w:rsidRPr="00443F8D">
              <w:rPr>
                <w:rFonts w:ascii="Times New Roman" w:hAnsi="Times New Roman"/>
                <w:b/>
                <w:bCs/>
                <w:sz w:val="18"/>
                <w:szCs w:val="18"/>
              </w:rPr>
              <w:t>Non</w:t>
            </w:r>
          </w:p>
        </w:tc>
        <w:tc>
          <w:tcPr>
            <w:tcW w:w="0" w:type="auto"/>
          </w:tcPr>
          <w:p w:rsidR="00112CD9" w:rsidRPr="00443F8D" w:rsidRDefault="00112CD9" w:rsidP="00112CD9">
            <w:pPr>
              <w:jc w:val="center"/>
              <w:cnfStyle w:val="000000100000"/>
              <w:rPr>
                <w:rFonts w:ascii="Times New Roman" w:hAnsi="Times New Roman"/>
                <w:b/>
                <w:bCs/>
                <w:sz w:val="18"/>
                <w:szCs w:val="18"/>
              </w:rPr>
            </w:pPr>
            <w:r w:rsidRPr="00443F8D">
              <w:rPr>
                <w:rFonts w:ascii="Times New Roman" w:hAnsi="Times New Roman"/>
                <w:b/>
                <w:bCs/>
                <w:sz w:val="18"/>
                <w:szCs w:val="18"/>
              </w:rPr>
              <w:t>Total</w:t>
            </w:r>
          </w:p>
        </w:tc>
        <w:tc>
          <w:tcPr>
            <w:tcW w:w="0" w:type="auto"/>
          </w:tcPr>
          <w:p w:rsidR="00112CD9" w:rsidRPr="00443F8D" w:rsidRDefault="00112CD9" w:rsidP="00112CD9">
            <w:pPr>
              <w:jc w:val="center"/>
              <w:cnfStyle w:val="000000100000"/>
              <w:rPr>
                <w:rFonts w:ascii="Times New Roman" w:hAnsi="Times New Roman"/>
                <w:b/>
                <w:bCs/>
                <w:sz w:val="18"/>
                <w:szCs w:val="18"/>
              </w:rPr>
            </w:pPr>
            <w:r w:rsidRPr="00443F8D">
              <w:rPr>
                <w:rFonts w:ascii="Times New Roman" w:hAnsi="Times New Roman"/>
                <w:b/>
                <w:bCs/>
                <w:sz w:val="18"/>
                <w:szCs w:val="18"/>
              </w:rPr>
              <w:t>p</w:t>
            </w:r>
          </w:p>
        </w:tc>
      </w:tr>
      <w:tr w:rsidR="00112CD9" w:rsidRPr="00443F8D" w:rsidTr="006A6CED">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 xml:space="preserve">Grade du personnel de </w:t>
            </w:r>
            <w:proofErr w:type="spellStart"/>
            <w:r w:rsidRPr="00443F8D">
              <w:rPr>
                <w:rFonts w:ascii="Times New Roman" w:hAnsi="Times New Roman"/>
                <w:b w:val="0"/>
                <w:bCs w:val="0"/>
                <w:sz w:val="18"/>
                <w:szCs w:val="18"/>
              </w:rPr>
              <w:t>CPN</w:t>
            </w:r>
            <w:proofErr w:type="spellEnd"/>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n (%)</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n (%)</w:t>
            </w:r>
          </w:p>
        </w:tc>
        <w:tc>
          <w:tcPr>
            <w:tcW w:w="0" w:type="auto"/>
          </w:tcPr>
          <w:p w:rsidR="00112CD9" w:rsidRPr="00443F8D" w:rsidRDefault="00112CD9" w:rsidP="00112CD9">
            <w:pPr>
              <w:jc w:val="center"/>
              <w:cnfStyle w:val="000000000000"/>
              <w:rPr>
                <w:rFonts w:ascii="Times New Roman" w:hAnsi="Times New Roman"/>
                <w:sz w:val="18"/>
                <w:szCs w:val="18"/>
              </w:rPr>
            </w:pP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b/>
                <w:sz w:val="18"/>
                <w:szCs w:val="18"/>
              </w:rPr>
              <w:t>P=0,001</w:t>
            </w:r>
          </w:p>
        </w:tc>
      </w:tr>
      <w:tr w:rsidR="00112CD9" w:rsidRPr="00443F8D" w:rsidTr="006A6CED">
        <w:trPr>
          <w:cnfStyle w:val="000000100000"/>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Médecin</w:t>
            </w:r>
          </w:p>
        </w:tc>
        <w:tc>
          <w:tcPr>
            <w:tcW w:w="0" w:type="auto"/>
          </w:tcPr>
          <w:p w:rsidR="00112CD9" w:rsidRPr="00443F8D" w:rsidRDefault="00112CD9" w:rsidP="00112CD9">
            <w:pPr>
              <w:jc w:val="center"/>
              <w:cnfStyle w:val="000000100000"/>
              <w:rPr>
                <w:rFonts w:ascii="Times New Roman" w:hAnsi="Times New Roman"/>
                <w:b/>
                <w:sz w:val="18"/>
                <w:szCs w:val="18"/>
              </w:rPr>
            </w:pPr>
            <w:r w:rsidRPr="00443F8D">
              <w:rPr>
                <w:rFonts w:ascii="Times New Roman" w:hAnsi="Times New Roman"/>
                <w:sz w:val="18"/>
                <w:szCs w:val="18"/>
              </w:rPr>
              <w:t xml:space="preserve">15 </w:t>
            </w:r>
            <w:r w:rsidRPr="00443F8D">
              <w:rPr>
                <w:rFonts w:ascii="Times New Roman" w:hAnsi="Times New Roman"/>
                <w:b/>
                <w:sz w:val="18"/>
                <w:szCs w:val="18"/>
              </w:rPr>
              <w:t>(62,5)</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9 (37,5)</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24 (100)</w:t>
            </w:r>
          </w:p>
        </w:tc>
        <w:tc>
          <w:tcPr>
            <w:tcW w:w="0" w:type="auto"/>
          </w:tcPr>
          <w:p w:rsidR="00112CD9" w:rsidRPr="00443F8D" w:rsidRDefault="00112CD9" w:rsidP="00112CD9">
            <w:pPr>
              <w:jc w:val="center"/>
              <w:cnfStyle w:val="000000100000"/>
              <w:rPr>
                <w:rFonts w:ascii="Times New Roman" w:hAnsi="Times New Roman"/>
                <w:b/>
                <w:sz w:val="18"/>
                <w:szCs w:val="18"/>
              </w:rPr>
            </w:pPr>
          </w:p>
        </w:tc>
      </w:tr>
      <w:tr w:rsidR="00112CD9" w:rsidRPr="00443F8D" w:rsidTr="006A6CED">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Sage-femme</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81(32)</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172(68)</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253(100)</w:t>
            </w:r>
          </w:p>
        </w:tc>
        <w:tc>
          <w:tcPr>
            <w:tcW w:w="0" w:type="auto"/>
          </w:tcPr>
          <w:p w:rsidR="00112CD9" w:rsidRPr="00443F8D" w:rsidRDefault="00112CD9" w:rsidP="00112CD9">
            <w:pPr>
              <w:jc w:val="center"/>
              <w:cnfStyle w:val="000000000000"/>
              <w:rPr>
                <w:rFonts w:ascii="Times New Roman" w:hAnsi="Times New Roman"/>
                <w:sz w:val="18"/>
                <w:szCs w:val="18"/>
              </w:rPr>
            </w:pPr>
          </w:p>
        </w:tc>
      </w:tr>
      <w:tr w:rsidR="00112CD9" w:rsidRPr="00443F8D" w:rsidTr="006A6CED">
        <w:trPr>
          <w:cnfStyle w:val="000000100000"/>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 xml:space="preserve">Autre </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2(14,3)</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12(85,7)</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14(100)</w:t>
            </w:r>
          </w:p>
        </w:tc>
        <w:tc>
          <w:tcPr>
            <w:tcW w:w="0" w:type="auto"/>
          </w:tcPr>
          <w:p w:rsidR="00112CD9" w:rsidRPr="00443F8D" w:rsidRDefault="00112CD9" w:rsidP="00112CD9">
            <w:pPr>
              <w:jc w:val="center"/>
              <w:cnfStyle w:val="000000100000"/>
              <w:rPr>
                <w:rFonts w:ascii="Times New Roman" w:hAnsi="Times New Roman"/>
                <w:sz w:val="18"/>
                <w:szCs w:val="18"/>
              </w:rPr>
            </w:pPr>
          </w:p>
        </w:tc>
      </w:tr>
      <w:tr w:rsidR="00112CD9" w:rsidRPr="00443F8D" w:rsidTr="006A6CED">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Non suivie</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9(100)</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9(100)</w:t>
            </w:r>
          </w:p>
        </w:tc>
        <w:tc>
          <w:tcPr>
            <w:tcW w:w="0" w:type="auto"/>
          </w:tcPr>
          <w:p w:rsidR="00112CD9" w:rsidRPr="00443F8D" w:rsidRDefault="00112CD9" w:rsidP="00112CD9">
            <w:pPr>
              <w:jc w:val="center"/>
              <w:cnfStyle w:val="000000000000"/>
              <w:rPr>
                <w:rFonts w:ascii="Times New Roman" w:hAnsi="Times New Roman"/>
                <w:sz w:val="18"/>
                <w:szCs w:val="18"/>
              </w:rPr>
            </w:pPr>
          </w:p>
        </w:tc>
      </w:tr>
      <w:tr w:rsidR="00112CD9" w:rsidRPr="00443F8D" w:rsidTr="006A6CED">
        <w:trPr>
          <w:cnfStyle w:val="000000100000"/>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Total</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98(32,7)</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202(</w:t>
            </w:r>
            <w:r w:rsidRPr="00443F8D">
              <w:rPr>
                <w:rFonts w:ascii="Times New Roman" w:hAnsi="Times New Roman"/>
                <w:b/>
                <w:sz w:val="18"/>
                <w:szCs w:val="18"/>
              </w:rPr>
              <w:t>67,3</w:t>
            </w:r>
            <w:r w:rsidRPr="00443F8D">
              <w:rPr>
                <w:rFonts w:ascii="Times New Roman" w:hAnsi="Times New Roman"/>
                <w:sz w:val="18"/>
                <w:szCs w:val="18"/>
              </w:rPr>
              <w:t>)</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300(100)</w:t>
            </w:r>
          </w:p>
        </w:tc>
        <w:tc>
          <w:tcPr>
            <w:tcW w:w="0" w:type="auto"/>
          </w:tcPr>
          <w:p w:rsidR="00112CD9" w:rsidRPr="00443F8D" w:rsidRDefault="00112CD9" w:rsidP="00112CD9">
            <w:pPr>
              <w:jc w:val="center"/>
              <w:cnfStyle w:val="000000100000"/>
              <w:rPr>
                <w:rFonts w:ascii="Times New Roman" w:hAnsi="Times New Roman"/>
                <w:sz w:val="18"/>
                <w:szCs w:val="18"/>
              </w:rPr>
            </w:pPr>
          </w:p>
        </w:tc>
      </w:tr>
      <w:tr w:rsidR="00112CD9" w:rsidRPr="00443F8D" w:rsidTr="006A6CED">
        <w:trPr>
          <w:trHeight w:val="83"/>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 xml:space="preserve">Nombre de </w:t>
            </w:r>
            <w:proofErr w:type="spellStart"/>
            <w:r w:rsidRPr="00443F8D">
              <w:rPr>
                <w:rFonts w:ascii="Times New Roman" w:hAnsi="Times New Roman"/>
                <w:b w:val="0"/>
                <w:bCs w:val="0"/>
                <w:sz w:val="18"/>
                <w:szCs w:val="18"/>
              </w:rPr>
              <w:t>CPN</w:t>
            </w:r>
            <w:proofErr w:type="spellEnd"/>
          </w:p>
        </w:tc>
        <w:tc>
          <w:tcPr>
            <w:tcW w:w="0" w:type="auto"/>
          </w:tcPr>
          <w:p w:rsidR="00112CD9" w:rsidRPr="00443F8D" w:rsidRDefault="00112CD9" w:rsidP="00112CD9">
            <w:pPr>
              <w:jc w:val="center"/>
              <w:cnfStyle w:val="000000000000"/>
              <w:rPr>
                <w:rFonts w:ascii="Times New Roman" w:hAnsi="Times New Roman"/>
                <w:sz w:val="18"/>
                <w:szCs w:val="18"/>
              </w:rPr>
            </w:pPr>
          </w:p>
        </w:tc>
        <w:tc>
          <w:tcPr>
            <w:tcW w:w="0" w:type="auto"/>
          </w:tcPr>
          <w:p w:rsidR="00112CD9" w:rsidRPr="00443F8D" w:rsidRDefault="00112CD9" w:rsidP="00112CD9">
            <w:pPr>
              <w:jc w:val="center"/>
              <w:cnfStyle w:val="000000000000"/>
              <w:rPr>
                <w:rFonts w:ascii="Times New Roman" w:hAnsi="Times New Roman"/>
                <w:sz w:val="18"/>
                <w:szCs w:val="18"/>
              </w:rPr>
            </w:pPr>
          </w:p>
        </w:tc>
        <w:tc>
          <w:tcPr>
            <w:tcW w:w="0" w:type="auto"/>
          </w:tcPr>
          <w:p w:rsidR="00112CD9" w:rsidRPr="00443F8D" w:rsidRDefault="00112CD9" w:rsidP="00112CD9">
            <w:pPr>
              <w:jc w:val="center"/>
              <w:cnfStyle w:val="000000000000"/>
              <w:rPr>
                <w:rFonts w:ascii="Times New Roman" w:hAnsi="Times New Roman"/>
                <w:sz w:val="18"/>
                <w:szCs w:val="18"/>
              </w:rPr>
            </w:pPr>
          </w:p>
        </w:tc>
        <w:tc>
          <w:tcPr>
            <w:tcW w:w="0" w:type="auto"/>
          </w:tcPr>
          <w:p w:rsidR="00112CD9" w:rsidRPr="00443F8D" w:rsidRDefault="00112CD9" w:rsidP="00112CD9">
            <w:pPr>
              <w:jc w:val="center"/>
              <w:cnfStyle w:val="000000000000"/>
              <w:rPr>
                <w:rFonts w:ascii="Times New Roman" w:hAnsi="Times New Roman"/>
                <w:b/>
                <w:sz w:val="18"/>
                <w:szCs w:val="18"/>
              </w:rPr>
            </w:pPr>
            <w:r w:rsidRPr="00443F8D">
              <w:rPr>
                <w:rFonts w:ascii="Times New Roman" w:hAnsi="Times New Roman"/>
                <w:b/>
                <w:sz w:val="18"/>
                <w:szCs w:val="18"/>
              </w:rPr>
              <w:t>P=0,07</w:t>
            </w:r>
          </w:p>
        </w:tc>
      </w:tr>
      <w:tr w:rsidR="00112CD9" w:rsidRPr="00443F8D" w:rsidTr="006A6CED">
        <w:trPr>
          <w:cnfStyle w:val="000000100000"/>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≥4</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83(36,4)</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145(63,6)</w:t>
            </w:r>
          </w:p>
        </w:tc>
        <w:tc>
          <w:tcPr>
            <w:tcW w:w="0" w:type="auto"/>
          </w:tcPr>
          <w:p w:rsidR="00112CD9" w:rsidRPr="00443F8D" w:rsidRDefault="00112CD9" w:rsidP="00112CD9">
            <w:pPr>
              <w:jc w:val="center"/>
              <w:cnfStyle w:val="000000100000"/>
              <w:rPr>
                <w:rFonts w:ascii="Times New Roman" w:hAnsi="Times New Roman"/>
                <w:sz w:val="18"/>
                <w:szCs w:val="18"/>
              </w:rPr>
            </w:pPr>
            <w:r w:rsidRPr="00443F8D">
              <w:rPr>
                <w:rFonts w:ascii="Times New Roman" w:hAnsi="Times New Roman"/>
                <w:sz w:val="18"/>
                <w:szCs w:val="18"/>
              </w:rPr>
              <w:t>228(100)</w:t>
            </w:r>
          </w:p>
        </w:tc>
        <w:tc>
          <w:tcPr>
            <w:tcW w:w="0" w:type="auto"/>
          </w:tcPr>
          <w:p w:rsidR="00112CD9" w:rsidRPr="00443F8D" w:rsidRDefault="00112CD9" w:rsidP="00112CD9">
            <w:pPr>
              <w:jc w:val="center"/>
              <w:cnfStyle w:val="000000100000"/>
              <w:rPr>
                <w:rFonts w:ascii="Times New Roman" w:hAnsi="Times New Roman"/>
                <w:sz w:val="18"/>
                <w:szCs w:val="18"/>
              </w:rPr>
            </w:pPr>
          </w:p>
        </w:tc>
      </w:tr>
      <w:tr w:rsidR="00112CD9" w:rsidRPr="00443F8D" w:rsidTr="006A6CED">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&lt;4</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15(23,8)</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57(76,2)</w:t>
            </w:r>
          </w:p>
        </w:tc>
        <w:tc>
          <w:tcPr>
            <w:tcW w:w="0" w:type="auto"/>
          </w:tcPr>
          <w:p w:rsidR="00112CD9" w:rsidRPr="00443F8D" w:rsidRDefault="00112CD9" w:rsidP="00112CD9">
            <w:pPr>
              <w:jc w:val="center"/>
              <w:cnfStyle w:val="000000000000"/>
              <w:rPr>
                <w:rFonts w:ascii="Times New Roman" w:hAnsi="Times New Roman"/>
                <w:sz w:val="18"/>
                <w:szCs w:val="18"/>
              </w:rPr>
            </w:pPr>
            <w:r w:rsidRPr="00443F8D">
              <w:rPr>
                <w:rFonts w:ascii="Times New Roman" w:hAnsi="Times New Roman"/>
                <w:sz w:val="18"/>
                <w:szCs w:val="18"/>
              </w:rPr>
              <w:t>63(100)</w:t>
            </w:r>
          </w:p>
        </w:tc>
        <w:tc>
          <w:tcPr>
            <w:tcW w:w="0" w:type="auto"/>
          </w:tcPr>
          <w:p w:rsidR="00112CD9" w:rsidRPr="00443F8D" w:rsidRDefault="00112CD9" w:rsidP="00112CD9">
            <w:pPr>
              <w:jc w:val="center"/>
              <w:cnfStyle w:val="000000000000"/>
              <w:rPr>
                <w:rFonts w:ascii="Times New Roman" w:hAnsi="Times New Roman"/>
                <w:sz w:val="18"/>
                <w:szCs w:val="18"/>
              </w:rPr>
            </w:pPr>
          </w:p>
        </w:tc>
      </w:tr>
      <w:tr w:rsidR="00112CD9" w:rsidRPr="00443F8D" w:rsidTr="006A6CED">
        <w:trPr>
          <w:cnfStyle w:val="000000100000"/>
        </w:trPr>
        <w:tc>
          <w:tcPr>
            <w:cnfStyle w:val="001000000000"/>
            <w:tcW w:w="0" w:type="auto"/>
          </w:tcPr>
          <w:p w:rsidR="00112CD9" w:rsidRPr="00443F8D" w:rsidRDefault="00112CD9" w:rsidP="00112CD9">
            <w:pPr>
              <w:rPr>
                <w:rFonts w:ascii="Times New Roman" w:hAnsi="Times New Roman"/>
                <w:b w:val="0"/>
                <w:bCs w:val="0"/>
                <w:sz w:val="18"/>
                <w:szCs w:val="18"/>
              </w:rPr>
            </w:pPr>
            <w:r w:rsidRPr="00443F8D">
              <w:rPr>
                <w:rFonts w:ascii="Times New Roman" w:hAnsi="Times New Roman"/>
                <w:b w:val="0"/>
                <w:bCs w:val="0"/>
                <w:sz w:val="18"/>
                <w:szCs w:val="18"/>
              </w:rPr>
              <w:t>Total</w:t>
            </w:r>
          </w:p>
        </w:tc>
        <w:tc>
          <w:tcPr>
            <w:tcW w:w="0" w:type="auto"/>
          </w:tcPr>
          <w:p w:rsidR="00112CD9" w:rsidRPr="00443F8D" w:rsidRDefault="00112CD9" w:rsidP="00112CD9">
            <w:pPr>
              <w:jc w:val="center"/>
              <w:cnfStyle w:val="000000100000"/>
              <w:rPr>
                <w:rFonts w:ascii="Times New Roman" w:hAnsi="Times New Roman"/>
                <w:b/>
                <w:sz w:val="18"/>
                <w:szCs w:val="18"/>
              </w:rPr>
            </w:pPr>
            <w:r w:rsidRPr="00443F8D">
              <w:rPr>
                <w:rFonts w:ascii="Times New Roman" w:hAnsi="Times New Roman"/>
                <w:b/>
                <w:sz w:val="18"/>
                <w:szCs w:val="18"/>
              </w:rPr>
              <w:t>98(32,7)</w:t>
            </w:r>
          </w:p>
        </w:tc>
        <w:tc>
          <w:tcPr>
            <w:tcW w:w="0" w:type="auto"/>
          </w:tcPr>
          <w:p w:rsidR="00112CD9" w:rsidRPr="00443F8D" w:rsidRDefault="00112CD9" w:rsidP="00112CD9">
            <w:pPr>
              <w:jc w:val="center"/>
              <w:cnfStyle w:val="000000100000"/>
              <w:rPr>
                <w:rFonts w:ascii="Times New Roman" w:hAnsi="Times New Roman"/>
                <w:b/>
                <w:sz w:val="18"/>
                <w:szCs w:val="18"/>
              </w:rPr>
            </w:pPr>
            <w:r w:rsidRPr="00443F8D">
              <w:rPr>
                <w:rFonts w:ascii="Times New Roman" w:hAnsi="Times New Roman"/>
                <w:b/>
                <w:sz w:val="18"/>
                <w:szCs w:val="18"/>
              </w:rPr>
              <w:t>202(64,3)</w:t>
            </w:r>
          </w:p>
        </w:tc>
        <w:tc>
          <w:tcPr>
            <w:tcW w:w="0" w:type="auto"/>
          </w:tcPr>
          <w:p w:rsidR="00112CD9" w:rsidRPr="00443F8D" w:rsidRDefault="00112CD9" w:rsidP="00112CD9">
            <w:pPr>
              <w:jc w:val="center"/>
              <w:cnfStyle w:val="000000100000"/>
              <w:rPr>
                <w:rFonts w:ascii="Times New Roman" w:hAnsi="Times New Roman"/>
                <w:b/>
                <w:sz w:val="18"/>
                <w:szCs w:val="18"/>
              </w:rPr>
            </w:pPr>
            <w:r w:rsidRPr="00443F8D">
              <w:rPr>
                <w:rFonts w:ascii="Times New Roman" w:hAnsi="Times New Roman"/>
                <w:b/>
                <w:sz w:val="18"/>
                <w:szCs w:val="18"/>
              </w:rPr>
              <w:t>300(100)</w:t>
            </w:r>
          </w:p>
        </w:tc>
        <w:tc>
          <w:tcPr>
            <w:tcW w:w="0" w:type="auto"/>
          </w:tcPr>
          <w:p w:rsidR="00112CD9" w:rsidRPr="00443F8D" w:rsidRDefault="00112CD9" w:rsidP="00112CD9">
            <w:pPr>
              <w:jc w:val="center"/>
              <w:cnfStyle w:val="000000100000"/>
              <w:rPr>
                <w:rFonts w:ascii="Times New Roman" w:hAnsi="Times New Roman"/>
                <w:sz w:val="18"/>
                <w:szCs w:val="18"/>
              </w:rPr>
            </w:pPr>
          </w:p>
        </w:tc>
      </w:tr>
    </w:tbl>
    <w:p w:rsidR="00112CD9" w:rsidRPr="00DD0AC4" w:rsidRDefault="00112CD9" w:rsidP="00112CD9">
      <w:pPr>
        <w:tabs>
          <w:tab w:val="right" w:pos="9072"/>
        </w:tabs>
        <w:spacing w:after="0" w:line="240" w:lineRule="auto"/>
        <w:rPr>
          <w:rFonts w:ascii="Times New Roman" w:hAnsi="Times New Roman"/>
          <w:sz w:val="20"/>
          <w:szCs w:val="20"/>
        </w:rPr>
      </w:pPr>
    </w:p>
    <w:p w:rsidR="00BC7C1A" w:rsidRPr="00DD0AC4" w:rsidRDefault="00BC7C1A" w:rsidP="00112CD9">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 xml:space="preserve">67% (201/300) savaient qu’une gestante infectée par le VIH pouvait le transmette à son futur bébé pendant la grossesse ou l’accouchement. Sur la prévention de cette transmission 55% savaient qu’il était possible de prévenir la transmission du VIH au futur bébé ; 35,7% n’avaient pas donné de réponse et 9,3% pensaient qu’il n’était pas possible de le prévenir. Concernant le type de connaissance de la PTME seuls 14,7 % (44/300) des enquêtées avaient une connaissance acceptable. Cette proportion était plus importante chez celles qui avaient un niveau scolaire universitaire et qui avaient déjà réalisé le test de dépistage du VIH (p&lt;0,05) (tableau </w:t>
      </w:r>
      <w:r w:rsidR="00DD0AC4" w:rsidRPr="00DD0AC4">
        <w:rPr>
          <w:rFonts w:ascii="Times New Roman" w:hAnsi="Times New Roman"/>
          <w:sz w:val="20"/>
          <w:szCs w:val="20"/>
        </w:rPr>
        <w:t>2</w:t>
      </w:r>
      <w:r w:rsidRPr="00DD0AC4">
        <w:rPr>
          <w:rFonts w:ascii="Times New Roman" w:hAnsi="Times New Roman"/>
          <w:sz w:val="20"/>
          <w:szCs w:val="20"/>
        </w:rPr>
        <w:t>).</w:t>
      </w:r>
    </w:p>
    <w:p w:rsidR="00112CD9" w:rsidRPr="00DD0AC4" w:rsidRDefault="00112CD9" w:rsidP="00DD0AC4">
      <w:pPr>
        <w:spacing w:after="0" w:line="240" w:lineRule="auto"/>
        <w:jc w:val="both"/>
        <w:rPr>
          <w:rFonts w:ascii="Times New Roman" w:hAnsi="Times New Roman"/>
          <w:sz w:val="20"/>
          <w:szCs w:val="20"/>
        </w:rPr>
      </w:pPr>
    </w:p>
    <w:tbl>
      <w:tblPr>
        <w:tblStyle w:val="Listemoyenne1-Accent5"/>
        <w:tblW w:w="0" w:type="auto"/>
        <w:tblLook w:val="04A0"/>
      </w:tblPr>
      <w:tblGrid>
        <w:gridCol w:w="754"/>
        <w:gridCol w:w="1428"/>
        <w:gridCol w:w="1564"/>
        <w:gridCol w:w="1076"/>
      </w:tblGrid>
      <w:tr w:rsidR="00BF3AD2" w:rsidRPr="006A6CED" w:rsidTr="009D0037">
        <w:trPr>
          <w:cnfStyle w:val="100000000000"/>
        </w:trPr>
        <w:tc>
          <w:tcPr>
            <w:cnfStyle w:val="001000000000"/>
            <w:tcW w:w="0" w:type="auto"/>
            <w:gridSpan w:val="4"/>
          </w:tcPr>
          <w:p w:rsidR="00BF3AD2" w:rsidRPr="006A6CED" w:rsidRDefault="00BF3AD2" w:rsidP="00BF3AD2">
            <w:pPr>
              <w:jc w:val="both"/>
              <w:rPr>
                <w:rFonts w:ascii="Times New Roman" w:hAnsi="Times New Roman"/>
                <w:bCs w:val="0"/>
                <w:sz w:val="18"/>
                <w:szCs w:val="20"/>
                <w:u w:val="single"/>
              </w:rPr>
            </w:pPr>
            <w:r w:rsidRPr="006A6CED">
              <w:rPr>
                <w:rFonts w:ascii="Times New Roman" w:hAnsi="Times New Roman"/>
                <w:sz w:val="18"/>
                <w:szCs w:val="20"/>
              </w:rPr>
              <w:t xml:space="preserve">Tableau 2 : type de connaissance de la PTME en fonction de l’âge, niveau scolaire, antécédent de dépistage du VIH et du nombre de </w:t>
            </w:r>
            <w:proofErr w:type="spellStart"/>
            <w:r w:rsidRPr="006A6CED">
              <w:rPr>
                <w:rFonts w:ascii="Times New Roman" w:hAnsi="Times New Roman"/>
                <w:sz w:val="18"/>
                <w:szCs w:val="20"/>
              </w:rPr>
              <w:t>CPN</w:t>
            </w:r>
            <w:proofErr w:type="spellEnd"/>
            <w:r w:rsidRPr="006A6CED">
              <w:rPr>
                <w:rFonts w:ascii="Times New Roman" w:hAnsi="Times New Roman"/>
                <w:sz w:val="18"/>
                <w:szCs w:val="20"/>
              </w:rPr>
              <w:t>.</w:t>
            </w:r>
            <w:r w:rsidR="00927241">
              <w:rPr>
                <w:rFonts w:ascii="Times New Roman" w:hAnsi="Times New Roman"/>
                <w:sz w:val="18"/>
                <w:szCs w:val="20"/>
              </w:rPr>
              <w:t xml:space="preserve"> </w:t>
            </w:r>
            <w:r w:rsidRPr="006A6CED">
              <w:rPr>
                <w:rFonts w:ascii="Times New Roman" w:hAnsi="Times New Roman"/>
                <w:sz w:val="18"/>
                <w:szCs w:val="20"/>
              </w:rPr>
              <w:t xml:space="preserve">N=300 </w:t>
            </w:r>
          </w:p>
        </w:tc>
      </w:tr>
      <w:tr w:rsidR="009D0037" w:rsidRPr="00443F8D" w:rsidTr="009D0037">
        <w:trPr>
          <w:cnfStyle w:val="000000100000"/>
        </w:trPr>
        <w:tc>
          <w:tcPr>
            <w:cnfStyle w:val="001000000000"/>
            <w:tcW w:w="0" w:type="auto"/>
          </w:tcPr>
          <w:p w:rsidR="009D0037" w:rsidRPr="00443F8D" w:rsidRDefault="009D0037" w:rsidP="00112CD9">
            <w:pPr>
              <w:jc w:val="both"/>
              <w:rPr>
                <w:rFonts w:ascii="Times New Roman" w:hAnsi="Times New Roman"/>
                <w:b w:val="0"/>
                <w:bCs w:val="0"/>
                <w:sz w:val="18"/>
                <w:szCs w:val="20"/>
                <w:u w:val="single"/>
              </w:rPr>
            </w:pPr>
          </w:p>
        </w:tc>
        <w:tc>
          <w:tcPr>
            <w:tcW w:w="0" w:type="auto"/>
          </w:tcPr>
          <w:p w:rsidR="009D0037" w:rsidRPr="00443F8D" w:rsidRDefault="009D0037" w:rsidP="00112CD9">
            <w:pPr>
              <w:jc w:val="both"/>
              <w:cnfStyle w:val="000000100000"/>
              <w:rPr>
                <w:rFonts w:ascii="Times New Roman" w:hAnsi="Times New Roman"/>
                <w:b/>
                <w:bCs/>
                <w:sz w:val="18"/>
                <w:szCs w:val="20"/>
              </w:rPr>
            </w:pPr>
            <w:r w:rsidRPr="00443F8D">
              <w:rPr>
                <w:rFonts w:ascii="Times New Roman" w:hAnsi="Times New Roman"/>
                <w:b/>
                <w:bCs/>
                <w:sz w:val="18"/>
                <w:szCs w:val="20"/>
              </w:rPr>
              <w:t>Acceptable</w:t>
            </w:r>
          </w:p>
        </w:tc>
        <w:tc>
          <w:tcPr>
            <w:tcW w:w="0" w:type="auto"/>
          </w:tcPr>
          <w:p w:rsidR="009D0037" w:rsidRPr="00443F8D" w:rsidRDefault="009D0037" w:rsidP="00112CD9">
            <w:pPr>
              <w:jc w:val="both"/>
              <w:cnfStyle w:val="000000100000"/>
              <w:rPr>
                <w:rFonts w:ascii="Times New Roman" w:hAnsi="Times New Roman"/>
                <w:b/>
                <w:bCs/>
                <w:sz w:val="18"/>
                <w:szCs w:val="20"/>
              </w:rPr>
            </w:pPr>
            <w:r w:rsidRPr="00443F8D">
              <w:rPr>
                <w:rFonts w:ascii="Times New Roman" w:hAnsi="Times New Roman"/>
                <w:b/>
                <w:bCs/>
                <w:sz w:val="18"/>
                <w:szCs w:val="20"/>
              </w:rPr>
              <w:t>Non acceptable</w:t>
            </w:r>
          </w:p>
        </w:tc>
        <w:tc>
          <w:tcPr>
            <w:tcW w:w="0" w:type="auto"/>
          </w:tcPr>
          <w:p w:rsidR="009D0037" w:rsidRPr="00443F8D" w:rsidRDefault="009D0037" w:rsidP="00112CD9">
            <w:pPr>
              <w:jc w:val="both"/>
              <w:cnfStyle w:val="000000100000"/>
              <w:rPr>
                <w:rFonts w:ascii="Times New Roman" w:hAnsi="Times New Roman"/>
                <w:b/>
                <w:bCs/>
                <w:sz w:val="18"/>
                <w:szCs w:val="20"/>
                <w:u w:val="single"/>
              </w:rPr>
            </w:pPr>
            <w:r w:rsidRPr="00443F8D">
              <w:rPr>
                <w:rFonts w:ascii="Times New Roman" w:hAnsi="Times New Roman"/>
                <w:b/>
                <w:bCs/>
                <w:sz w:val="18"/>
                <w:szCs w:val="20"/>
              </w:rPr>
              <w:t>Total</w:t>
            </w:r>
          </w:p>
        </w:tc>
      </w:tr>
      <w:tr w:rsidR="009D0037" w:rsidRPr="00443F8D" w:rsidTr="009D0037">
        <w:tc>
          <w:tcPr>
            <w:cnfStyle w:val="001000000000"/>
            <w:tcW w:w="0" w:type="auto"/>
          </w:tcPr>
          <w:p w:rsidR="009D0037" w:rsidRPr="00443F8D" w:rsidRDefault="009D0037" w:rsidP="00112CD9">
            <w:pPr>
              <w:jc w:val="both"/>
              <w:rPr>
                <w:rFonts w:ascii="Times New Roman" w:hAnsi="Times New Roman"/>
                <w:b w:val="0"/>
                <w:bCs w:val="0"/>
                <w:sz w:val="18"/>
                <w:szCs w:val="20"/>
              </w:rPr>
            </w:pPr>
            <w:r w:rsidRPr="00443F8D">
              <w:rPr>
                <w:rFonts w:ascii="Times New Roman" w:hAnsi="Times New Roman"/>
                <w:b w:val="0"/>
                <w:bCs w:val="0"/>
                <w:sz w:val="18"/>
                <w:szCs w:val="20"/>
              </w:rPr>
              <w:t>Age</w:t>
            </w:r>
          </w:p>
        </w:tc>
        <w:tc>
          <w:tcPr>
            <w:tcW w:w="0" w:type="auto"/>
          </w:tcPr>
          <w:p w:rsidR="009D0037" w:rsidRPr="00443F8D" w:rsidRDefault="009D0037" w:rsidP="00112CD9">
            <w:pPr>
              <w:jc w:val="both"/>
              <w:cnfStyle w:val="000000000000"/>
              <w:rPr>
                <w:rFonts w:ascii="Times New Roman" w:hAnsi="Times New Roman"/>
                <w:sz w:val="18"/>
                <w:szCs w:val="20"/>
              </w:rPr>
            </w:pPr>
            <w:r w:rsidRPr="00443F8D">
              <w:rPr>
                <w:rFonts w:ascii="Times New Roman" w:hAnsi="Times New Roman"/>
                <w:sz w:val="18"/>
                <w:szCs w:val="20"/>
              </w:rPr>
              <w:t>n (%)</w:t>
            </w:r>
          </w:p>
        </w:tc>
        <w:tc>
          <w:tcPr>
            <w:tcW w:w="0" w:type="auto"/>
          </w:tcPr>
          <w:p w:rsidR="009D0037" w:rsidRPr="00443F8D" w:rsidRDefault="009D0037" w:rsidP="00112CD9">
            <w:pPr>
              <w:jc w:val="both"/>
              <w:cnfStyle w:val="000000000000"/>
              <w:rPr>
                <w:rFonts w:ascii="Times New Roman" w:hAnsi="Times New Roman"/>
                <w:sz w:val="18"/>
                <w:szCs w:val="20"/>
              </w:rPr>
            </w:pPr>
            <w:r w:rsidRPr="00443F8D">
              <w:rPr>
                <w:rFonts w:ascii="Times New Roman" w:hAnsi="Times New Roman"/>
                <w:sz w:val="18"/>
                <w:szCs w:val="20"/>
              </w:rPr>
              <w:t>n (%)</w:t>
            </w:r>
          </w:p>
        </w:tc>
        <w:tc>
          <w:tcPr>
            <w:tcW w:w="0" w:type="auto"/>
          </w:tcPr>
          <w:p w:rsidR="009D0037" w:rsidRPr="00443F8D" w:rsidRDefault="009D0037" w:rsidP="00112CD9">
            <w:pPr>
              <w:jc w:val="both"/>
              <w:cnfStyle w:val="000000000000"/>
              <w:rPr>
                <w:rFonts w:ascii="Times New Roman" w:hAnsi="Times New Roman"/>
                <w:b/>
                <w:sz w:val="18"/>
                <w:szCs w:val="20"/>
              </w:rPr>
            </w:pPr>
          </w:p>
        </w:tc>
      </w:tr>
      <w:tr w:rsidR="009D0037" w:rsidRPr="00443F8D" w:rsidTr="009D0037">
        <w:trPr>
          <w:cnfStyle w:val="000000100000"/>
        </w:trPr>
        <w:tc>
          <w:tcPr>
            <w:cnfStyle w:val="001000000000"/>
            <w:tcW w:w="0" w:type="auto"/>
          </w:tcPr>
          <w:p w:rsidR="009D0037" w:rsidRPr="00443F8D" w:rsidRDefault="009D0037" w:rsidP="00112CD9">
            <w:pPr>
              <w:jc w:val="both"/>
              <w:rPr>
                <w:rFonts w:ascii="Times New Roman" w:hAnsi="Times New Roman"/>
                <w:b w:val="0"/>
                <w:bCs w:val="0"/>
                <w:sz w:val="18"/>
                <w:szCs w:val="20"/>
              </w:rPr>
            </w:pPr>
            <w:r w:rsidRPr="00443F8D">
              <w:rPr>
                <w:rFonts w:ascii="Times New Roman" w:hAnsi="Times New Roman"/>
                <w:b w:val="0"/>
                <w:bCs w:val="0"/>
                <w:sz w:val="18"/>
                <w:szCs w:val="20"/>
              </w:rPr>
              <w:t>15-19</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9(13,6)</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57(86,4)</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66 (100)</w:t>
            </w:r>
          </w:p>
        </w:tc>
      </w:tr>
      <w:tr w:rsidR="009D0037" w:rsidRPr="00443F8D" w:rsidTr="009D0037">
        <w:tc>
          <w:tcPr>
            <w:cnfStyle w:val="001000000000"/>
            <w:tcW w:w="0" w:type="auto"/>
          </w:tcPr>
          <w:p w:rsidR="009D0037" w:rsidRPr="00443F8D" w:rsidRDefault="009D0037" w:rsidP="00112CD9">
            <w:pPr>
              <w:jc w:val="both"/>
              <w:rPr>
                <w:rFonts w:ascii="Times New Roman" w:hAnsi="Times New Roman"/>
                <w:b w:val="0"/>
                <w:bCs w:val="0"/>
                <w:sz w:val="18"/>
                <w:szCs w:val="20"/>
              </w:rPr>
            </w:pPr>
            <w:r w:rsidRPr="00443F8D">
              <w:rPr>
                <w:rFonts w:ascii="Times New Roman" w:hAnsi="Times New Roman"/>
                <w:b w:val="0"/>
                <w:bCs w:val="0"/>
                <w:sz w:val="18"/>
                <w:szCs w:val="20"/>
              </w:rPr>
              <w:t>20-24</w:t>
            </w:r>
          </w:p>
        </w:tc>
        <w:tc>
          <w:tcPr>
            <w:tcW w:w="0" w:type="auto"/>
          </w:tcPr>
          <w:p w:rsidR="009D0037" w:rsidRPr="00443F8D" w:rsidRDefault="009D0037" w:rsidP="00112CD9">
            <w:pPr>
              <w:jc w:val="both"/>
              <w:cnfStyle w:val="000000000000"/>
              <w:rPr>
                <w:rFonts w:ascii="Times New Roman" w:hAnsi="Times New Roman"/>
                <w:sz w:val="18"/>
                <w:szCs w:val="20"/>
              </w:rPr>
            </w:pPr>
            <w:r w:rsidRPr="00443F8D">
              <w:rPr>
                <w:rFonts w:ascii="Times New Roman" w:hAnsi="Times New Roman"/>
                <w:sz w:val="18"/>
                <w:szCs w:val="20"/>
              </w:rPr>
              <w:t>16(21)</w:t>
            </w:r>
          </w:p>
        </w:tc>
        <w:tc>
          <w:tcPr>
            <w:tcW w:w="0" w:type="auto"/>
          </w:tcPr>
          <w:p w:rsidR="009D0037" w:rsidRPr="00443F8D" w:rsidRDefault="009D0037" w:rsidP="00112CD9">
            <w:pPr>
              <w:jc w:val="both"/>
              <w:cnfStyle w:val="000000000000"/>
              <w:rPr>
                <w:rFonts w:ascii="Times New Roman" w:hAnsi="Times New Roman"/>
                <w:sz w:val="18"/>
                <w:szCs w:val="20"/>
              </w:rPr>
            </w:pPr>
            <w:r w:rsidRPr="00443F8D">
              <w:rPr>
                <w:rFonts w:ascii="Times New Roman" w:hAnsi="Times New Roman"/>
                <w:sz w:val="18"/>
                <w:szCs w:val="20"/>
              </w:rPr>
              <w:t>60(79)</w:t>
            </w:r>
          </w:p>
        </w:tc>
        <w:tc>
          <w:tcPr>
            <w:tcW w:w="0" w:type="auto"/>
          </w:tcPr>
          <w:p w:rsidR="009D0037" w:rsidRPr="00443F8D" w:rsidRDefault="009D0037" w:rsidP="00112CD9">
            <w:pPr>
              <w:jc w:val="both"/>
              <w:cnfStyle w:val="000000000000"/>
              <w:rPr>
                <w:rFonts w:ascii="Times New Roman" w:hAnsi="Times New Roman"/>
                <w:sz w:val="18"/>
                <w:szCs w:val="20"/>
              </w:rPr>
            </w:pPr>
            <w:r w:rsidRPr="00443F8D">
              <w:rPr>
                <w:rFonts w:ascii="Times New Roman" w:hAnsi="Times New Roman"/>
                <w:sz w:val="18"/>
                <w:szCs w:val="20"/>
              </w:rPr>
              <w:t>76(100)</w:t>
            </w:r>
          </w:p>
        </w:tc>
      </w:tr>
      <w:tr w:rsidR="009D0037" w:rsidRPr="00443F8D" w:rsidTr="009D0037">
        <w:trPr>
          <w:cnfStyle w:val="000000100000"/>
        </w:trPr>
        <w:tc>
          <w:tcPr>
            <w:cnfStyle w:val="001000000000"/>
            <w:tcW w:w="0" w:type="auto"/>
          </w:tcPr>
          <w:p w:rsidR="009D0037" w:rsidRPr="00443F8D" w:rsidRDefault="009D0037" w:rsidP="00112CD9">
            <w:pPr>
              <w:jc w:val="both"/>
              <w:rPr>
                <w:rFonts w:ascii="Times New Roman" w:hAnsi="Times New Roman"/>
                <w:b w:val="0"/>
                <w:bCs w:val="0"/>
                <w:sz w:val="18"/>
                <w:szCs w:val="20"/>
              </w:rPr>
            </w:pPr>
            <w:r w:rsidRPr="00443F8D">
              <w:rPr>
                <w:rFonts w:ascii="Times New Roman" w:hAnsi="Times New Roman"/>
                <w:b w:val="0"/>
                <w:bCs w:val="0"/>
                <w:sz w:val="18"/>
                <w:szCs w:val="20"/>
              </w:rPr>
              <w:t>25-29</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7(9,6)</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66(80,4)</w:t>
            </w:r>
          </w:p>
        </w:tc>
        <w:tc>
          <w:tcPr>
            <w:tcW w:w="0" w:type="auto"/>
          </w:tcPr>
          <w:p w:rsidR="009D0037" w:rsidRPr="00443F8D" w:rsidRDefault="009D0037" w:rsidP="00112CD9">
            <w:pPr>
              <w:jc w:val="both"/>
              <w:cnfStyle w:val="000000100000"/>
              <w:rPr>
                <w:rFonts w:ascii="Times New Roman" w:hAnsi="Times New Roman"/>
                <w:sz w:val="18"/>
                <w:szCs w:val="20"/>
              </w:rPr>
            </w:pPr>
            <w:r w:rsidRPr="00443F8D">
              <w:rPr>
                <w:rFonts w:ascii="Times New Roman" w:hAnsi="Times New Roman"/>
                <w:sz w:val="18"/>
                <w:szCs w:val="20"/>
              </w:rPr>
              <w:t>73(100)</w:t>
            </w:r>
          </w:p>
        </w:tc>
      </w:tr>
      <w:tr w:rsidR="00025AA4" w:rsidRPr="00443F8D" w:rsidTr="00E53022">
        <w:tc>
          <w:tcPr>
            <w:cnfStyle w:val="001000000000"/>
            <w:tcW w:w="0" w:type="auto"/>
          </w:tcPr>
          <w:p w:rsidR="00025AA4" w:rsidRPr="00443F8D" w:rsidRDefault="00025AA4" w:rsidP="00E53022">
            <w:pPr>
              <w:jc w:val="both"/>
              <w:rPr>
                <w:rFonts w:ascii="Times New Roman" w:hAnsi="Times New Roman"/>
                <w:b w:val="0"/>
                <w:bCs w:val="0"/>
                <w:sz w:val="18"/>
                <w:szCs w:val="20"/>
              </w:rPr>
            </w:pPr>
            <w:r w:rsidRPr="00443F8D">
              <w:rPr>
                <w:rFonts w:ascii="Times New Roman" w:hAnsi="Times New Roman"/>
                <w:b w:val="0"/>
                <w:bCs w:val="0"/>
                <w:sz w:val="18"/>
                <w:szCs w:val="20"/>
              </w:rPr>
              <w:t>30-34</w:t>
            </w:r>
          </w:p>
        </w:tc>
        <w:tc>
          <w:tcPr>
            <w:tcW w:w="0" w:type="auto"/>
          </w:tcPr>
          <w:p w:rsidR="00025AA4" w:rsidRPr="00443F8D" w:rsidRDefault="00025AA4" w:rsidP="00E53022">
            <w:pPr>
              <w:jc w:val="both"/>
              <w:cnfStyle w:val="000000000000"/>
              <w:rPr>
                <w:rFonts w:ascii="Times New Roman" w:hAnsi="Times New Roman"/>
                <w:sz w:val="18"/>
                <w:szCs w:val="20"/>
              </w:rPr>
            </w:pPr>
            <w:r w:rsidRPr="00443F8D">
              <w:rPr>
                <w:rFonts w:ascii="Times New Roman" w:hAnsi="Times New Roman"/>
                <w:sz w:val="18"/>
                <w:szCs w:val="20"/>
              </w:rPr>
              <w:t>6(15,4)</w:t>
            </w:r>
          </w:p>
        </w:tc>
        <w:tc>
          <w:tcPr>
            <w:tcW w:w="0" w:type="auto"/>
          </w:tcPr>
          <w:p w:rsidR="00025AA4" w:rsidRPr="00443F8D" w:rsidRDefault="00025AA4" w:rsidP="00E53022">
            <w:pPr>
              <w:jc w:val="both"/>
              <w:cnfStyle w:val="000000000000"/>
              <w:rPr>
                <w:rFonts w:ascii="Times New Roman" w:hAnsi="Times New Roman"/>
                <w:sz w:val="18"/>
                <w:szCs w:val="20"/>
              </w:rPr>
            </w:pPr>
            <w:r w:rsidRPr="00443F8D">
              <w:rPr>
                <w:rFonts w:ascii="Times New Roman" w:hAnsi="Times New Roman"/>
                <w:sz w:val="18"/>
                <w:szCs w:val="20"/>
              </w:rPr>
              <w:t>33(84,6)</w:t>
            </w:r>
          </w:p>
        </w:tc>
        <w:tc>
          <w:tcPr>
            <w:tcW w:w="0" w:type="auto"/>
          </w:tcPr>
          <w:p w:rsidR="00025AA4" w:rsidRPr="00443F8D" w:rsidRDefault="00025AA4" w:rsidP="00E53022">
            <w:pPr>
              <w:jc w:val="both"/>
              <w:cnfStyle w:val="000000000000"/>
              <w:rPr>
                <w:rFonts w:ascii="Times New Roman" w:hAnsi="Times New Roman"/>
                <w:sz w:val="18"/>
                <w:szCs w:val="20"/>
              </w:rPr>
            </w:pPr>
            <w:r w:rsidRPr="00443F8D">
              <w:rPr>
                <w:rFonts w:ascii="Times New Roman" w:hAnsi="Times New Roman"/>
                <w:sz w:val="18"/>
                <w:szCs w:val="20"/>
              </w:rPr>
              <w:t>39(100)</w:t>
            </w:r>
          </w:p>
        </w:tc>
      </w:tr>
    </w:tbl>
    <w:p w:rsidR="00084FF1" w:rsidRDefault="00084FF1" w:rsidP="00112CD9">
      <w:pPr>
        <w:spacing w:after="0" w:line="240" w:lineRule="auto"/>
        <w:jc w:val="both"/>
        <w:rPr>
          <w:rFonts w:ascii="Times New Roman" w:hAnsi="Times New Roman"/>
          <w:sz w:val="20"/>
          <w:szCs w:val="20"/>
        </w:rPr>
      </w:pPr>
    </w:p>
    <w:tbl>
      <w:tblPr>
        <w:tblStyle w:val="Listemoyenne1-Accent5"/>
        <w:tblW w:w="0" w:type="auto"/>
        <w:tblLook w:val="04A0"/>
      </w:tblPr>
      <w:tblGrid>
        <w:gridCol w:w="1627"/>
        <w:gridCol w:w="1005"/>
        <w:gridCol w:w="1130"/>
        <w:gridCol w:w="1060"/>
      </w:tblGrid>
      <w:tr w:rsidR="00084FF1" w:rsidRPr="00443F8D" w:rsidTr="00E53022">
        <w:trPr>
          <w:cnfStyle w:val="100000000000"/>
        </w:trPr>
        <w:tc>
          <w:tcPr>
            <w:cnfStyle w:val="001000000000"/>
            <w:tcW w:w="0" w:type="auto"/>
            <w:gridSpan w:val="4"/>
          </w:tcPr>
          <w:p w:rsidR="00084FF1" w:rsidRPr="00443F8D" w:rsidRDefault="00084FF1" w:rsidP="00E53022">
            <w:pPr>
              <w:jc w:val="both"/>
              <w:rPr>
                <w:rFonts w:ascii="Times New Roman" w:hAnsi="Times New Roman"/>
                <w:sz w:val="18"/>
                <w:szCs w:val="20"/>
              </w:rPr>
            </w:pPr>
            <w:r>
              <w:rPr>
                <w:rFonts w:ascii="Times New Roman" w:hAnsi="Times New Roman"/>
                <w:sz w:val="18"/>
                <w:szCs w:val="20"/>
              </w:rPr>
              <w:t>Tableau 2 (suite</w:t>
            </w:r>
            <w:proofErr w:type="gramStart"/>
            <w:r>
              <w:rPr>
                <w:rFonts w:ascii="Times New Roman" w:hAnsi="Times New Roman"/>
                <w:sz w:val="18"/>
                <w:szCs w:val="20"/>
              </w:rPr>
              <w:t>)</w:t>
            </w:r>
            <w:r w:rsidRPr="00084FF1">
              <w:rPr>
                <w:rFonts w:ascii="Times New Roman" w:hAnsi="Times New Roman"/>
                <w:sz w:val="18"/>
                <w:szCs w:val="20"/>
              </w:rPr>
              <w:t>:</w:t>
            </w:r>
            <w:proofErr w:type="gramEnd"/>
            <w:r w:rsidRPr="00084FF1">
              <w:rPr>
                <w:rFonts w:ascii="Times New Roman" w:hAnsi="Times New Roman"/>
                <w:sz w:val="18"/>
                <w:szCs w:val="20"/>
              </w:rPr>
              <w:t xml:space="preserve"> type de connaissance de la PTME en fonction de l’âge, niveau scolaire, antécédent de dépistage du VIH et du nombre de </w:t>
            </w:r>
            <w:proofErr w:type="spellStart"/>
            <w:r w:rsidRPr="00084FF1">
              <w:rPr>
                <w:rFonts w:ascii="Times New Roman" w:hAnsi="Times New Roman"/>
                <w:sz w:val="18"/>
                <w:szCs w:val="20"/>
              </w:rPr>
              <w:t>CPN</w:t>
            </w:r>
            <w:proofErr w:type="spellEnd"/>
            <w:r w:rsidRPr="00084FF1">
              <w:rPr>
                <w:rFonts w:ascii="Times New Roman" w:hAnsi="Times New Roman"/>
                <w:sz w:val="18"/>
                <w:szCs w:val="20"/>
              </w:rPr>
              <w:t>.</w:t>
            </w:r>
            <w:r w:rsidR="00927241">
              <w:rPr>
                <w:rFonts w:ascii="Times New Roman" w:hAnsi="Times New Roman"/>
                <w:sz w:val="18"/>
                <w:szCs w:val="20"/>
              </w:rPr>
              <w:t xml:space="preserve"> </w:t>
            </w:r>
            <w:r w:rsidRPr="00084FF1">
              <w:rPr>
                <w:rFonts w:ascii="Times New Roman" w:hAnsi="Times New Roman"/>
                <w:sz w:val="18"/>
                <w:szCs w:val="20"/>
              </w:rPr>
              <w:t>N=300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35-39</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6(16,2)</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31(83,8)</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37(100)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40 +</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-(0)</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9(100)</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9(100)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Total</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44(14,7)</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256 (85,3)</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300(100)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 xml:space="preserve">Niveau scolaire </w:t>
            </w:r>
          </w:p>
        </w:tc>
        <w:tc>
          <w:tcPr>
            <w:tcW w:w="0" w:type="auto"/>
          </w:tcPr>
          <w:p w:rsidR="00084FF1" w:rsidRPr="00443F8D" w:rsidRDefault="00084FF1" w:rsidP="00E53022">
            <w:pPr>
              <w:jc w:val="both"/>
              <w:cnfStyle w:val="000000000000"/>
              <w:rPr>
                <w:rFonts w:ascii="Times New Roman" w:hAnsi="Times New Roman"/>
                <w:sz w:val="18"/>
                <w:szCs w:val="20"/>
                <w:u w:val="single"/>
              </w:rPr>
            </w:pPr>
          </w:p>
        </w:tc>
        <w:tc>
          <w:tcPr>
            <w:tcW w:w="0" w:type="auto"/>
          </w:tcPr>
          <w:p w:rsidR="00084FF1" w:rsidRPr="00443F8D" w:rsidRDefault="00084FF1" w:rsidP="00E53022">
            <w:pPr>
              <w:jc w:val="both"/>
              <w:cnfStyle w:val="000000000000"/>
              <w:rPr>
                <w:rFonts w:ascii="Times New Roman" w:hAnsi="Times New Roman"/>
                <w:sz w:val="18"/>
                <w:szCs w:val="20"/>
                <w:u w:val="single"/>
              </w:rPr>
            </w:pPr>
          </w:p>
        </w:tc>
        <w:tc>
          <w:tcPr>
            <w:tcW w:w="0" w:type="auto"/>
          </w:tcPr>
          <w:p w:rsidR="00084FF1" w:rsidRPr="00443F8D" w:rsidRDefault="00084FF1" w:rsidP="00E53022">
            <w:pPr>
              <w:jc w:val="both"/>
              <w:cnfStyle w:val="000000000000"/>
              <w:rPr>
                <w:rFonts w:ascii="Times New Roman" w:hAnsi="Times New Roman"/>
                <w:sz w:val="18"/>
                <w:szCs w:val="20"/>
                <w:u w:val="single"/>
              </w:rPr>
            </w:pP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Université</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7(31,8)</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15(68,2)</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22(100)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Lycée</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18(21,4)</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66(78,6)</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84(100)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Collège</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18(11,3)</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141(88,7)</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159(100)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Primaire ou pas scolarisée</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01(2,9)</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34(98,1)</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35(100)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Total</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44(14,7)</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256(85,3)</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300(100)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Antécédent de dépistage</w:t>
            </w:r>
          </w:p>
        </w:tc>
        <w:tc>
          <w:tcPr>
            <w:tcW w:w="0" w:type="auto"/>
          </w:tcPr>
          <w:p w:rsidR="00084FF1" w:rsidRPr="00443F8D" w:rsidRDefault="00084FF1" w:rsidP="00E53022">
            <w:pPr>
              <w:jc w:val="both"/>
              <w:cnfStyle w:val="000000000000"/>
              <w:rPr>
                <w:rFonts w:ascii="Times New Roman" w:hAnsi="Times New Roman"/>
                <w:sz w:val="18"/>
                <w:szCs w:val="20"/>
                <w:u w:val="single"/>
              </w:rPr>
            </w:pPr>
          </w:p>
        </w:tc>
        <w:tc>
          <w:tcPr>
            <w:tcW w:w="0" w:type="auto"/>
          </w:tcPr>
          <w:p w:rsidR="00084FF1" w:rsidRPr="00443F8D" w:rsidRDefault="00084FF1" w:rsidP="00E53022">
            <w:pPr>
              <w:jc w:val="both"/>
              <w:cnfStyle w:val="000000000000"/>
              <w:rPr>
                <w:rFonts w:ascii="Times New Roman" w:hAnsi="Times New Roman"/>
                <w:sz w:val="18"/>
                <w:szCs w:val="20"/>
                <w:u w:val="single"/>
              </w:rPr>
            </w:pPr>
          </w:p>
        </w:tc>
        <w:tc>
          <w:tcPr>
            <w:tcW w:w="0" w:type="auto"/>
          </w:tcPr>
          <w:p w:rsidR="00084FF1" w:rsidRPr="00443F8D" w:rsidRDefault="00084FF1" w:rsidP="00E53022">
            <w:pPr>
              <w:jc w:val="both"/>
              <w:cnfStyle w:val="000000000000"/>
              <w:rPr>
                <w:rFonts w:ascii="Times New Roman" w:hAnsi="Times New Roman"/>
                <w:sz w:val="18"/>
                <w:szCs w:val="20"/>
                <w:u w:val="single"/>
              </w:rPr>
            </w:pP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Oui</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31(25,2)</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92(74,8)</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123(100)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Non</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13(7,3)</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164(82,7)</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177(100)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Total</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44(14,7)</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256(85,3)</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300(100)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 xml:space="preserve">Nombre de </w:t>
            </w:r>
            <w:proofErr w:type="spellStart"/>
            <w:r w:rsidRPr="00443F8D">
              <w:rPr>
                <w:rFonts w:ascii="Times New Roman" w:hAnsi="Times New Roman"/>
                <w:b w:val="0"/>
                <w:bCs w:val="0"/>
                <w:sz w:val="18"/>
                <w:szCs w:val="20"/>
              </w:rPr>
              <w:t>CPN</w:t>
            </w:r>
            <w:proofErr w:type="spellEnd"/>
          </w:p>
        </w:tc>
        <w:tc>
          <w:tcPr>
            <w:tcW w:w="0" w:type="auto"/>
          </w:tcPr>
          <w:p w:rsidR="00084FF1" w:rsidRPr="00443F8D" w:rsidRDefault="00084FF1" w:rsidP="00E53022">
            <w:pPr>
              <w:jc w:val="both"/>
              <w:cnfStyle w:val="000000000000"/>
              <w:rPr>
                <w:rFonts w:ascii="Times New Roman" w:hAnsi="Times New Roman"/>
                <w:sz w:val="18"/>
                <w:szCs w:val="20"/>
              </w:rPr>
            </w:pPr>
          </w:p>
        </w:tc>
        <w:tc>
          <w:tcPr>
            <w:tcW w:w="0" w:type="auto"/>
          </w:tcPr>
          <w:p w:rsidR="00084FF1" w:rsidRPr="00443F8D" w:rsidRDefault="00084FF1" w:rsidP="00E53022">
            <w:pPr>
              <w:jc w:val="both"/>
              <w:cnfStyle w:val="000000000000"/>
              <w:rPr>
                <w:rFonts w:ascii="Times New Roman" w:hAnsi="Times New Roman"/>
                <w:sz w:val="18"/>
                <w:szCs w:val="20"/>
              </w:rPr>
            </w:pPr>
          </w:p>
        </w:tc>
        <w:tc>
          <w:tcPr>
            <w:tcW w:w="0" w:type="auto"/>
          </w:tcPr>
          <w:p w:rsidR="00084FF1" w:rsidRPr="00443F8D" w:rsidRDefault="00084FF1" w:rsidP="00E53022">
            <w:pPr>
              <w:jc w:val="both"/>
              <w:cnfStyle w:val="000000000000"/>
              <w:rPr>
                <w:rFonts w:ascii="Times New Roman" w:hAnsi="Times New Roman"/>
                <w:sz w:val="18"/>
                <w:szCs w:val="20"/>
              </w:rPr>
            </w:pP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≥4</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7(3)</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221(97)</w:t>
            </w:r>
          </w:p>
        </w:tc>
        <w:tc>
          <w:tcPr>
            <w:tcW w:w="0" w:type="auto"/>
          </w:tcPr>
          <w:p w:rsidR="00084FF1" w:rsidRPr="00443F8D" w:rsidRDefault="00084FF1" w:rsidP="00E53022">
            <w:pPr>
              <w:jc w:val="both"/>
              <w:cnfStyle w:val="000000100000"/>
              <w:rPr>
                <w:rFonts w:ascii="Times New Roman" w:hAnsi="Times New Roman"/>
                <w:sz w:val="18"/>
                <w:szCs w:val="20"/>
              </w:rPr>
            </w:pPr>
            <w:r w:rsidRPr="00443F8D">
              <w:rPr>
                <w:rFonts w:ascii="Times New Roman" w:hAnsi="Times New Roman"/>
                <w:sz w:val="18"/>
                <w:szCs w:val="20"/>
              </w:rPr>
              <w:t>228(100)</w:t>
            </w:r>
          </w:p>
        </w:tc>
      </w:tr>
      <w:tr w:rsidR="00084FF1" w:rsidRPr="00443F8D" w:rsidTr="00E53022">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&lt;4</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37(51,4)</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35(48,6)</w:t>
            </w:r>
          </w:p>
        </w:tc>
        <w:tc>
          <w:tcPr>
            <w:tcW w:w="0" w:type="auto"/>
          </w:tcPr>
          <w:p w:rsidR="00084FF1" w:rsidRPr="00443F8D" w:rsidRDefault="00084FF1" w:rsidP="00E53022">
            <w:pPr>
              <w:jc w:val="both"/>
              <w:cnfStyle w:val="000000000000"/>
              <w:rPr>
                <w:rFonts w:ascii="Times New Roman" w:hAnsi="Times New Roman"/>
                <w:sz w:val="18"/>
                <w:szCs w:val="20"/>
              </w:rPr>
            </w:pPr>
            <w:r w:rsidRPr="00443F8D">
              <w:rPr>
                <w:rFonts w:ascii="Times New Roman" w:hAnsi="Times New Roman"/>
                <w:sz w:val="18"/>
                <w:szCs w:val="20"/>
              </w:rPr>
              <w:t>72(100)</w:t>
            </w:r>
          </w:p>
        </w:tc>
      </w:tr>
      <w:tr w:rsidR="00084FF1" w:rsidRPr="00443F8D" w:rsidTr="00E53022">
        <w:trPr>
          <w:cnfStyle w:val="000000100000"/>
        </w:trPr>
        <w:tc>
          <w:tcPr>
            <w:cnfStyle w:val="001000000000"/>
            <w:tcW w:w="0" w:type="auto"/>
          </w:tcPr>
          <w:p w:rsidR="00084FF1" w:rsidRPr="00443F8D" w:rsidRDefault="00084FF1" w:rsidP="00E53022">
            <w:pPr>
              <w:jc w:val="both"/>
              <w:rPr>
                <w:rFonts w:ascii="Times New Roman" w:hAnsi="Times New Roman"/>
                <w:b w:val="0"/>
                <w:bCs w:val="0"/>
                <w:sz w:val="18"/>
                <w:szCs w:val="20"/>
              </w:rPr>
            </w:pPr>
            <w:r w:rsidRPr="00443F8D">
              <w:rPr>
                <w:rFonts w:ascii="Times New Roman" w:hAnsi="Times New Roman"/>
                <w:b w:val="0"/>
                <w:bCs w:val="0"/>
                <w:sz w:val="18"/>
                <w:szCs w:val="20"/>
              </w:rPr>
              <w:t xml:space="preserve">Total </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44(14,7)</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256(85,3)</w:t>
            </w:r>
          </w:p>
        </w:tc>
        <w:tc>
          <w:tcPr>
            <w:tcW w:w="0" w:type="auto"/>
          </w:tcPr>
          <w:p w:rsidR="00084FF1" w:rsidRPr="00443F8D" w:rsidRDefault="00084FF1" w:rsidP="00E53022">
            <w:pPr>
              <w:jc w:val="both"/>
              <w:cnfStyle w:val="000000100000"/>
              <w:rPr>
                <w:rFonts w:ascii="Times New Roman" w:hAnsi="Times New Roman"/>
                <w:b/>
                <w:sz w:val="18"/>
                <w:szCs w:val="20"/>
              </w:rPr>
            </w:pPr>
            <w:r w:rsidRPr="00443F8D">
              <w:rPr>
                <w:rFonts w:ascii="Times New Roman" w:hAnsi="Times New Roman"/>
                <w:b/>
                <w:sz w:val="18"/>
                <w:szCs w:val="20"/>
              </w:rPr>
              <w:t>300(100)</w:t>
            </w:r>
          </w:p>
        </w:tc>
      </w:tr>
      <w:tr w:rsidR="00084FF1" w:rsidRPr="00BF3AD2" w:rsidTr="00E53022">
        <w:tc>
          <w:tcPr>
            <w:cnfStyle w:val="001000000000"/>
            <w:tcW w:w="0" w:type="auto"/>
            <w:gridSpan w:val="4"/>
          </w:tcPr>
          <w:p w:rsidR="00084FF1" w:rsidRPr="00BF3AD2" w:rsidRDefault="00084FF1" w:rsidP="00E53022">
            <w:pPr>
              <w:jc w:val="both"/>
              <w:rPr>
                <w:rFonts w:ascii="Times New Roman" w:hAnsi="Times New Roman"/>
                <w:b w:val="0"/>
                <w:sz w:val="16"/>
                <w:szCs w:val="20"/>
              </w:rPr>
            </w:pPr>
            <w:r w:rsidRPr="00BF3AD2">
              <w:rPr>
                <w:rFonts w:ascii="Times New Roman" w:hAnsi="Times New Roman"/>
                <w:sz w:val="16"/>
                <w:szCs w:val="20"/>
              </w:rPr>
              <w:t>°= Une patiente de niveau scolaire non renseigné avait un niveau de connaissance non acceptable.</w:t>
            </w:r>
          </w:p>
        </w:tc>
      </w:tr>
    </w:tbl>
    <w:p w:rsidR="00084FF1" w:rsidRDefault="00084FF1" w:rsidP="00112CD9">
      <w:pPr>
        <w:spacing w:after="0" w:line="240" w:lineRule="auto"/>
        <w:jc w:val="both"/>
        <w:rPr>
          <w:rFonts w:ascii="Times New Roman" w:hAnsi="Times New Roman"/>
          <w:sz w:val="20"/>
          <w:szCs w:val="20"/>
        </w:rPr>
      </w:pPr>
    </w:p>
    <w:p w:rsidR="00BC7C1A" w:rsidRDefault="00BC7C1A" w:rsidP="00DD0AC4">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 xml:space="preserve">Soixante-un pourcent (183/300) des enquêtées ont exprimé l’intention de réaliser le test de dépistage du VIH si on le leur proposait, 36% avaient refusé et 3% ne savaient pas. Le motif de refus a été la peur de découvrir sa séropositivité dans 87,7% des cas. L’intention d’accepter le test était plus importante chez les participantes de niveau scolaire universitaire (p=0,01) et celles qui avaient déjà réalisé au moins une fois le dépistage du VIH (p&lt;0,0001) (tableau </w:t>
      </w:r>
      <w:r w:rsidR="00084FF1">
        <w:rPr>
          <w:rFonts w:ascii="Times New Roman" w:hAnsi="Times New Roman"/>
          <w:sz w:val="20"/>
          <w:szCs w:val="20"/>
        </w:rPr>
        <w:t>3</w:t>
      </w:r>
      <w:r w:rsidRPr="00DD0AC4">
        <w:rPr>
          <w:rFonts w:ascii="Times New Roman" w:hAnsi="Times New Roman"/>
          <w:sz w:val="20"/>
          <w:szCs w:val="20"/>
        </w:rPr>
        <w:t>). En définitive, 120 résultats de test nous sont parvenus parmi lesquels 11 positifs, soit 9,1%.</w:t>
      </w: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Default="00084FF1" w:rsidP="00DD0AC4">
      <w:pPr>
        <w:pStyle w:val="Paragraphedeliste"/>
        <w:spacing w:after="0" w:line="240" w:lineRule="auto"/>
        <w:ind w:left="0"/>
        <w:jc w:val="both"/>
        <w:rPr>
          <w:rFonts w:ascii="Times New Roman" w:hAnsi="Times New Roman"/>
          <w:sz w:val="20"/>
          <w:szCs w:val="20"/>
        </w:rPr>
      </w:pPr>
    </w:p>
    <w:p w:rsidR="00084FF1" w:rsidRPr="00DD0AC4" w:rsidRDefault="00084FF1" w:rsidP="00DD0AC4">
      <w:pPr>
        <w:pStyle w:val="Paragraphedeliste"/>
        <w:spacing w:after="0" w:line="240" w:lineRule="auto"/>
        <w:ind w:left="0"/>
        <w:jc w:val="both"/>
        <w:rPr>
          <w:rFonts w:ascii="Times New Roman" w:hAnsi="Times New Roman"/>
          <w:sz w:val="20"/>
          <w:szCs w:val="20"/>
        </w:rPr>
      </w:pPr>
    </w:p>
    <w:p w:rsidR="009D0037" w:rsidRDefault="009D0037" w:rsidP="00112CD9">
      <w:pPr>
        <w:pStyle w:val="Paragraphedeliste"/>
        <w:spacing w:after="0" w:line="240" w:lineRule="auto"/>
        <w:ind w:left="0"/>
        <w:rPr>
          <w:rFonts w:ascii="Times New Roman" w:hAnsi="Times New Roman"/>
          <w:sz w:val="20"/>
          <w:szCs w:val="20"/>
        </w:rPr>
        <w:sectPr w:rsidR="009D0037" w:rsidSect="00C93C21">
          <w:type w:val="continuous"/>
          <w:pgSz w:w="11906" w:h="16838" w:code="9"/>
          <w:pgMar w:top="1134" w:right="851" w:bottom="1418" w:left="1134" w:header="709" w:footer="709" w:gutter="0"/>
          <w:cols w:num="2" w:space="708"/>
          <w:docGrid w:linePitch="360"/>
        </w:sectPr>
      </w:pPr>
    </w:p>
    <w:p w:rsidR="009D0037" w:rsidRDefault="009D0037" w:rsidP="00112CD9">
      <w:pPr>
        <w:pStyle w:val="Paragraphedeliste"/>
        <w:spacing w:after="0" w:line="240" w:lineRule="auto"/>
        <w:ind w:left="0"/>
        <w:rPr>
          <w:rFonts w:ascii="Times New Roman" w:hAnsi="Times New Roman"/>
          <w:sz w:val="20"/>
          <w:szCs w:val="20"/>
        </w:rPr>
      </w:pPr>
    </w:p>
    <w:p w:rsidR="00084FF1" w:rsidRPr="00DD0AC4" w:rsidRDefault="00084FF1" w:rsidP="00112CD9">
      <w:pPr>
        <w:pStyle w:val="Paragraphedeliste"/>
        <w:spacing w:after="0" w:line="240" w:lineRule="auto"/>
        <w:ind w:left="0"/>
        <w:rPr>
          <w:rFonts w:ascii="Times New Roman" w:hAnsi="Times New Roman"/>
          <w:sz w:val="20"/>
          <w:szCs w:val="20"/>
        </w:rPr>
      </w:pPr>
    </w:p>
    <w:tbl>
      <w:tblPr>
        <w:tblStyle w:val="Listemoyenne1-Accent5"/>
        <w:tblW w:w="5000" w:type="pct"/>
        <w:tblLook w:val="04A0"/>
      </w:tblPr>
      <w:tblGrid>
        <w:gridCol w:w="2333"/>
        <w:gridCol w:w="1756"/>
        <w:gridCol w:w="1762"/>
        <w:gridCol w:w="1202"/>
        <w:gridCol w:w="1519"/>
        <w:gridCol w:w="1565"/>
      </w:tblGrid>
      <w:tr w:rsidR="00BF3AD2" w:rsidRPr="006A6CED" w:rsidTr="009D0037">
        <w:trPr>
          <w:cnfStyle w:val="100000000000"/>
        </w:trPr>
        <w:tc>
          <w:tcPr>
            <w:cnfStyle w:val="001000000000"/>
            <w:tcW w:w="5000" w:type="pct"/>
            <w:gridSpan w:val="6"/>
          </w:tcPr>
          <w:p w:rsidR="00BF3AD2" w:rsidRPr="006A6CED" w:rsidRDefault="00BF3AD2" w:rsidP="00BF3AD2">
            <w:pPr>
              <w:rPr>
                <w:rFonts w:ascii="Times New Roman" w:hAnsi="Times New Roman"/>
                <w:bCs w:val="0"/>
                <w:sz w:val="18"/>
                <w:szCs w:val="20"/>
              </w:rPr>
            </w:pPr>
            <w:r w:rsidRPr="006A6CED">
              <w:rPr>
                <w:rFonts w:ascii="Times New Roman" w:hAnsi="Times New Roman"/>
                <w:sz w:val="18"/>
                <w:szCs w:val="20"/>
              </w:rPr>
              <w:t xml:space="preserve">Tableau 3 : Acceptation du test de dépistage du VIH en fonction de : niveau scolaire, type de connaissance PME, antécédent de dépistage et grade du personnel de </w:t>
            </w:r>
            <w:proofErr w:type="spellStart"/>
            <w:r w:rsidRPr="006A6CED">
              <w:rPr>
                <w:rFonts w:ascii="Times New Roman" w:hAnsi="Times New Roman"/>
                <w:sz w:val="18"/>
                <w:szCs w:val="20"/>
              </w:rPr>
              <w:t>CPN</w:t>
            </w:r>
            <w:proofErr w:type="spellEnd"/>
            <w:r w:rsidRPr="006A6CED">
              <w:rPr>
                <w:rFonts w:ascii="Times New Roman" w:hAnsi="Times New Roman"/>
                <w:sz w:val="18"/>
                <w:szCs w:val="20"/>
              </w:rPr>
              <w:t xml:space="preserve"> (analyse univariée).</w:t>
            </w:r>
          </w:p>
        </w:tc>
      </w:tr>
      <w:tr w:rsidR="009D0037" w:rsidRPr="00443F8D" w:rsidTr="009D0037">
        <w:trPr>
          <w:cnfStyle w:val="000000100000"/>
        </w:trPr>
        <w:tc>
          <w:tcPr>
            <w:cnfStyle w:val="001000000000"/>
            <w:tcW w:w="1151" w:type="pct"/>
          </w:tcPr>
          <w:p w:rsidR="00112CD9" w:rsidRPr="00443F8D" w:rsidRDefault="00112CD9" w:rsidP="00BF3AD2">
            <w:pPr>
              <w:pStyle w:val="Paragraphedeliste"/>
              <w:rPr>
                <w:rFonts w:ascii="Times New Roman" w:hAnsi="Times New Roman"/>
                <w:b w:val="0"/>
                <w:bCs w:val="0"/>
                <w:sz w:val="18"/>
                <w:szCs w:val="20"/>
              </w:rPr>
            </w:pPr>
          </w:p>
        </w:tc>
        <w:tc>
          <w:tcPr>
            <w:tcW w:w="866" w:type="pct"/>
          </w:tcPr>
          <w:p w:rsidR="00112CD9" w:rsidRPr="00443F8D" w:rsidRDefault="00112CD9" w:rsidP="00BF3AD2">
            <w:pPr>
              <w:pStyle w:val="Paragraphedeliste"/>
              <w:ind w:left="52"/>
              <w:cnfStyle w:val="000000100000"/>
              <w:rPr>
                <w:rFonts w:ascii="Times New Roman" w:hAnsi="Times New Roman"/>
                <w:b/>
                <w:bCs/>
                <w:sz w:val="18"/>
                <w:szCs w:val="20"/>
              </w:rPr>
            </w:pPr>
            <w:r w:rsidRPr="00443F8D">
              <w:rPr>
                <w:rFonts w:ascii="Times New Roman" w:hAnsi="Times New Roman"/>
                <w:b/>
                <w:bCs/>
                <w:sz w:val="18"/>
                <w:szCs w:val="20"/>
              </w:rPr>
              <w:t>Accepte</w:t>
            </w:r>
          </w:p>
        </w:tc>
        <w:tc>
          <w:tcPr>
            <w:tcW w:w="869" w:type="pct"/>
          </w:tcPr>
          <w:p w:rsidR="00112CD9" w:rsidRPr="00443F8D" w:rsidRDefault="00112CD9" w:rsidP="00BF3AD2">
            <w:pPr>
              <w:pStyle w:val="Paragraphedeliste"/>
              <w:ind w:left="0"/>
              <w:cnfStyle w:val="000000100000"/>
              <w:rPr>
                <w:rFonts w:ascii="Times New Roman" w:hAnsi="Times New Roman"/>
                <w:b/>
                <w:bCs/>
                <w:sz w:val="18"/>
                <w:szCs w:val="20"/>
              </w:rPr>
            </w:pPr>
            <w:r w:rsidRPr="00443F8D">
              <w:rPr>
                <w:rFonts w:ascii="Times New Roman" w:hAnsi="Times New Roman"/>
                <w:b/>
                <w:bCs/>
                <w:sz w:val="18"/>
                <w:szCs w:val="20"/>
              </w:rPr>
              <w:t>N’accepte pas</w:t>
            </w:r>
          </w:p>
        </w:tc>
        <w:tc>
          <w:tcPr>
            <w:tcW w:w="593" w:type="pct"/>
          </w:tcPr>
          <w:p w:rsidR="00112CD9" w:rsidRPr="00443F8D" w:rsidRDefault="00112CD9" w:rsidP="00BF3AD2">
            <w:pPr>
              <w:pStyle w:val="Paragraphedeliste"/>
              <w:ind w:left="0"/>
              <w:cnfStyle w:val="000000100000"/>
              <w:rPr>
                <w:rFonts w:ascii="Times New Roman" w:hAnsi="Times New Roman"/>
                <w:b/>
                <w:bCs/>
                <w:sz w:val="18"/>
                <w:szCs w:val="20"/>
              </w:rPr>
            </w:pPr>
            <w:r w:rsidRPr="00443F8D">
              <w:rPr>
                <w:rFonts w:ascii="Times New Roman" w:hAnsi="Times New Roman"/>
                <w:b/>
                <w:bCs/>
                <w:sz w:val="18"/>
                <w:szCs w:val="20"/>
              </w:rPr>
              <w:t>Ne sait pas</w:t>
            </w:r>
          </w:p>
        </w:tc>
        <w:tc>
          <w:tcPr>
            <w:tcW w:w="749" w:type="pct"/>
          </w:tcPr>
          <w:p w:rsidR="00112CD9" w:rsidRPr="00443F8D" w:rsidRDefault="00112CD9" w:rsidP="00BF3AD2">
            <w:pPr>
              <w:pStyle w:val="Paragraphedeliste"/>
              <w:ind w:left="38"/>
              <w:cnfStyle w:val="000000100000"/>
              <w:rPr>
                <w:rFonts w:ascii="Times New Roman" w:hAnsi="Times New Roman"/>
                <w:b/>
                <w:bCs/>
                <w:sz w:val="18"/>
                <w:szCs w:val="20"/>
              </w:rPr>
            </w:pPr>
            <w:r w:rsidRPr="00443F8D">
              <w:rPr>
                <w:rFonts w:ascii="Times New Roman" w:hAnsi="Times New Roman"/>
                <w:b/>
                <w:bCs/>
                <w:sz w:val="18"/>
                <w:szCs w:val="20"/>
              </w:rPr>
              <w:t>Total</w:t>
            </w:r>
          </w:p>
        </w:tc>
        <w:tc>
          <w:tcPr>
            <w:tcW w:w="773" w:type="pct"/>
          </w:tcPr>
          <w:p w:rsidR="00112CD9" w:rsidRPr="00443F8D" w:rsidRDefault="00112CD9" w:rsidP="00BF3AD2">
            <w:pPr>
              <w:pStyle w:val="Paragraphedeliste"/>
              <w:ind w:left="38"/>
              <w:cnfStyle w:val="000000100000"/>
              <w:rPr>
                <w:rFonts w:ascii="Times New Roman" w:hAnsi="Times New Roman"/>
                <w:b/>
                <w:bCs/>
                <w:sz w:val="18"/>
                <w:szCs w:val="20"/>
              </w:rPr>
            </w:pPr>
            <w:r w:rsidRPr="00443F8D">
              <w:rPr>
                <w:rFonts w:ascii="Times New Roman" w:hAnsi="Times New Roman"/>
                <w:b/>
                <w:bCs/>
                <w:sz w:val="18"/>
                <w:szCs w:val="20"/>
              </w:rPr>
              <w:t>p</w:t>
            </w:r>
          </w:p>
        </w:tc>
      </w:tr>
      <w:tr w:rsidR="00112CD9" w:rsidRPr="00443F8D" w:rsidTr="009D0037">
        <w:tc>
          <w:tcPr>
            <w:cnfStyle w:val="001000000000"/>
            <w:tcW w:w="1151" w:type="pct"/>
          </w:tcPr>
          <w:p w:rsidR="00112CD9" w:rsidRPr="00443F8D" w:rsidRDefault="00112CD9" w:rsidP="00BF3AD2">
            <w:pPr>
              <w:pStyle w:val="Paragraphedeliste"/>
              <w:rPr>
                <w:rFonts w:ascii="Times New Roman" w:hAnsi="Times New Roman"/>
                <w:b w:val="0"/>
                <w:bCs w:val="0"/>
                <w:sz w:val="18"/>
                <w:szCs w:val="20"/>
              </w:rPr>
            </w:pP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n (%)</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n (%)</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n (%)</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b/>
                <w:sz w:val="18"/>
                <w:szCs w:val="20"/>
              </w:rPr>
              <w:t>0,01*</w:t>
            </w: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Niveau scolaire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100000"/>
              <w:rPr>
                <w:rFonts w:ascii="Times New Roman" w:hAnsi="Times New Roman"/>
                <w:b/>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Université</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17(77,3)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5(22,7)</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(0)</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22</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Lycée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60(71,4)</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23(27,4)</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1(1,2)</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84</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Collège</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92(57,9)</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60(37,7)</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7(4,4)</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159</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Primaire/non scolarisé</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14(41,2)</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20(58,8)</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-(0)</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34</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Total</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184(61,3)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108(36)</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8(2,7)</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300</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Type de connaissance PTME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Acceptable</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49(71)</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19(27,5)</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 (1,5)</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69</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Non acceptable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135(58,5)</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89(38,5)</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7(3)</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231</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Total</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184(61,3)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108(36)</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8(2,7)</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300</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Antécédent de dépistage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100000"/>
              <w:rPr>
                <w:rFonts w:ascii="Times New Roman" w:hAnsi="Times New Roman"/>
                <w:b/>
                <w:sz w:val="18"/>
                <w:szCs w:val="20"/>
              </w:rPr>
            </w:pPr>
            <w:r w:rsidRPr="00443F8D">
              <w:rPr>
                <w:rFonts w:ascii="Times New Roman" w:hAnsi="Times New Roman"/>
                <w:b/>
                <w:sz w:val="18"/>
                <w:szCs w:val="20"/>
              </w:rPr>
              <w:t>&lt;0,0001**</w:t>
            </w: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Oui</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107 (87)</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15(12,2)</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1(0,8)</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123</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Non</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77(43,5)</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93(52,5)</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7(4)</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177</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Total</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184(61,3)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108(36)</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8(2,7)</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300</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 xml:space="preserve">Nombre de </w:t>
            </w:r>
            <w:proofErr w:type="spellStart"/>
            <w:r w:rsidRPr="00443F8D">
              <w:rPr>
                <w:rFonts w:ascii="Times New Roman" w:hAnsi="Times New Roman"/>
                <w:b w:val="0"/>
                <w:bCs w:val="0"/>
                <w:sz w:val="18"/>
                <w:szCs w:val="20"/>
              </w:rPr>
              <w:t>CPN</w:t>
            </w:r>
            <w:proofErr w:type="spellEnd"/>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100000"/>
              <w:rPr>
                <w:rFonts w:ascii="Times New Roman" w:hAnsi="Times New Roman"/>
                <w:b/>
                <w:sz w:val="18"/>
                <w:szCs w:val="20"/>
              </w:rPr>
            </w:pPr>
            <w:r w:rsidRPr="00443F8D">
              <w:rPr>
                <w:rFonts w:ascii="Times New Roman" w:hAnsi="Times New Roman"/>
                <w:b/>
                <w:sz w:val="18"/>
                <w:szCs w:val="20"/>
              </w:rPr>
              <w:t>0,5</w:t>
            </w: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 4</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145(63,6)</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77(33,8)</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6(2,6)</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228</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&lt; 4</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39(54,2)</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31(43)</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(2,8)</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72</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Total</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184(61,3)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108(36)</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8(2,7)</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300</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 xml:space="preserve">Grade du personnel de </w:t>
            </w:r>
            <w:proofErr w:type="spellStart"/>
            <w:r w:rsidRPr="00443F8D">
              <w:rPr>
                <w:rFonts w:ascii="Times New Roman" w:hAnsi="Times New Roman"/>
                <w:b w:val="0"/>
                <w:bCs w:val="0"/>
                <w:sz w:val="18"/>
                <w:szCs w:val="20"/>
              </w:rPr>
              <w:t>CPN</w:t>
            </w:r>
            <w:proofErr w:type="spellEnd"/>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p>
        </w:tc>
        <w:tc>
          <w:tcPr>
            <w:tcW w:w="773" w:type="pct"/>
          </w:tcPr>
          <w:p w:rsidR="00112CD9" w:rsidRPr="00443F8D" w:rsidRDefault="00112CD9" w:rsidP="00BF3AD2">
            <w:pPr>
              <w:pStyle w:val="Paragraphedeliste"/>
              <w:ind w:left="38"/>
              <w:cnfStyle w:val="000000100000"/>
              <w:rPr>
                <w:rFonts w:ascii="Times New Roman" w:hAnsi="Times New Roman"/>
                <w:b/>
                <w:sz w:val="18"/>
                <w:szCs w:val="20"/>
              </w:rPr>
            </w:pPr>
            <w:r w:rsidRPr="00443F8D">
              <w:rPr>
                <w:rFonts w:ascii="Times New Roman" w:hAnsi="Times New Roman"/>
                <w:b/>
                <w:sz w:val="18"/>
                <w:szCs w:val="20"/>
              </w:rPr>
              <w:t>0,5</w:t>
            </w: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Med</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14(58,3)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9(37,5)</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1(4,2)</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24</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SF</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160(63,2)</w:t>
            </w:r>
          </w:p>
        </w:tc>
        <w:tc>
          <w:tcPr>
            <w:tcW w:w="869"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86(34)</w:t>
            </w:r>
          </w:p>
        </w:tc>
        <w:tc>
          <w:tcPr>
            <w:tcW w:w="593" w:type="pct"/>
          </w:tcPr>
          <w:p w:rsidR="00112CD9" w:rsidRPr="00443F8D" w:rsidRDefault="00112CD9" w:rsidP="00BF3AD2">
            <w:pPr>
              <w:pStyle w:val="Paragraphedeliste"/>
              <w:ind w:left="0"/>
              <w:cnfStyle w:val="000000100000"/>
              <w:rPr>
                <w:rFonts w:ascii="Times New Roman" w:hAnsi="Times New Roman"/>
                <w:sz w:val="18"/>
                <w:szCs w:val="20"/>
              </w:rPr>
            </w:pPr>
            <w:r w:rsidRPr="00443F8D">
              <w:rPr>
                <w:rFonts w:ascii="Times New Roman" w:hAnsi="Times New Roman"/>
                <w:sz w:val="18"/>
                <w:szCs w:val="20"/>
              </w:rPr>
              <w:t>7(2,8)</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253</w:t>
            </w:r>
          </w:p>
        </w:tc>
        <w:tc>
          <w:tcPr>
            <w:tcW w:w="773" w:type="pct"/>
          </w:tcPr>
          <w:p w:rsidR="00112CD9" w:rsidRPr="00443F8D" w:rsidRDefault="00112CD9" w:rsidP="00BF3AD2">
            <w:pPr>
              <w:pStyle w:val="Paragraphedeliste"/>
              <w:ind w:left="38"/>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Autre</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6(43)</w:t>
            </w:r>
          </w:p>
        </w:tc>
        <w:tc>
          <w:tcPr>
            <w:tcW w:w="869"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8(57)</w:t>
            </w:r>
          </w:p>
        </w:tc>
        <w:tc>
          <w:tcPr>
            <w:tcW w:w="593" w:type="pct"/>
          </w:tcPr>
          <w:p w:rsidR="00112CD9" w:rsidRPr="00443F8D" w:rsidRDefault="00112CD9" w:rsidP="00BF3AD2">
            <w:pPr>
              <w:pStyle w:val="Paragraphedeliste"/>
              <w:ind w:left="0"/>
              <w:cnfStyle w:val="000000000000"/>
              <w:rPr>
                <w:rFonts w:ascii="Times New Roman" w:hAnsi="Times New Roman"/>
                <w:sz w:val="18"/>
                <w:szCs w:val="20"/>
              </w:rPr>
            </w:pPr>
            <w:r w:rsidRPr="00443F8D">
              <w:rPr>
                <w:rFonts w:ascii="Times New Roman" w:hAnsi="Times New Roman"/>
                <w:sz w:val="18"/>
                <w:szCs w:val="20"/>
              </w:rPr>
              <w:t>-(0)</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14</w:t>
            </w:r>
          </w:p>
        </w:tc>
        <w:tc>
          <w:tcPr>
            <w:tcW w:w="773" w:type="pct"/>
          </w:tcPr>
          <w:p w:rsidR="00112CD9" w:rsidRPr="00443F8D" w:rsidRDefault="00112CD9" w:rsidP="00BF3AD2">
            <w:pPr>
              <w:pStyle w:val="Paragraphedeliste"/>
              <w:ind w:left="38"/>
              <w:cnfStyle w:val="000000000000"/>
              <w:rPr>
                <w:rFonts w:ascii="Times New Roman" w:hAnsi="Times New Roman"/>
                <w:sz w:val="18"/>
                <w:szCs w:val="20"/>
              </w:rPr>
            </w:pPr>
          </w:p>
        </w:tc>
      </w:tr>
      <w:tr w:rsidR="009D0037" w:rsidRPr="00443F8D" w:rsidTr="009D0037">
        <w:trPr>
          <w:cnfStyle w:val="000000100000"/>
        </w:trPr>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Non suivie</w:t>
            </w:r>
          </w:p>
        </w:tc>
        <w:tc>
          <w:tcPr>
            <w:tcW w:w="866" w:type="pct"/>
          </w:tcPr>
          <w:p w:rsidR="00112CD9" w:rsidRPr="00443F8D" w:rsidRDefault="00112CD9" w:rsidP="00BF3AD2">
            <w:pPr>
              <w:pStyle w:val="Paragraphedeliste"/>
              <w:ind w:left="52"/>
              <w:cnfStyle w:val="000000100000"/>
              <w:rPr>
                <w:rFonts w:ascii="Times New Roman" w:hAnsi="Times New Roman"/>
                <w:sz w:val="18"/>
                <w:szCs w:val="20"/>
              </w:rPr>
            </w:pPr>
            <w:r w:rsidRPr="00443F8D">
              <w:rPr>
                <w:rFonts w:ascii="Times New Roman" w:hAnsi="Times New Roman"/>
                <w:sz w:val="18"/>
                <w:szCs w:val="20"/>
              </w:rPr>
              <w:t>4(44,4)</w:t>
            </w:r>
          </w:p>
        </w:tc>
        <w:tc>
          <w:tcPr>
            <w:tcW w:w="869" w:type="pct"/>
          </w:tcPr>
          <w:p w:rsidR="00112CD9" w:rsidRPr="00443F8D" w:rsidRDefault="00112CD9" w:rsidP="00BF3AD2">
            <w:pPr>
              <w:pStyle w:val="Paragraphedeliste"/>
              <w:ind w:left="-13" w:firstLine="13"/>
              <w:cnfStyle w:val="000000100000"/>
              <w:rPr>
                <w:rFonts w:ascii="Times New Roman" w:hAnsi="Times New Roman"/>
                <w:sz w:val="18"/>
                <w:szCs w:val="20"/>
              </w:rPr>
            </w:pPr>
            <w:r w:rsidRPr="00443F8D">
              <w:rPr>
                <w:rFonts w:ascii="Times New Roman" w:hAnsi="Times New Roman"/>
                <w:sz w:val="18"/>
                <w:szCs w:val="20"/>
              </w:rPr>
              <w:t>5(55,6)</w:t>
            </w:r>
          </w:p>
        </w:tc>
        <w:tc>
          <w:tcPr>
            <w:tcW w:w="593" w:type="pct"/>
          </w:tcPr>
          <w:p w:rsidR="00112CD9" w:rsidRPr="00443F8D" w:rsidRDefault="00112CD9" w:rsidP="00BF3AD2">
            <w:pPr>
              <w:pStyle w:val="Paragraphedeliste"/>
              <w:ind w:left="-8"/>
              <w:cnfStyle w:val="000000100000"/>
              <w:rPr>
                <w:rFonts w:ascii="Times New Roman" w:hAnsi="Times New Roman"/>
                <w:sz w:val="18"/>
                <w:szCs w:val="20"/>
              </w:rPr>
            </w:pPr>
            <w:r w:rsidRPr="00443F8D">
              <w:rPr>
                <w:rFonts w:ascii="Times New Roman" w:hAnsi="Times New Roman"/>
                <w:sz w:val="18"/>
                <w:szCs w:val="20"/>
              </w:rPr>
              <w:t>-(0)</w:t>
            </w:r>
          </w:p>
        </w:tc>
        <w:tc>
          <w:tcPr>
            <w:tcW w:w="749" w:type="pct"/>
          </w:tcPr>
          <w:p w:rsidR="00112CD9" w:rsidRPr="00443F8D" w:rsidRDefault="00112CD9" w:rsidP="00BF3AD2">
            <w:pPr>
              <w:pStyle w:val="Paragraphedeliste"/>
              <w:ind w:left="38"/>
              <w:cnfStyle w:val="000000100000"/>
              <w:rPr>
                <w:rFonts w:ascii="Times New Roman" w:hAnsi="Times New Roman"/>
                <w:sz w:val="18"/>
                <w:szCs w:val="20"/>
              </w:rPr>
            </w:pPr>
            <w:r w:rsidRPr="00443F8D">
              <w:rPr>
                <w:rFonts w:ascii="Times New Roman" w:hAnsi="Times New Roman"/>
                <w:sz w:val="18"/>
                <w:szCs w:val="20"/>
              </w:rPr>
              <w:t>9</w:t>
            </w:r>
          </w:p>
        </w:tc>
        <w:tc>
          <w:tcPr>
            <w:tcW w:w="773" w:type="pct"/>
          </w:tcPr>
          <w:p w:rsidR="00112CD9" w:rsidRPr="00443F8D" w:rsidRDefault="00112CD9" w:rsidP="00BF3AD2">
            <w:pPr>
              <w:pStyle w:val="Paragraphedeliste"/>
              <w:ind w:left="0"/>
              <w:cnfStyle w:val="000000100000"/>
              <w:rPr>
                <w:rFonts w:ascii="Times New Roman" w:hAnsi="Times New Roman"/>
                <w:sz w:val="18"/>
                <w:szCs w:val="20"/>
              </w:rPr>
            </w:pPr>
          </w:p>
        </w:tc>
      </w:tr>
      <w:tr w:rsidR="00112CD9" w:rsidRPr="00443F8D" w:rsidTr="009D0037">
        <w:tc>
          <w:tcPr>
            <w:cnfStyle w:val="001000000000"/>
            <w:tcW w:w="1151" w:type="pct"/>
          </w:tcPr>
          <w:p w:rsidR="00112CD9" w:rsidRPr="00443F8D" w:rsidRDefault="00112CD9" w:rsidP="00BF3AD2">
            <w:pPr>
              <w:pStyle w:val="Paragraphedeliste"/>
              <w:ind w:left="142"/>
              <w:rPr>
                <w:rFonts w:ascii="Times New Roman" w:hAnsi="Times New Roman"/>
                <w:b w:val="0"/>
                <w:bCs w:val="0"/>
                <w:sz w:val="18"/>
                <w:szCs w:val="20"/>
              </w:rPr>
            </w:pPr>
            <w:r w:rsidRPr="00443F8D">
              <w:rPr>
                <w:rFonts w:ascii="Times New Roman" w:hAnsi="Times New Roman"/>
                <w:b w:val="0"/>
                <w:bCs w:val="0"/>
                <w:sz w:val="18"/>
                <w:szCs w:val="20"/>
              </w:rPr>
              <w:t>Total</w:t>
            </w:r>
          </w:p>
        </w:tc>
        <w:tc>
          <w:tcPr>
            <w:tcW w:w="866" w:type="pct"/>
          </w:tcPr>
          <w:p w:rsidR="00112CD9" w:rsidRPr="00443F8D" w:rsidRDefault="00112CD9" w:rsidP="00BF3AD2">
            <w:pPr>
              <w:pStyle w:val="Paragraphedeliste"/>
              <w:ind w:left="52"/>
              <w:cnfStyle w:val="000000000000"/>
              <w:rPr>
                <w:rFonts w:ascii="Times New Roman" w:hAnsi="Times New Roman"/>
                <w:sz w:val="18"/>
                <w:szCs w:val="20"/>
              </w:rPr>
            </w:pPr>
            <w:r w:rsidRPr="00443F8D">
              <w:rPr>
                <w:rFonts w:ascii="Times New Roman" w:hAnsi="Times New Roman"/>
                <w:sz w:val="18"/>
                <w:szCs w:val="20"/>
              </w:rPr>
              <w:t>184(61,3)</w:t>
            </w:r>
          </w:p>
        </w:tc>
        <w:tc>
          <w:tcPr>
            <w:tcW w:w="869" w:type="pct"/>
          </w:tcPr>
          <w:p w:rsidR="00112CD9" w:rsidRPr="00443F8D" w:rsidRDefault="00112CD9" w:rsidP="00BF3AD2">
            <w:pPr>
              <w:pStyle w:val="Paragraphedeliste"/>
              <w:ind w:left="-13" w:firstLine="13"/>
              <w:cnfStyle w:val="000000000000"/>
              <w:rPr>
                <w:rFonts w:ascii="Times New Roman" w:hAnsi="Times New Roman"/>
                <w:sz w:val="18"/>
                <w:szCs w:val="20"/>
              </w:rPr>
            </w:pPr>
            <w:r w:rsidRPr="00443F8D">
              <w:rPr>
                <w:rFonts w:ascii="Times New Roman" w:hAnsi="Times New Roman"/>
                <w:sz w:val="18"/>
                <w:szCs w:val="20"/>
              </w:rPr>
              <w:t>108(36)</w:t>
            </w:r>
          </w:p>
        </w:tc>
        <w:tc>
          <w:tcPr>
            <w:tcW w:w="593" w:type="pct"/>
          </w:tcPr>
          <w:p w:rsidR="00112CD9" w:rsidRPr="00443F8D" w:rsidRDefault="00112CD9" w:rsidP="00BF3AD2">
            <w:pPr>
              <w:pStyle w:val="Paragraphedeliste"/>
              <w:ind w:left="-8"/>
              <w:cnfStyle w:val="000000000000"/>
              <w:rPr>
                <w:rFonts w:ascii="Times New Roman" w:hAnsi="Times New Roman"/>
                <w:sz w:val="18"/>
                <w:szCs w:val="20"/>
              </w:rPr>
            </w:pPr>
            <w:r w:rsidRPr="00443F8D">
              <w:rPr>
                <w:rFonts w:ascii="Times New Roman" w:hAnsi="Times New Roman"/>
                <w:sz w:val="18"/>
                <w:szCs w:val="20"/>
              </w:rPr>
              <w:t>8(2,7)</w:t>
            </w:r>
          </w:p>
        </w:tc>
        <w:tc>
          <w:tcPr>
            <w:tcW w:w="749" w:type="pct"/>
          </w:tcPr>
          <w:p w:rsidR="00112CD9" w:rsidRPr="00443F8D" w:rsidRDefault="00112CD9" w:rsidP="00BF3AD2">
            <w:pPr>
              <w:pStyle w:val="Paragraphedeliste"/>
              <w:ind w:left="38"/>
              <w:cnfStyle w:val="000000000000"/>
              <w:rPr>
                <w:rFonts w:ascii="Times New Roman" w:hAnsi="Times New Roman"/>
                <w:sz w:val="18"/>
                <w:szCs w:val="20"/>
              </w:rPr>
            </w:pPr>
            <w:r w:rsidRPr="00443F8D">
              <w:rPr>
                <w:rFonts w:ascii="Times New Roman" w:hAnsi="Times New Roman"/>
                <w:sz w:val="18"/>
                <w:szCs w:val="20"/>
              </w:rPr>
              <w:t>300</w:t>
            </w:r>
          </w:p>
        </w:tc>
        <w:tc>
          <w:tcPr>
            <w:tcW w:w="773" w:type="pct"/>
          </w:tcPr>
          <w:p w:rsidR="00112CD9" w:rsidRPr="00443F8D" w:rsidRDefault="00112CD9" w:rsidP="00BF3AD2">
            <w:pPr>
              <w:pStyle w:val="Paragraphedeliste"/>
              <w:ind w:left="0"/>
              <w:cnfStyle w:val="000000000000"/>
              <w:rPr>
                <w:rFonts w:ascii="Times New Roman" w:hAnsi="Times New Roman"/>
                <w:sz w:val="18"/>
                <w:szCs w:val="20"/>
              </w:rPr>
            </w:pPr>
          </w:p>
        </w:tc>
      </w:tr>
      <w:tr w:rsidR="00BF3AD2" w:rsidRPr="00BF3AD2" w:rsidTr="009D0037">
        <w:trPr>
          <w:cnfStyle w:val="000000100000"/>
        </w:trPr>
        <w:tc>
          <w:tcPr>
            <w:cnfStyle w:val="001000000000"/>
            <w:tcW w:w="5000" w:type="pct"/>
            <w:gridSpan w:val="6"/>
          </w:tcPr>
          <w:p w:rsidR="00BF3AD2" w:rsidRPr="00BF3AD2" w:rsidRDefault="00BF3AD2" w:rsidP="00927241">
            <w:pPr>
              <w:rPr>
                <w:rFonts w:ascii="Times New Roman" w:hAnsi="Times New Roman"/>
                <w:sz w:val="16"/>
                <w:szCs w:val="20"/>
              </w:rPr>
            </w:pPr>
            <w:r w:rsidRPr="00BF3AD2">
              <w:rPr>
                <w:rFonts w:ascii="Times New Roman" w:hAnsi="Times New Roman"/>
                <w:sz w:val="16"/>
                <w:szCs w:val="20"/>
              </w:rPr>
              <w:t>*=significatif ;                ** =très significatif</w:t>
            </w:r>
            <w:r w:rsidR="00927241">
              <w:rPr>
                <w:rFonts w:ascii="Times New Roman" w:hAnsi="Times New Roman"/>
                <w:sz w:val="16"/>
                <w:szCs w:val="20"/>
              </w:rPr>
              <w:t> ;</w:t>
            </w:r>
            <w:r w:rsidR="00927241" w:rsidRPr="00927241">
              <w:rPr>
                <w:rFonts w:ascii="Times New Roman" w:hAnsi="Times New Roman"/>
                <w:sz w:val="16"/>
                <w:szCs w:val="20"/>
              </w:rPr>
              <w:t xml:space="preserve">               </w:t>
            </w:r>
            <w:proofErr w:type="spellStart"/>
            <w:r w:rsidRPr="00BF3AD2">
              <w:rPr>
                <w:rFonts w:ascii="Times New Roman" w:hAnsi="Times New Roman"/>
                <w:sz w:val="16"/>
                <w:szCs w:val="20"/>
              </w:rPr>
              <w:t>CPN</w:t>
            </w:r>
            <w:proofErr w:type="spellEnd"/>
            <w:r w:rsidRPr="00BF3AD2">
              <w:rPr>
                <w:rFonts w:ascii="Times New Roman" w:hAnsi="Times New Roman"/>
                <w:sz w:val="16"/>
                <w:szCs w:val="20"/>
              </w:rPr>
              <w:t>=consultation prénatale</w:t>
            </w:r>
            <w:r w:rsidR="00927241">
              <w:rPr>
                <w:rFonts w:ascii="Times New Roman" w:hAnsi="Times New Roman"/>
                <w:sz w:val="16"/>
                <w:szCs w:val="20"/>
              </w:rPr>
              <w:t> ;</w:t>
            </w:r>
            <w:r w:rsidR="00927241" w:rsidRPr="00927241">
              <w:rPr>
                <w:rFonts w:ascii="Times New Roman" w:hAnsi="Times New Roman"/>
                <w:sz w:val="16"/>
                <w:szCs w:val="20"/>
              </w:rPr>
              <w:t xml:space="preserve">               </w:t>
            </w:r>
            <w:r w:rsidR="00927241">
              <w:rPr>
                <w:rFonts w:ascii="Times New Roman" w:hAnsi="Times New Roman"/>
                <w:sz w:val="16"/>
                <w:szCs w:val="20"/>
              </w:rPr>
              <w:t xml:space="preserve"> Med = médecin ;</w:t>
            </w:r>
            <w:r w:rsidR="00927241" w:rsidRPr="00927241">
              <w:rPr>
                <w:rFonts w:ascii="Times New Roman" w:hAnsi="Times New Roman"/>
                <w:sz w:val="16"/>
                <w:szCs w:val="20"/>
              </w:rPr>
              <w:t xml:space="preserve">               </w:t>
            </w:r>
            <w:r w:rsidR="00927241">
              <w:rPr>
                <w:rFonts w:ascii="Times New Roman" w:hAnsi="Times New Roman"/>
                <w:sz w:val="16"/>
                <w:szCs w:val="20"/>
              </w:rPr>
              <w:t>SF= Sage-femme</w:t>
            </w:r>
            <w:r w:rsidRPr="00BF3AD2">
              <w:rPr>
                <w:rFonts w:ascii="Times New Roman" w:hAnsi="Times New Roman"/>
                <w:sz w:val="16"/>
                <w:szCs w:val="20"/>
              </w:rPr>
              <w:t>.</w:t>
            </w:r>
          </w:p>
        </w:tc>
      </w:tr>
    </w:tbl>
    <w:p w:rsidR="009D0037" w:rsidRDefault="009D0037" w:rsidP="00112CD9">
      <w:pPr>
        <w:pStyle w:val="Paragraphedeliste"/>
        <w:spacing w:after="0" w:line="240" w:lineRule="auto"/>
        <w:ind w:left="0"/>
        <w:rPr>
          <w:rFonts w:ascii="Times New Roman" w:hAnsi="Times New Roman"/>
          <w:sz w:val="20"/>
          <w:szCs w:val="20"/>
        </w:rPr>
      </w:pPr>
    </w:p>
    <w:p w:rsidR="00084FF1" w:rsidRDefault="00084FF1" w:rsidP="00112CD9">
      <w:pPr>
        <w:pStyle w:val="Paragraphedeliste"/>
        <w:spacing w:after="0" w:line="240" w:lineRule="auto"/>
        <w:ind w:left="0"/>
        <w:rPr>
          <w:rFonts w:ascii="Times New Roman" w:hAnsi="Times New Roman"/>
          <w:sz w:val="20"/>
          <w:szCs w:val="20"/>
        </w:rPr>
      </w:pPr>
    </w:p>
    <w:p w:rsidR="009D0037" w:rsidRDefault="009D0037" w:rsidP="00112CD9">
      <w:pPr>
        <w:pStyle w:val="Paragraphedeliste"/>
        <w:spacing w:after="0" w:line="240" w:lineRule="auto"/>
        <w:ind w:left="0"/>
        <w:rPr>
          <w:rFonts w:ascii="Times New Roman" w:hAnsi="Times New Roman"/>
          <w:sz w:val="20"/>
          <w:szCs w:val="20"/>
        </w:rPr>
        <w:sectPr w:rsidR="009D0037" w:rsidSect="009D0037">
          <w:type w:val="continuous"/>
          <w:pgSz w:w="11906" w:h="16838" w:code="9"/>
          <w:pgMar w:top="1134" w:right="851" w:bottom="1418" w:left="1134" w:header="709" w:footer="709" w:gutter="0"/>
          <w:cols w:space="708"/>
          <w:docGrid w:linePitch="360"/>
        </w:sectPr>
      </w:pPr>
    </w:p>
    <w:p w:rsidR="00BC7C1A" w:rsidRPr="00DD0AC4" w:rsidRDefault="00DD0AC4" w:rsidP="006A6CED">
      <w:pPr>
        <w:pStyle w:val="Paragraphedeliste"/>
        <w:spacing w:after="40" w:line="240" w:lineRule="auto"/>
        <w:ind w:left="0"/>
        <w:contextualSpacing w:val="0"/>
        <w:rPr>
          <w:rFonts w:ascii="Times New Roman" w:hAnsi="Times New Roman"/>
          <w:b/>
          <w:sz w:val="20"/>
          <w:szCs w:val="20"/>
        </w:rPr>
      </w:pPr>
      <w:r w:rsidRPr="00DD0AC4">
        <w:rPr>
          <w:rFonts w:ascii="Times New Roman" w:hAnsi="Times New Roman"/>
          <w:b/>
          <w:sz w:val="20"/>
          <w:szCs w:val="20"/>
        </w:rPr>
        <w:lastRenderedPageBreak/>
        <w:t>DISCUSSION</w:t>
      </w:r>
    </w:p>
    <w:p w:rsidR="00BC7C1A" w:rsidRPr="00DD0AC4" w:rsidRDefault="00BC7C1A" w:rsidP="00DD0AC4">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Cette étude ne visait pas le rattrapage des patientes au statut sérologique inconnu avant accouchement. Les ruptures de stock des réactifs et des ARV et la faible couverture des services de PTME au Congo (Rapport ONUSIDA 2014) ne nous ont pas permis d</w:t>
      </w:r>
      <w:r w:rsidR="00575025">
        <w:rPr>
          <w:rFonts w:ascii="Times New Roman" w:hAnsi="Times New Roman"/>
          <w:sz w:val="20"/>
          <w:szCs w:val="20"/>
        </w:rPr>
        <w:t>’avoir</w:t>
      </w:r>
      <w:r w:rsidRPr="00DD0AC4">
        <w:rPr>
          <w:rFonts w:ascii="Times New Roman" w:hAnsi="Times New Roman"/>
          <w:sz w:val="20"/>
          <w:szCs w:val="20"/>
        </w:rPr>
        <w:t xml:space="preserve"> </w:t>
      </w:r>
      <w:proofErr w:type="spellStart"/>
      <w:r w:rsidRPr="00DD0AC4">
        <w:rPr>
          <w:rFonts w:ascii="Times New Roman" w:hAnsi="Times New Roman"/>
          <w:sz w:val="20"/>
          <w:szCs w:val="20"/>
        </w:rPr>
        <w:t>nous-</w:t>
      </w:r>
      <w:r w:rsidRPr="00DD0AC4">
        <w:rPr>
          <w:rFonts w:ascii="Times New Roman" w:hAnsi="Times New Roman"/>
          <w:sz w:val="20"/>
          <w:szCs w:val="20"/>
        </w:rPr>
        <w:lastRenderedPageBreak/>
        <w:t>même</w:t>
      </w:r>
      <w:proofErr w:type="spellEnd"/>
      <w:r w:rsidRPr="00DD0AC4">
        <w:rPr>
          <w:rFonts w:ascii="Times New Roman" w:hAnsi="Times New Roman"/>
          <w:sz w:val="20"/>
          <w:szCs w:val="20"/>
        </w:rPr>
        <w:t xml:space="preserve"> des tests de dépistage. Néanmoins, les enquêtées favorables au test ont été mises en contact avec l’antenne PTME située hors de la maternité de l’hôpital pour la réalisation du test. L’intérêt de l’étude résidant tout de même dans le rôle d’alerter les décideurs sur l’absence de dépistage du VIH lors des soins prénataux.</w:t>
      </w:r>
    </w:p>
    <w:p w:rsidR="00BC7C1A" w:rsidRPr="00DD0AC4" w:rsidRDefault="00BC7C1A" w:rsidP="00DD0AC4">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lastRenderedPageBreak/>
        <w:t>La proportion des enquêtées qui avaient déjà réalisé un test de dépistage du VIH a été plus importante que dans la population générale où elle est de 14% (Enquête démographique et santé, EDSC II). En effet le suivi prénatal reste l’opportunité de dépistage pour une femme et donc un des pilie</w:t>
      </w:r>
      <w:r w:rsidR="00575025">
        <w:rPr>
          <w:rFonts w:ascii="Times New Roman" w:hAnsi="Times New Roman"/>
          <w:sz w:val="20"/>
          <w:szCs w:val="20"/>
        </w:rPr>
        <w:t>rs pour la stratégie globale « é</w:t>
      </w:r>
      <w:r w:rsidRPr="00DD0AC4">
        <w:rPr>
          <w:rFonts w:ascii="Times New Roman" w:hAnsi="Times New Roman"/>
          <w:sz w:val="20"/>
          <w:szCs w:val="20"/>
        </w:rPr>
        <w:t xml:space="preserve">liminer les nouvelles infections à VIH » [1]. La fréquence de l’antécédent de dépistage aux précédentes gestations contraste avec une forte prévalence de statut sérologique inconnu à terme pour la gestation présente. C’est la traduction des performances déclinantes dans la gestion de la PTME. Au niveau national, ce taux de dépistage est de 21%, proche des résultats de notre étude. A cet effet, le rapport ONUSIDA 2016 [6] a classé le Congo parmi les pays n’ayant pas fait de progrès dans ce contexte. Tant d’opportunités manquées pour le Congo ; étant donné que la PTME permet de réduire jusqu’à 1% le taux de transmission du VIH de la mère à l’enfant [7] ; d’où la responsabilité du personnel de CPN dans la prescription du test. En effet la majorité des enquêtées </w:t>
      </w:r>
      <w:r w:rsidR="00DA603B">
        <w:rPr>
          <w:rFonts w:ascii="Times New Roman" w:hAnsi="Times New Roman"/>
          <w:sz w:val="20"/>
          <w:szCs w:val="20"/>
        </w:rPr>
        <w:t xml:space="preserve">ont </w:t>
      </w:r>
      <w:r w:rsidRPr="00DD0AC4">
        <w:rPr>
          <w:rFonts w:ascii="Times New Roman" w:hAnsi="Times New Roman"/>
          <w:sz w:val="20"/>
          <w:szCs w:val="20"/>
        </w:rPr>
        <w:t>rapport</w:t>
      </w:r>
      <w:r w:rsidR="00DA603B">
        <w:rPr>
          <w:rFonts w:ascii="Times New Roman" w:hAnsi="Times New Roman"/>
          <w:sz w:val="20"/>
          <w:szCs w:val="20"/>
        </w:rPr>
        <w:t>é</w:t>
      </w:r>
      <w:r w:rsidRPr="00DD0AC4">
        <w:rPr>
          <w:rFonts w:ascii="Times New Roman" w:hAnsi="Times New Roman"/>
          <w:sz w:val="20"/>
          <w:szCs w:val="20"/>
        </w:rPr>
        <w:t xml:space="preserve"> l’absence de prescription du test. Dans une étude sur le statut sérologique inconnu à l’accouchement </w:t>
      </w:r>
      <w:proofErr w:type="spellStart"/>
      <w:r w:rsidR="00DA603B" w:rsidRPr="00DD0AC4">
        <w:rPr>
          <w:rFonts w:ascii="Times New Roman" w:hAnsi="Times New Roman"/>
          <w:sz w:val="20"/>
          <w:szCs w:val="20"/>
        </w:rPr>
        <w:t>Mwembo</w:t>
      </w:r>
      <w:proofErr w:type="spellEnd"/>
      <w:r w:rsidR="00DA603B" w:rsidRPr="00DD0AC4">
        <w:rPr>
          <w:rFonts w:ascii="Times New Roman" w:hAnsi="Times New Roman"/>
          <w:sz w:val="20"/>
          <w:szCs w:val="20"/>
        </w:rPr>
        <w:t>-</w:t>
      </w:r>
      <w:proofErr w:type="spellStart"/>
      <w:r w:rsidR="00DA603B" w:rsidRPr="00DD0AC4">
        <w:rPr>
          <w:rFonts w:ascii="Times New Roman" w:hAnsi="Times New Roman"/>
          <w:sz w:val="20"/>
          <w:szCs w:val="20"/>
        </w:rPr>
        <w:t>Tambwe</w:t>
      </w:r>
      <w:proofErr w:type="spellEnd"/>
      <w:r w:rsidR="00DA603B" w:rsidRPr="00DD0AC4">
        <w:rPr>
          <w:rFonts w:ascii="Times New Roman" w:hAnsi="Times New Roman"/>
          <w:sz w:val="20"/>
          <w:szCs w:val="20"/>
        </w:rPr>
        <w:t xml:space="preserve"> </w:t>
      </w:r>
      <w:r w:rsidRPr="00DD0AC4">
        <w:rPr>
          <w:rFonts w:ascii="Times New Roman" w:hAnsi="Times New Roman"/>
          <w:sz w:val="20"/>
          <w:szCs w:val="20"/>
        </w:rPr>
        <w:t xml:space="preserve">rapporte 15 % de statut sérologique inconnu avec facteur principal l’absence de prescription et 85 % des parturientes réalisant le test sur proposition des soignants [8]. </w:t>
      </w:r>
      <w:r w:rsidR="00DA603B">
        <w:rPr>
          <w:rFonts w:ascii="Times New Roman" w:hAnsi="Times New Roman"/>
          <w:sz w:val="20"/>
          <w:szCs w:val="20"/>
        </w:rPr>
        <w:t xml:space="preserve">À </w:t>
      </w:r>
      <w:r w:rsidRPr="00DD0AC4">
        <w:rPr>
          <w:rFonts w:ascii="Times New Roman" w:hAnsi="Times New Roman"/>
          <w:sz w:val="20"/>
          <w:szCs w:val="20"/>
        </w:rPr>
        <w:t>Madagascar, on rapporte que sur 88,7% des gestantes et parturientes qui avaient reçu la prescription en CPN, 74,8 % l’ont réalisé [9].</w:t>
      </w:r>
    </w:p>
    <w:p w:rsidR="00BC7C1A" w:rsidRPr="00DD0AC4" w:rsidRDefault="00BC7C1A" w:rsidP="00DD0AC4">
      <w:pPr>
        <w:pStyle w:val="Paragraphedeliste"/>
        <w:tabs>
          <w:tab w:val="left" w:pos="142"/>
        </w:tabs>
        <w:spacing w:after="0" w:line="240" w:lineRule="auto"/>
        <w:ind w:left="0"/>
        <w:jc w:val="both"/>
        <w:rPr>
          <w:rFonts w:ascii="Times New Roman" w:hAnsi="Times New Roman"/>
          <w:sz w:val="20"/>
          <w:szCs w:val="20"/>
        </w:rPr>
      </w:pPr>
      <w:r w:rsidRPr="00DD0AC4">
        <w:rPr>
          <w:rFonts w:ascii="Times New Roman" w:hAnsi="Times New Roman"/>
          <w:sz w:val="20"/>
          <w:szCs w:val="20"/>
        </w:rPr>
        <w:t xml:space="preserve">Dans notre étude un peu plus de la moitié des parturientes savaient que la TME et la PTME étaient possibles. Ces taux sont proches de celles retrouvées dans la population générale des femmes de 15-49 (61%) que rapporte l’EDSCII. Moins d’une enquêtée sur cinq avait une connaissance acceptable de la PTME. Dans l’étude de J. </w:t>
      </w:r>
      <w:proofErr w:type="spellStart"/>
      <w:r w:rsidRPr="00DD0AC4">
        <w:rPr>
          <w:rFonts w:ascii="Times New Roman" w:hAnsi="Times New Roman"/>
          <w:sz w:val="20"/>
          <w:szCs w:val="20"/>
        </w:rPr>
        <w:t>K</w:t>
      </w:r>
      <w:r w:rsidR="00D16E42" w:rsidRPr="00DD0AC4">
        <w:rPr>
          <w:rFonts w:ascii="Times New Roman" w:hAnsi="Times New Roman"/>
          <w:sz w:val="20"/>
          <w:szCs w:val="20"/>
        </w:rPr>
        <w:t>ambourou</w:t>
      </w:r>
      <w:proofErr w:type="spellEnd"/>
      <w:r w:rsidRPr="00DD0AC4">
        <w:rPr>
          <w:rFonts w:ascii="Times New Roman" w:hAnsi="Times New Roman"/>
          <w:sz w:val="20"/>
          <w:szCs w:val="20"/>
        </w:rPr>
        <w:t xml:space="preserve"> [10] réalisée trois ans précédemment ce taux était plus élevé (53,4%), mais son étude n’a exploré la connaissance qu’à partir de la connaissance par énumération d’au moins une modalité de PTME. Alors que dans notre étude, il a fallu que la même parturiente fasse l’association entre la TME et la PTME. Une étude sur les défis de la PTME à Madagascar a retrouvé des résultats </w:t>
      </w:r>
      <w:r w:rsidR="00DA603B">
        <w:rPr>
          <w:rFonts w:ascii="Times New Roman" w:hAnsi="Times New Roman"/>
          <w:sz w:val="20"/>
          <w:szCs w:val="20"/>
        </w:rPr>
        <w:t>comparables aux</w:t>
      </w:r>
      <w:r w:rsidRPr="00DD0AC4">
        <w:rPr>
          <w:rFonts w:ascii="Times New Roman" w:hAnsi="Times New Roman"/>
          <w:sz w:val="20"/>
          <w:szCs w:val="20"/>
        </w:rPr>
        <w:t xml:space="preserve"> nôtres : 16,3% des gestantes et accouchées récentes connaissaient la TME [9] avec un niveau de connaissance moyen incluant la PTME liée à l’antécédent de réalisation du test du VIH et du niveau scolaire (tableau </w:t>
      </w:r>
      <w:r w:rsidR="00DA603B">
        <w:rPr>
          <w:rFonts w:ascii="Times New Roman" w:hAnsi="Times New Roman"/>
          <w:sz w:val="20"/>
          <w:szCs w:val="20"/>
        </w:rPr>
        <w:t>1</w:t>
      </w:r>
      <w:r w:rsidRPr="00DD0AC4">
        <w:rPr>
          <w:rFonts w:ascii="Times New Roman" w:hAnsi="Times New Roman"/>
          <w:sz w:val="20"/>
          <w:szCs w:val="20"/>
        </w:rPr>
        <w:t>). Cet impact du niveau scolaire et de l’antécédent de dépistage sur la connaissance de la PTME a</w:t>
      </w:r>
      <w:r w:rsidR="00DA603B">
        <w:rPr>
          <w:rFonts w:ascii="Times New Roman" w:hAnsi="Times New Roman"/>
          <w:sz w:val="20"/>
          <w:szCs w:val="20"/>
        </w:rPr>
        <w:t>vait</w:t>
      </w:r>
      <w:r w:rsidRPr="00DD0AC4">
        <w:rPr>
          <w:rFonts w:ascii="Times New Roman" w:hAnsi="Times New Roman"/>
          <w:sz w:val="20"/>
          <w:szCs w:val="20"/>
        </w:rPr>
        <w:t xml:space="preserve"> déjà été rapporté par J. </w:t>
      </w:r>
      <w:proofErr w:type="spellStart"/>
      <w:r w:rsidRPr="00DD0AC4">
        <w:rPr>
          <w:rFonts w:ascii="Times New Roman" w:hAnsi="Times New Roman"/>
          <w:sz w:val="20"/>
          <w:szCs w:val="20"/>
        </w:rPr>
        <w:t>K</w:t>
      </w:r>
      <w:r w:rsidR="00D16E42" w:rsidRPr="00DD0AC4">
        <w:rPr>
          <w:rFonts w:ascii="Times New Roman" w:hAnsi="Times New Roman"/>
          <w:sz w:val="20"/>
          <w:szCs w:val="20"/>
        </w:rPr>
        <w:t>ambourou</w:t>
      </w:r>
      <w:proofErr w:type="spellEnd"/>
      <w:r w:rsidRPr="00DD0AC4">
        <w:rPr>
          <w:rFonts w:ascii="Times New Roman" w:hAnsi="Times New Roman"/>
          <w:sz w:val="20"/>
          <w:szCs w:val="20"/>
        </w:rPr>
        <w:t xml:space="preserve"> [10], l’</w:t>
      </w:r>
      <w:proofErr w:type="spellStart"/>
      <w:r w:rsidRPr="00DD0AC4">
        <w:rPr>
          <w:rFonts w:ascii="Times New Roman" w:hAnsi="Times New Roman"/>
          <w:sz w:val="20"/>
          <w:szCs w:val="20"/>
        </w:rPr>
        <w:t>EDSCII</w:t>
      </w:r>
      <w:proofErr w:type="spellEnd"/>
      <w:r w:rsidRPr="00DD0AC4">
        <w:rPr>
          <w:rFonts w:ascii="Times New Roman" w:hAnsi="Times New Roman"/>
          <w:sz w:val="20"/>
          <w:szCs w:val="20"/>
        </w:rPr>
        <w:t xml:space="preserve"> et d’autres études [11,12]. Le nombre et le grade du personnel de CPN n’ont pas influé sur le niveau de connaissance des femmes, ce qui peut être la traduction d’une faible intégration de la PTME dans la CPN.</w:t>
      </w:r>
    </w:p>
    <w:p w:rsidR="00BC7C1A" w:rsidRDefault="00BC7C1A" w:rsidP="00DD0AC4">
      <w:pPr>
        <w:pStyle w:val="Paragraphedeliste"/>
        <w:spacing w:after="0" w:line="240" w:lineRule="auto"/>
        <w:ind w:left="0"/>
        <w:jc w:val="both"/>
        <w:rPr>
          <w:rFonts w:ascii="Times New Roman" w:hAnsi="Times New Roman"/>
          <w:sz w:val="20"/>
          <w:szCs w:val="20"/>
        </w:rPr>
      </w:pPr>
      <w:r w:rsidRPr="00DD0AC4">
        <w:rPr>
          <w:rFonts w:ascii="Times New Roman" w:hAnsi="Times New Roman"/>
          <w:sz w:val="20"/>
          <w:szCs w:val="20"/>
        </w:rPr>
        <w:t xml:space="preserve">Près des 2/3 des enquêtées avaient l’intention de réaliser le test de dépistage du VIH et en définitif 40% l’ont réalisé. Ces chiffres sont proches des 44,8% rapportés par J. </w:t>
      </w:r>
      <w:proofErr w:type="spellStart"/>
      <w:r w:rsidRPr="00DD0AC4">
        <w:rPr>
          <w:rFonts w:ascii="Times New Roman" w:hAnsi="Times New Roman"/>
          <w:sz w:val="20"/>
          <w:szCs w:val="20"/>
        </w:rPr>
        <w:t>K</w:t>
      </w:r>
      <w:r w:rsidR="00D16E42" w:rsidRPr="00DD0AC4">
        <w:rPr>
          <w:rFonts w:ascii="Times New Roman" w:hAnsi="Times New Roman"/>
          <w:sz w:val="20"/>
          <w:szCs w:val="20"/>
        </w:rPr>
        <w:t>ambourou</w:t>
      </w:r>
      <w:proofErr w:type="spellEnd"/>
      <w:r w:rsidRPr="00DD0AC4">
        <w:rPr>
          <w:rFonts w:ascii="Times New Roman" w:hAnsi="Times New Roman"/>
          <w:sz w:val="20"/>
          <w:szCs w:val="20"/>
        </w:rPr>
        <w:t xml:space="preserve"> [10]. Plusieurs études en milieu africain et malgache rapportent aussi des taux d’acceptation et d’adhésion au test de dépistage chez les gestantes et parturientes élevées. [8,10, 13-16]. </w:t>
      </w:r>
      <w:r w:rsidRPr="00DD0AC4">
        <w:rPr>
          <w:rFonts w:ascii="Times New Roman" w:hAnsi="Times New Roman"/>
          <w:sz w:val="20"/>
          <w:szCs w:val="20"/>
        </w:rPr>
        <w:lastRenderedPageBreak/>
        <w:t xml:space="preserve">L’acceptation du dépistage a été plus exprimée chez les enquêtées qui ont l’antécédent de réalisation de test (tableau </w:t>
      </w:r>
      <w:r w:rsidR="00D16E42">
        <w:rPr>
          <w:rFonts w:ascii="Times New Roman" w:hAnsi="Times New Roman"/>
          <w:sz w:val="20"/>
          <w:szCs w:val="20"/>
        </w:rPr>
        <w:t>3</w:t>
      </w:r>
      <w:r w:rsidRPr="00DD0AC4">
        <w:rPr>
          <w:rFonts w:ascii="Times New Roman" w:hAnsi="Times New Roman"/>
          <w:sz w:val="20"/>
          <w:szCs w:val="20"/>
        </w:rPr>
        <w:t>, p&lt;0,0001). On peut penser que le counseling pré et post test permet de prévenir la peur de découvrir sa séropositivité, source de stigmatisation, considérée comme premier motif de refus de dépistage</w:t>
      </w:r>
      <w:r w:rsidR="00DA603B">
        <w:rPr>
          <w:rFonts w:ascii="Times New Roman" w:hAnsi="Times New Roman"/>
          <w:sz w:val="20"/>
          <w:szCs w:val="20"/>
        </w:rPr>
        <w:t xml:space="preserve"> chez les femmes enceintes [16.</w:t>
      </w:r>
    </w:p>
    <w:p w:rsidR="00BC7C1A" w:rsidRPr="00BF37E6" w:rsidRDefault="00BC7C1A" w:rsidP="00BF37E6">
      <w:pPr>
        <w:pStyle w:val="Paragraphedeliste"/>
        <w:spacing w:before="60" w:after="20" w:line="240" w:lineRule="auto"/>
        <w:ind w:left="0"/>
        <w:rPr>
          <w:rFonts w:ascii="Times New Roman" w:hAnsi="Times New Roman"/>
          <w:b/>
          <w:sz w:val="20"/>
          <w:szCs w:val="20"/>
        </w:rPr>
      </w:pPr>
      <w:r w:rsidRPr="00BF37E6">
        <w:rPr>
          <w:rFonts w:ascii="Times New Roman" w:hAnsi="Times New Roman"/>
          <w:b/>
          <w:sz w:val="20"/>
          <w:szCs w:val="20"/>
        </w:rPr>
        <w:t>Principales forces de l’étude</w:t>
      </w:r>
    </w:p>
    <w:p w:rsidR="00BC7C1A" w:rsidRPr="00DD0AC4" w:rsidRDefault="00BC7C1A" w:rsidP="00C93C21">
      <w:pPr>
        <w:pStyle w:val="Paragraphedeliste"/>
        <w:numPr>
          <w:ilvl w:val="0"/>
          <w:numId w:val="14"/>
        </w:numPr>
        <w:spacing w:after="0" w:line="240" w:lineRule="auto"/>
        <w:ind w:left="284" w:hanging="284"/>
        <w:jc w:val="both"/>
        <w:rPr>
          <w:rFonts w:ascii="Times New Roman" w:hAnsi="Times New Roman"/>
          <w:sz w:val="20"/>
          <w:szCs w:val="20"/>
        </w:rPr>
      </w:pPr>
      <w:r w:rsidRPr="00DD0AC4">
        <w:rPr>
          <w:rFonts w:ascii="Times New Roman" w:hAnsi="Times New Roman"/>
          <w:sz w:val="20"/>
          <w:szCs w:val="20"/>
        </w:rPr>
        <w:t>Notre échantillon de gestantes a été représentatif des gestantes de la ville de Brazzaville car il est issu d’un recensement exhaustif dans toutes les maternités du plus grand district sanitaire du Congo ;</w:t>
      </w:r>
    </w:p>
    <w:p w:rsidR="00BC7C1A" w:rsidRPr="00DD0AC4" w:rsidRDefault="00BC7C1A" w:rsidP="00C93C21">
      <w:pPr>
        <w:pStyle w:val="Paragraphedeliste"/>
        <w:numPr>
          <w:ilvl w:val="0"/>
          <w:numId w:val="14"/>
        </w:numPr>
        <w:spacing w:after="0" w:line="240" w:lineRule="auto"/>
        <w:ind w:left="284" w:hanging="284"/>
        <w:jc w:val="both"/>
        <w:rPr>
          <w:rFonts w:ascii="Times New Roman" w:hAnsi="Times New Roman"/>
          <w:sz w:val="20"/>
          <w:szCs w:val="20"/>
        </w:rPr>
      </w:pPr>
      <w:r w:rsidRPr="00DD0AC4">
        <w:rPr>
          <w:rFonts w:ascii="Times New Roman" w:hAnsi="Times New Roman"/>
          <w:sz w:val="20"/>
          <w:szCs w:val="20"/>
        </w:rPr>
        <w:t>La simplicité et le coût relativement faible de la méthodologie rend notre étude reproductible ;</w:t>
      </w:r>
    </w:p>
    <w:p w:rsidR="00BC7C1A" w:rsidRPr="00DD0AC4" w:rsidRDefault="00BC7C1A" w:rsidP="00C93C21">
      <w:pPr>
        <w:pStyle w:val="Paragraphedeliste"/>
        <w:numPr>
          <w:ilvl w:val="0"/>
          <w:numId w:val="14"/>
        </w:numPr>
        <w:spacing w:after="0" w:line="240" w:lineRule="auto"/>
        <w:ind w:left="284" w:hanging="284"/>
        <w:jc w:val="both"/>
        <w:rPr>
          <w:rFonts w:ascii="Times New Roman" w:hAnsi="Times New Roman"/>
          <w:sz w:val="20"/>
          <w:szCs w:val="20"/>
        </w:rPr>
      </w:pPr>
      <w:r w:rsidRPr="00DD0AC4">
        <w:rPr>
          <w:rFonts w:ascii="Times New Roman" w:hAnsi="Times New Roman"/>
          <w:sz w:val="20"/>
          <w:szCs w:val="20"/>
        </w:rPr>
        <w:t>Le pouvoir contributif de cette étude à la PTME paraît élevé.</w:t>
      </w:r>
    </w:p>
    <w:p w:rsidR="00BC7C1A" w:rsidRPr="00BF37E6" w:rsidRDefault="00BC7C1A" w:rsidP="00BF37E6">
      <w:pPr>
        <w:pStyle w:val="Paragraphedeliste"/>
        <w:spacing w:before="60" w:after="20" w:line="240" w:lineRule="auto"/>
        <w:ind w:left="0"/>
        <w:rPr>
          <w:rFonts w:ascii="Times New Roman" w:hAnsi="Times New Roman"/>
          <w:b/>
          <w:sz w:val="20"/>
          <w:szCs w:val="20"/>
        </w:rPr>
      </w:pPr>
      <w:r w:rsidRPr="00BF37E6">
        <w:rPr>
          <w:rFonts w:ascii="Times New Roman" w:hAnsi="Times New Roman"/>
          <w:b/>
          <w:sz w:val="20"/>
          <w:szCs w:val="20"/>
        </w:rPr>
        <w:t>Principales limites de l’étude</w:t>
      </w:r>
    </w:p>
    <w:p w:rsidR="00BC7C1A" w:rsidRPr="00DD0AC4" w:rsidRDefault="00BC7C1A" w:rsidP="00C93C21">
      <w:pPr>
        <w:pStyle w:val="Paragraphedeliste"/>
        <w:numPr>
          <w:ilvl w:val="0"/>
          <w:numId w:val="13"/>
        </w:numPr>
        <w:spacing w:after="0" w:line="240" w:lineRule="auto"/>
        <w:ind w:left="284" w:hanging="284"/>
        <w:jc w:val="both"/>
        <w:rPr>
          <w:rFonts w:ascii="Times New Roman" w:hAnsi="Times New Roman"/>
          <w:strike/>
          <w:sz w:val="20"/>
          <w:szCs w:val="20"/>
        </w:rPr>
      </w:pPr>
      <w:r w:rsidRPr="00DD0AC4">
        <w:rPr>
          <w:rFonts w:ascii="Times New Roman" w:hAnsi="Times New Roman"/>
          <w:sz w:val="20"/>
          <w:szCs w:val="20"/>
        </w:rPr>
        <w:t>Les données sur la prescription du test sont déclaratives, donc possibilité des biais d’information) ;</w:t>
      </w:r>
    </w:p>
    <w:p w:rsidR="00BC7C1A" w:rsidRPr="00DD0AC4" w:rsidRDefault="00BC7C1A" w:rsidP="00C93C21">
      <w:pPr>
        <w:pStyle w:val="Paragraphedeliste"/>
        <w:numPr>
          <w:ilvl w:val="0"/>
          <w:numId w:val="13"/>
        </w:numPr>
        <w:spacing w:after="0" w:line="240" w:lineRule="auto"/>
        <w:ind w:left="284" w:hanging="284"/>
        <w:rPr>
          <w:rFonts w:ascii="Times New Roman" w:hAnsi="Times New Roman"/>
          <w:sz w:val="20"/>
          <w:szCs w:val="20"/>
        </w:rPr>
      </w:pPr>
      <w:r w:rsidRPr="00DD0AC4">
        <w:rPr>
          <w:rFonts w:ascii="Times New Roman" w:hAnsi="Times New Roman"/>
          <w:sz w:val="20"/>
          <w:szCs w:val="20"/>
        </w:rPr>
        <w:t>Sur le plan éthique, le rattrapage des gestantes non dépistées n’a été possible avant l’accouchement.</w:t>
      </w:r>
    </w:p>
    <w:p w:rsidR="00BC7C1A" w:rsidRPr="00DD0AC4" w:rsidRDefault="00DD0AC4" w:rsidP="006A6CED">
      <w:pPr>
        <w:spacing w:before="120" w:after="40" w:line="240" w:lineRule="auto"/>
        <w:rPr>
          <w:rFonts w:ascii="Times New Roman" w:hAnsi="Times New Roman"/>
          <w:b/>
          <w:sz w:val="20"/>
          <w:szCs w:val="20"/>
        </w:rPr>
      </w:pPr>
      <w:r w:rsidRPr="00DD0AC4">
        <w:rPr>
          <w:rFonts w:ascii="Times New Roman" w:hAnsi="Times New Roman"/>
          <w:b/>
          <w:sz w:val="20"/>
          <w:szCs w:val="20"/>
        </w:rPr>
        <w:t xml:space="preserve">CONCLUSION </w:t>
      </w:r>
    </w:p>
    <w:p w:rsidR="00BC7C1A" w:rsidRPr="00DD0AC4" w:rsidRDefault="00BC7C1A" w:rsidP="00112CD9">
      <w:pPr>
        <w:spacing w:after="0" w:line="240" w:lineRule="auto"/>
        <w:jc w:val="both"/>
        <w:rPr>
          <w:rFonts w:ascii="Times New Roman" w:hAnsi="Times New Roman"/>
          <w:sz w:val="20"/>
          <w:szCs w:val="20"/>
        </w:rPr>
      </w:pPr>
      <w:r w:rsidRPr="00DD0AC4">
        <w:rPr>
          <w:rFonts w:ascii="Times New Roman" w:hAnsi="Times New Roman"/>
          <w:sz w:val="20"/>
          <w:szCs w:val="20"/>
        </w:rPr>
        <w:t xml:space="preserve">La majorité des enquêtées avait un statut sérologique inconnu, ce qui est un véritable obstacle vers l’élimination de la transmission du VIH de la mère à l’enfant. La connaissance de la PTME des gestantes à terme reste à améliorer lors des CPN. L’attitude favorable des gestantes face au test de dépistage est une opportunité à capitaliser. Ainsi le DST et les responsables de la PTME doivent disponibiliser le counseling, les intrants de dépistage et les </w:t>
      </w:r>
      <w:proofErr w:type="spellStart"/>
      <w:r w:rsidRPr="00DD0AC4">
        <w:rPr>
          <w:rFonts w:ascii="Times New Roman" w:hAnsi="Times New Roman"/>
          <w:sz w:val="20"/>
          <w:szCs w:val="20"/>
        </w:rPr>
        <w:t>ARVs</w:t>
      </w:r>
      <w:proofErr w:type="spellEnd"/>
      <w:r w:rsidRPr="00DD0AC4">
        <w:rPr>
          <w:rFonts w:ascii="Times New Roman" w:hAnsi="Times New Roman"/>
          <w:sz w:val="20"/>
          <w:szCs w:val="20"/>
        </w:rPr>
        <w:t xml:space="preserve"> en salle d’accouchement.</w:t>
      </w:r>
    </w:p>
    <w:p w:rsidR="00BC7C1A" w:rsidRPr="00DD0AC4" w:rsidRDefault="00BC7C1A" w:rsidP="00112CD9">
      <w:pPr>
        <w:spacing w:after="0" w:line="240" w:lineRule="auto"/>
        <w:jc w:val="both"/>
        <w:rPr>
          <w:rFonts w:ascii="Times New Roman" w:hAnsi="Times New Roman"/>
          <w:sz w:val="20"/>
          <w:szCs w:val="20"/>
        </w:rPr>
      </w:pPr>
      <w:r w:rsidRPr="00DD0AC4">
        <w:rPr>
          <w:rFonts w:ascii="Times New Roman" w:hAnsi="Times New Roman"/>
          <w:b/>
          <w:sz w:val="20"/>
          <w:szCs w:val="20"/>
        </w:rPr>
        <w:t xml:space="preserve">Conflits d’intérêts : </w:t>
      </w:r>
      <w:r w:rsidRPr="00DD0AC4">
        <w:rPr>
          <w:rFonts w:ascii="Times New Roman" w:hAnsi="Times New Roman"/>
          <w:sz w:val="20"/>
          <w:szCs w:val="20"/>
        </w:rPr>
        <w:t>aucun</w:t>
      </w:r>
    </w:p>
    <w:p w:rsidR="00BC7C1A" w:rsidRPr="00DD0AC4" w:rsidRDefault="00DD0AC4" w:rsidP="006A6CED">
      <w:pPr>
        <w:spacing w:before="120" w:after="40" w:line="240" w:lineRule="auto"/>
        <w:rPr>
          <w:rFonts w:ascii="Times New Roman" w:hAnsi="Times New Roman"/>
          <w:b/>
          <w:sz w:val="20"/>
          <w:szCs w:val="20"/>
          <w:lang w:val="en-US"/>
        </w:rPr>
      </w:pPr>
      <w:r w:rsidRPr="00DD0AC4">
        <w:rPr>
          <w:rFonts w:ascii="Times New Roman" w:hAnsi="Times New Roman"/>
          <w:b/>
          <w:sz w:val="20"/>
          <w:szCs w:val="20"/>
          <w:lang w:val="en-US"/>
        </w:rPr>
        <w:t>RÉFÉRENCES</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lang w:val="en-US"/>
        </w:rPr>
        <w:t xml:space="preserve">World Health Organization, UNAIDS, UNICEF. Towards Universal Access: Scaling up priority HIV/AIDS interventions in the health sector: Progress report 2009. Geneva, Switzerland: World Health Organization; 2009. </w:t>
      </w:r>
      <w:hyperlink r:id="rId11" w:history="1">
        <w:proofErr w:type="spellStart"/>
        <w:r w:rsidRPr="00DD0AC4">
          <w:rPr>
            <w:rStyle w:val="Lienhypertexte"/>
            <w:rFonts w:ascii="Times New Roman" w:hAnsi="Times New Roman"/>
            <w:color w:val="auto"/>
            <w:sz w:val="18"/>
            <w:szCs w:val="20"/>
            <w:lang w:val="en-US"/>
          </w:rPr>
          <w:t>http://www.who.int/hiv/pub/tuapr_2009_en.pdf</w:t>
        </w:r>
        <w:proofErr w:type="spellEnd"/>
      </w:hyperlink>
      <w:r w:rsidRPr="00DD0AC4">
        <w:rPr>
          <w:rFonts w:ascii="Times New Roman" w:hAnsi="Times New Roman"/>
          <w:sz w:val="18"/>
          <w:szCs w:val="20"/>
          <w:lang w:val="en-US"/>
        </w:rPr>
        <w:t>.</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lang w:val="en-US"/>
        </w:rPr>
        <w:t xml:space="preserve">UNAIDS, World Health Organization. AIDS Epidemic Update 2009. Geneva, Switzerland: UNAIDS. 2009. </w:t>
      </w:r>
      <w:hyperlink r:id="rId12" w:history="1">
        <w:r w:rsidRPr="00DD0AC4">
          <w:rPr>
            <w:rStyle w:val="Lienhypertexte"/>
            <w:rFonts w:ascii="Times New Roman" w:hAnsi="Times New Roman"/>
            <w:color w:val="auto"/>
            <w:sz w:val="18"/>
            <w:szCs w:val="20"/>
            <w:lang w:val="en-US"/>
          </w:rPr>
          <w:t>http://data.unaids.org/pub/Report/2009/JC1700_Epi_Update_2009_en.pdf</w:t>
        </w:r>
      </w:hyperlink>
      <w:r w:rsidRPr="00DD0AC4">
        <w:rPr>
          <w:rFonts w:ascii="Times New Roman" w:hAnsi="Times New Roman"/>
          <w:sz w:val="18"/>
          <w:szCs w:val="20"/>
          <w:lang w:val="en-US"/>
        </w:rPr>
        <w:t>.</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rPr>
        <w:t xml:space="preserve">Rapport de l’Enquête sur la PTME au Congo ONUSIDA </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rPr>
        <w:t>Enquête démographique et de Santé 2011-2013 (EDSCII) CNSEE/Ministère du Plan. R. Congo.</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rPr>
        <w:t>NU Sommet ODD. 2015.</w:t>
      </w:r>
    </w:p>
    <w:p w:rsidR="00BC7C1A" w:rsidRPr="00DD0AC4" w:rsidRDefault="00BC7C1A" w:rsidP="00223723">
      <w:pPr>
        <w:pStyle w:val="Paragraphedeliste"/>
        <w:numPr>
          <w:ilvl w:val="0"/>
          <w:numId w:val="11"/>
        </w:numPr>
        <w:tabs>
          <w:tab w:val="left" w:pos="0"/>
        </w:tabs>
        <w:spacing w:after="0" w:line="240" w:lineRule="auto"/>
        <w:ind w:left="284" w:hanging="284"/>
        <w:jc w:val="both"/>
        <w:rPr>
          <w:rFonts w:ascii="Times New Roman" w:hAnsi="Times New Roman"/>
          <w:sz w:val="18"/>
          <w:szCs w:val="20"/>
        </w:rPr>
      </w:pPr>
      <w:r w:rsidRPr="00DD0AC4">
        <w:rPr>
          <w:rFonts w:ascii="Times New Roman" w:hAnsi="Times New Roman"/>
          <w:sz w:val="18"/>
          <w:szCs w:val="20"/>
        </w:rPr>
        <w:t>Rapport ONUSIDA 2016</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lang w:val="en-US"/>
        </w:rPr>
        <w:t xml:space="preserve">Lehman DA, John-Stewart GC, </w:t>
      </w:r>
      <w:proofErr w:type="spellStart"/>
      <w:r w:rsidRPr="00DD0AC4">
        <w:rPr>
          <w:rFonts w:ascii="Times New Roman" w:hAnsi="Times New Roman"/>
          <w:sz w:val="18"/>
          <w:szCs w:val="20"/>
          <w:lang w:val="en-US"/>
        </w:rPr>
        <w:t>Overbaugh</w:t>
      </w:r>
      <w:proofErr w:type="spellEnd"/>
      <w:r w:rsidRPr="00DD0AC4">
        <w:rPr>
          <w:rFonts w:ascii="Times New Roman" w:hAnsi="Times New Roman"/>
          <w:sz w:val="18"/>
          <w:szCs w:val="20"/>
          <w:lang w:val="en-US"/>
        </w:rPr>
        <w:t xml:space="preserve"> J. Antiretroviral strategies to prevent mother-to-child transmission of HIV: striking a balance between efﬁcacy, feasibility, and resistance. </w:t>
      </w:r>
      <w:proofErr w:type="spellStart"/>
      <w:r w:rsidRPr="00DD0AC4">
        <w:rPr>
          <w:rFonts w:ascii="Times New Roman" w:hAnsi="Times New Roman"/>
          <w:sz w:val="18"/>
          <w:szCs w:val="20"/>
          <w:lang w:val="en-US"/>
        </w:rPr>
        <w:t>PLoS</w:t>
      </w:r>
      <w:proofErr w:type="spellEnd"/>
      <w:r w:rsidRPr="00DD0AC4">
        <w:rPr>
          <w:rFonts w:ascii="Times New Roman" w:hAnsi="Times New Roman"/>
          <w:sz w:val="18"/>
          <w:szCs w:val="20"/>
          <w:lang w:val="en-US"/>
        </w:rPr>
        <w:t xml:space="preserve"> Med. 2009</w:t>
      </w:r>
      <w:proofErr w:type="gramStart"/>
      <w:r w:rsidRPr="00DD0AC4">
        <w:rPr>
          <w:rFonts w:ascii="Times New Roman" w:hAnsi="Times New Roman"/>
          <w:sz w:val="18"/>
          <w:szCs w:val="20"/>
          <w:lang w:val="en-US"/>
        </w:rPr>
        <w:t>;6</w:t>
      </w:r>
      <w:proofErr w:type="gramEnd"/>
      <w:r w:rsidRPr="00DD0AC4">
        <w:rPr>
          <w:rFonts w:ascii="Times New Roman" w:hAnsi="Times New Roman"/>
          <w:sz w:val="18"/>
          <w:szCs w:val="20"/>
          <w:lang w:val="en-US"/>
        </w:rPr>
        <w:t>(10): e1000169.</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rPr>
        <w:t xml:space="preserve">Albert </w:t>
      </w:r>
      <w:proofErr w:type="spellStart"/>
      <w:r w:rsidRPr="00DD0AC4">
        <w:rPr>
          <w:rFonts w:ascii="Times New Roman" w:hAnsi="Times New Roman"/>
          <w:sz w:val="18"/>
          <w:szCs w:val="20"/>
        </w:rPr>
        <w:t>Mwembo</w:t>
      </w:r>
      <w:proofErr w:type="spellEnd"/>
      <w:r w:rsidRPr="00DD0AC4">
        <w:rPr>
          <w:rFonts w:ascii="Times New Roman" w:hAnsi="Times New Roman"/>
          <w:sz w:val="18"/>
          <w:szCs w:val="20"/>
        </w:rPr>
        <w:t>-</w:t>
      </w:r>
      <w:proofErr w:type="spellStart"/>
      <w:r w:rsidRPr="00DD0AC4">
        <w:rPr>
          <w:rFonts w:ascii="Times New Roman" w:hAnsi="Times New Roman"/>
          <w:sz w:val="18"/>
          <w:szCs w:val="20"/>
        </w:rPr>
        <w:t>Tambwe</w:t>
      </w:r>
      <w:proofErr w:type="spellEnd"/>
      <w:r w:rsidRPr="00DD0AC4">
        <w:rPr>
          <w:rFonts w:ascii="Times New Roman" w:hAnsi="Times New Roman"/>
          <w:sz w:val="18"/>
          <w:szCs w:val="20"/>
        </w:rPr>
        <w:t xml:space="preserve">, A </w:t>
      </w:r>
      <w:proofErr w:type="spellStart"/>
      <w:r w:rsidRPr="00DD0AC4">
        <w:rPr>
          <w:rFonts w:ascii="Times New Roman" w:hAnsi="Times New Roman"/>
          <w:sz w:val="18"/>
          <w:szCs w:val="20"/>
        </w:rPr>
        <w:t>Nkoy</w:t>
      </w:r>
      <w:proofErr w:type="spellEnd"/>
      <w:r w:rsidRPr="00DD0AC4">
        <w:rPr>
          <w:rFonts w:ascii="Times New Roman" w:hAnsi="Times New Roman"/>
          <w:sz w:val="18"/>
          <w:szCs w:val="20"/>
        </w:rPr>
        <w:t xml:space="preserve">, Prosper </w:t>
      </w:r>
      <w:proofErr w:type="spellStart"/>
      <w:r w:rsidRPr="00DD0AC4">
        <w:rPr>
          <w:rFonts w:ascii="Times New Roman" w:hAnsi="Times New Roman"/>
          <w:sz w:val="18"/>
          <w:szCs w:val="20"/>
        </w:rPr>
        <w:t>Kalenga</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Muenze</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Kayamba</w:t>
      </w:r>
      <w:proofErr w:type="spellEnd"/>
      <w:r w:rsidRPr="00DD0AC4">
        <w:rPr>
          <w:rFonts w:ascii="Times New Roman" w:hAnsi="Times New Roman"/>
          <w:sz w:val="18"/>
          <w:szCs w:val="20"/>
        </w:rPr>
        <w:t xml:space="preserve">, Philippe </w:t>
      </w:r>
      <w:proofErr w:type="spellStart"/>
      <w:r w:rsidRPr="00DD0AC4">
        <w:rPr>
          <w:rFonts w:ascii="Times New Roman" w:hAnsi="Times New Roman"/>
          <w:sz w:val="18"/>
          <w:szCs w:val="20"/>
        </w:rPr>
        <w:t>Donnen</w:t>
      </w:r>
      <w:proofErr w:type="spellEnd"/>
      <w:r w:rsidRPr="00DD0AC4">
        <w:rPr>
          <w:rFonts w:ascii="Times New Roman" w:hAnsi="Times New Roman"/>
          <w:sz w:val="18"/>
          <w:szCs w:val="20"/>
        </w:rPr>
        <w:t xml:space="preserve">, Faustin </w:t>
      </w:r>
      <w:proofErr w:type="spellStart"/>
      <w:r w:rsidRPr="00DD0AC4">
        <w:rPr>
          <w:rFonts w:ascii="Times New Roman" w:hAnsi="Times New Roman"/>
          <w:sz w:val="18"/>
          <w:szCs w:val="20"/>
        </w:rPr>
        <w:t>Chenge</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Mukalenge</w:t>
      </w:r>
      <w:proofErr w:type="spellEnd"/>
      <w:r w:rsidRPr="00DD0AC4">
        <w:rPr>
          <w:rFonts w:ascii="Times New Roman" w:hAnsi="Times New Roman"/>
          <w:sz w:val="18"/>
          <w:szCs w:val="20"/>
        </w:rPr>
        <w:t xml:space="preserve">, Perrine </w:t>
      </w:r>
      <w:proofErr w:type="spellStart"/>
      <w:r w:rsidRPr="00DD0AC4">
        <w:rPr>
          <w:rFonts w:ascii="Times New Roman" w:hAnsi="Times New Roman"/>
          <w:sz w:val="18"/>
          <w:szCs w:val="20"/>
        </w:rPr>
        <w:t>Humblet</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Michele</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Dramaix</w:t>
      </w:r>
      <w:proofErr w:type="spellEnd"/>
      <w:r w:rsidRPr="00DD0AC4">
        <w:rPr>
          <w:rFonts w:ascii="Times New Roman" w:hAnsi="Times New Roman"/>
          <w:sz w:val="18"/>
          <w:szCs w:val="20"/>
        </w:rPr>
        <w:t xml:space="preserve">, et Pierre </w:t>
      </w:r>
      <w:proofErr w:type="spellStart"/>
      <w:r w:rsidRPr="00DD0AC4">
        <w:rPr>
          <w:rFonts w:ascii="Times New Roman" w:hAnsi="Times New Roman"/>
          <w:sz w:val="18"/>
          <w:szCs w:val="20"/>
        </w:rPr>
        <w:t>Buekens</w:t>
      </w:r>
      <w:proofErr w:type="spellEnd"/>
      <w:r w:rsidRPr="00DD0AC4">
        <w:rPr>
          <w:rFonts w:ascii="Times New Roman" w:hAnsi="Times New Roman"/>
          <w:sz w:val="18"/>
          <w:szCs w:val="20"/>
        </w:rPr>
        <w:t xml:space="preserve">. Statut sérologique inconnu lors de l’accouchement à Lubumbashi : proportions et déterminants. </w:t>
      </w:r>
      <w:r w:rsidRPr="00DD0AC4">
        <w:rPr>
          <w:rFonts w:ascii="Times New Roman" w:hAnsi="Times New Roman"/>
          <w:sz w:val="18"/>
          <w:szCs w:val="20"/>
          <w:lang w:val="en-US"/>
        </w:rPr>
        <w:t xml:space="preserve">Pan </w:t>
      </w:r>
      <w:proofErr w:type="spellStart"/>
      <w:r w:rsidRPr="00DD0AC4">
        <w:rPr>
          <w:rFonts w:ascii="Times New Roman" w:hAnsi="Times New Roman"/>
          <w:sz w:val="18"/>
          <w:szCs w:val="20"/>
          <w:lang w:val="en-US"/>
        </w:rPr>
        <w:t>Afr</w:t>
      </w:r>
      <w:proofErr w:type="spellEnd"/>
      <w:r w:rsidRPr="00DD0AC4">
        <w:rPr>
          <w:rFonts w:ascii="Times New Roman" w:hAnsi="Times New Roman"/>
          <w:sz w:val="18"/>
          <w:szCs w:val="20"/>
          <w:lang w:val="en-US"/>
        </w:rPr>
        <w:t xml:space="preserve"> Med J. </w:t>
      </w:r>
      <w:proofErr w:type="gramStart"/>
      <w:r w:rsidRPr="00DD0AC4">
        <w:rPr>
          <w:rFonts w:ascii="Times New Roman" w:hAnsi="Times New Roman"/>
          <w:sz w:val="18"/>
          <w:szCs w:val="20"/>
          <w:lang w:val="en-US"/>
        </w:rPr>
        <w:t>2012 ;</w:t>
      </w:r>
      <w:proofErr w:type="gramEnd"/>
      <w:r w:rsidRPr="00DD0AC4">
        <w:rPr>
          <w:rFonts w:ascii="Times New Roman" w:hAnsi="Times New Roman"/>
          <w:sz w:val="18"/>
          <w:szCs w:val="20"/>
          <w:lang w:val="en-US"/>
        </w:rPr>
        <w:t xml:space="preserve"> 12 : 25. Publication en </w:t>
      </w:r>
      <w:proofErr w:type="spellStart"/>
      <w:r w:rsidRPr="00DD0AC4">
        <w:rPr>
          <w:rFonts w:ascii="Times New Roman" w:hAnsi="Times New Roman"/>
          <w:sz w:val="18"/>
          <w:szCs w:val="20"/>
          <w:lang w:val="en-US"/>
        </w:rPr>
        <w:t>ligne</w:t>
      </w:r>
      <w:proofErr w:type="spellEnd"/>
      <w:r w:rsidRPr="00DD0AC4">
        <w:rPr>
          <w:rFonts w:ascii="Times New Roman" w:hAnsi="Times New Roman"/>
          <w:sz w:val="18"/>
          <w:szCs w:val="20"/>
          <w:lang w:val="en-US"/>
        </w:rPr>
        <w:t xml:space="preserve"> </w:t>
      </w:r>
      <w:proofErr w:type="spellStart"/>
      <w:r w:rsidRPr="00DD0AC4">
        <w:rPr>
          <w:rFonts w:ascii="Times New Roman" w:hAnsi="Times New Roman"/>
          <w:sz w:val="18"/>
          <w:szCs w:val="20"/>
          <w:lang w:val="en-US"/>
        </w:rPr>
        <w:t>juin</w:t>
      </w:r>
      <w:proofErr w:type="spellEnd"/>
      <w:r w:rsidRPr="00DD0AC4">
        <w:rPr>
          <w:rFonts w:ascii="Times New Roman" w:hAnsi="Times New Roman"/>
          <w:sz w:val="18"/>
          <w:szCs w:val="20"/>
          <w:lang w:val="en-US"/>
        </w:rPr>
        <w:t xml:space="preserve"> 8, 2012.</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rPr>
        <w:lastRenderedPageBreak/>
        <w:t xml:space="preserve"> J. KABOUROU connaissances et attitudes des femmes congolaises sur la prévention de la transmission mère enfant du VIH. Ann. Univ. M. NGOUABI, 2016 ; 16 (2)</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proofErr w:type="spellStart"/>
      <w:r w:rsidRPr="00DD0AC4">
        <w:rPr>
          <w:rFonts w:ascii="Times New Roman" w:hAnsi="Times New Roman"/>
          <w:sz w:val="18"/>
          <w:szCs w:val="20"/>
        </w:rPr>
        <w:t>Rakotonirina</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EJ</w:t>
      </w:r>
      <w:proofErr w:type="spellEnd"/>
      <w:r w:rsidRPr="00DD0AC4">
        <w:rPr>
          <w:rFonts w:ascii="Times New Roman" w:hAnsi="Times New Roman"/>
          <w:sz w:val="18"/>
          <w:szCs w:val="20"/>
        </w:rPr>
        <w:t xml:space="preserve"> et al. Le défi de la prévention de la transmission Mère et Enfant du VIH à Madagascar. Med </w:t>
      </w:r>
      <w:proofErr w:type="spellStart"/>
      <w:r w:rsidRPr="00DD0AC4">
        <w:rPr>
          <w:rFonts w:ascii="Times New Roman" w:hAnsi="Times New Roman"/>
          <w:sz w:val="18"/>
          <w:szCs w:val="20"/>
        </w:rPr>
        <w:t>Afri</w:t>
      </w:r>
      <w:proofErr w:type="spellEnd"/>
      <w:r w:rsidRPr="00DD0AC4">
        <w:rPr>
          <w:rFonts w:ascii="Times New Roman" w:hAnsi="Times New Roman"/>
          <w:sz w:val="18"/>
          <w:szCs w:val="20"/>
        </w:rPr>
        <w:t xml:space="preserve"> noire.2011, Vol.58, N°8/9 :409-14.</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rPr>
        <w:t xml:space="preserve">Mbu </w:t>
      </w:r>
      <w:proofErr w:type="spellStart"/>
      <w:r w:rsidRPr="00DD0AC4">
        <w:rPr>
          <w:rFonts w:ascii="Times New Roman" w:hAnsi="Times New Roman"/>
          <w:sz w:val="18"/>
          <w:szCs w:val="20"/>
        </w:rPr>
        <w:t>RE</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Itoua</w:t>
      </w:r>
      <w:proofErr w:type="spellEnd"/>
      <w:r w:rsidRPr="00DD0AC4">
        <w:rPr>
          <w:rFonts w:ascii="Times New Roman" w:hAnsi="Times New Roman"/>
          <w:sz w:val="18"/>
          <w:szCs w:val="20"/>
        </w:rPr>
        <w:t xml:space="preserve"> I, </w:t>
      </w:r>
      <w:proofErr w:type="spellStart"/>
      <w:r w:rsidRPr="00DD0AC4">
        <w:rPr>
          <w:rFonts w:ascii="Times New Roman" w:hAnsi="Times New Roman"/>
          <w:sz w:val="18"/>
          <w:szCs w:val="20"/>
        </w:rPr>
        <w:t>MbopiKeou</w:t>
      </w:r>
      <w:proofErr w:type="spellEnd"/>
      <w:r w:rsidRPr="00DD0AC4">
        <w:rPr>
          <w:rFonts w:ascii="Times New Roman" w:hAnsi="Times New Roman"/>
          <w:sz w:val="18"/>
          <w:szCs w:val="20"/>
        </w:rPr>
        <w:t xml:space="preserve"> FX et al. Connaissance du risqué de transmission mère-enfant du VIH chez les femmes enceintes en consultation prénatale à Yaoundé.www.Sidanet.info, 2006,3(12) :965].</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proofErr w:type="spellStart"/>
      <w:r w:rsidRPr="00DD0AC4">
        <w:rPr>
          <w:rFonts w:ascii="Times New Roman" w:hAnsi="Times New Roman"/>
          <w:sz w:val="18"/>
          <w:szCs w:val="20"/>
        </w:rPr>
        <w:t>Tallsall</w:t>
      </w:r>
      <w:proofErr w:type="spellEnd"/>
      <w:r w:rsidRPr="00DD0AC4">
        <w:rPr>
          <w:rFonts w:ascii="Times New Roman" w:hAnsi="Times New Roman"/>
          <w:sz w:val="18"/>
          <w:szCs w:val="20"/>
        </w:rPr>
        <w:t xml:space="preserve"> A, </w:t>
      </w:r>
      <w:proofErr w:type="spellStart"/>
      <w:r w:rsidRPr="00DD0AC4">
        <w:rPr>
          <w:rFonts w:ascii="Times New Roman" w:hAnsi="Times New Roman"/>
          <w:sz w:val="18"/>
          <w:szCs w:val="20"/>
        </w:rPr>
        <w:t>Diedhiou</w:t>
      </w:r>
      <w:proofErr w:type="spellEnd"/>
      <w:r w:rsidRPr="00DD0AC4">
        <w:rPr>
          <w:rFonts w:ascii="Times New Roman" w:hAnsi="Times New Roman"/>
          <w:sz w:val="18"/>
          <w:szCs w:val="20"/>
        </w:rPr>
        <w:t xml:space="preserve"> K, Faye A. étude évaluative de la prévention de la transmission mère enfants du VIH au niveau des districts de Mbao et Rufisque (Sénégal). www.raf-vih.org.2007.]</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proofErr w:type="spellStart"/>
      <w:r w:rsidRPr="00DD0AC4">
        <w:rPr>
          <w:rFonts w:ascii="Times New Roman" w:hAnsi="Times New Roman"/>
          <w:sz w:val="18"/>
          <w:szCs w:val="20"/>
        </w:rPr>
        <w:t>Kizonde</w:t>
      </w:r>
      <w:proofErr w:type="spellEnd"/>
      <w:r w:rsidRPr="00DD0AC4">
        <w:rPr>
          <w:rFonts w:ascii="Times New Roman" w:hAnsi="Times New Roman"/>
          <w:sz w:val="18"/>
          <w:szCs w:val="20"/>
        </w:rPr>
        <w:t xml:space="preserve"> K, </w:t>
      </w:r>
      <w:proofErr w:type="spellStart"/>
      <w:r w:rsidRPr="00DD0AC4">
        <w:rPr>
          <w:rFonts w:ascii="Times New Roman" w:hAnsi="Times New Roman"/>
          <w:sz w:val="18"/>
          <w:szCs w:val="20"/>
        </w:rPr>
        <w:t>Malonga</w:t>
      </w:r>
      <w:proofErr w:type="spellEnd"/>
      <w:r w:rsidRPr="00DD0AC4">
        <w:rPr>
          <w:rFonts w:ascii="Times New Roman" w:hAnsi="Times New Roman"/>
          <w:sz w:val="18"/>
          <w:szCs w:val="20"/>
        </w:rPr>
        <w:t xml:space="preserve"> K, </w:t>
      </w:r>
      <w:proofErr w:type="spellStart"/>
      <w:r w:rsidRPr="00DD0AC4">
        <w:rPr>
          <w:rFonts w:ascii="Times New Roman" w:hAnsi="Times New Roman"/>
          <w:sz w:val="18"/>
          <w:szCs w:val="20"/>
        </w:rPr>
        <w:t>Moutschen</w:t>
      </w:r>
      <w:proofErr w:type="spellEnd"/>
      <w:r w:rsidRPr="00DD0AC4">
        <w:rPr>
          <w:rFonts w:ascii="Times New Roman" w:hAnsi="Times New Roman"/>
          <w:sz w:val="18"/>
          <w:szCs w:val="20"/>
        </w:rPr>
        <w:t xml:space="preserve"> M. Problématique de la prévention de la transmission de la mère à l’enfant (PTME) du VIH dans les pays en </w:t>
      </w:r>
      <w:proofErr w:type="spellStart"/>
      <w:r w:rsidRPr="00DD0AC4">
        <w:rPr>
          <w:rFonts w:ascii="Times New Roman" w:hAnsi="Times New Roman"/>
          <w:sz w:val="18"/>
          <w:szCs w:val="20"/>
        </w:rPr>
        <w:t>developpement</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PED</w:t>
      </w:r>
      <w:proofErr w:type="spellEnd"/>
      <w:r w:rsidRPr="00DD0AC4">
        <w:rPr>
          <w:rFonts w:ascii="Times New Roman" w:hAnsi="Times New Roman"/>
          <w:sz w:val="18"/>
          <w:szCs w:val="20"/>
        </w:rPr>
        <w:t xml:space="preserve">) : analyse du programme PTME femme-SIDA à l’hôpital provincial de référence </w:t>
      </w:r>
      <w:proofErr w:type="spellStart"/>
      <w:r w:rsidRPr="00DD0AC4">
        <w:rPr>
          <w:rFonts w:ascii="Times New Roman" w:hAnsi="Times New Roman"/>
          <w:sz w:val="18"/>
          <w:szCs w:val="20"/>
        </w:rPr>
        <w:t>jason</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SENDWE</w:t>
      </w:r>
      <w:proofErr w:type="spellEnd"/>
      <w:r w:rsidRPr="00DD0AC4">
        <w:rPr>
          <w:rFonts w:ascii="Times New Roman" w:hAnsi="Times New Roman"/>
          <w:sz w:val="18"/>
          <w:szCs w:val="20"/>
        </w:rPr>
        <w:t xml:space="preserve"> de Lubumbashi (RDC). Med </w:t>
      </w:r>
      <w:proofErr w:type="spellStart"/>
      <w:r w:rsidRPr="00DD0AC4">
        <w:rPr>
          <w:rFonts w:ascii="Times New Roman" w:hAnsi="Times New Roman"/>
          <w:sz w:val="18"/>
          <w:szCs w:val="20"/>
        </w:rPr>
        <w:t>Afr</w:t>
      </w:r>
      <w:proofErr w:type="spellEnd"/>
      <w:r w:rsidRPr="00DD0AC4">
        <w:rPr>
          <w:rFonts w:ascii="Times New Roman" w:hAnsi="Times New Roman"/>
          <w:sz w:val="18"/>
          <w:szCs w:val="20"/>
        </w:rPr>
        <w:t xml:space="preserve"> Noire 2009 ; 5 :56.</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proofErr w:type="spellStart"/>
      <w:r w:rsidRPr="00DD0AC4">
        <w:rPr>
          <w:rFonts w:ascii="Times New Roman" w:hAnsi="Times New Roman"/>
          <w:sz w:val="18"/>
          <w:szCs w:val="20"/>
        </w:rPr>
        <w:t>Rakotondrazanany</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E.H</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Rabarijaona</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LP</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Ranjalahy</w:t>
      </w:r>
      <w:proofErr w:type="spellEnd"/>
      <w:r w:rsidRPr="00DD0AC4">
        <w:rPr>
          <w:rFonts w:ascii="Times New Roman" w:hAnsi="Times New Roman"/>
          <w:sz w:val="18"/>
          <w:szCs w:val="20"/>
        </w:rPr>
        <w:t xml:space="preserve"> </w:t>
      </w:r>
      <w:proofErr w:type="spellStart"/>
      <w:r w:rsidRPr="00DD0AC4">
        <w:rPr>
          <w:rFonts w:ascii="Times New Roman" w:hAnsi="Times New Roman"/>
          <w:sz w:val="18"/>
          <w:szCs w:val="20"/>
        </w:rPr>
        <w:t>Rasolofomanana</w:t>
      </w:r>
      <w:proofErr w:type="spellEnd"/>
      <w:r w:rsidRPr="00DD0AC4">
        <w:rPr>
          <w:rFonts w:ascii="Times New Roman" w:hAnsi="Times New Roman"/>
          <w:sz w:val="18"/>
          <w:szCs w:val="20"/>
        </w:rPr>
        <w:t xml:space="preserve">. Transmission du VIH/SIDA de la mère à l’enfant : comportement des femmes vis-à-vis du counseling et du dépistage volontaire. </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lang w:val="en-US"/>
        </w:rPr>
        <w:t>Bassett MT. Ensuring a public health impact of programs to reduce HIV transmission from mothers to infants: the place of voluntary counseling and testing. Am J Public Health.2002;92(3):347–51</w:t>
      </w:r>
    </w:p>
    <w:p w:rsidR="00BC7C1A"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lang w:val="en-US"/>
        </w:rPr>
      </w:pPr>
      <w:r w:rsidRPr="00DD0AC4">
        <w:rPr>
          <w:rFonts w:ascii="Times New Roman" w:hAnsi="Times New Roman"/>
          <w:sz w:val="18"/>
          <w:szCs w:val="20"/>
          <w:lang w:val="en-US"/>
        </w:rPr>
        <w:t xml:space="preserve">De Cock KM, </w:t>
      </w:r>
      <w:proofErr w:type="spellStart"/>
      <w:r w:rsidRPr="00DD0AC4">
        <w:rPr>
          <w:rFonts w:ascii="Times New Roman" w:hAnsi="Times New Roman"/>
          <w:sz w:val="18"/>
          <w:szCs w:val="20"/>
          <w:lang w:val="en-US"/>
        </w:rPr>
        <w:t>Marum</w:t>
      </w:r>
      <w:proofErr w:type="spellEnd"/>
      <w:r w:rsidRPr="00DD0AC4">
        <w:rPr>
          <w:rFonts w:ascii="Times New Roman" w:hAnsi="Times New Roman"/>
          <w:sz w:val="18"/>
          <w:szCs w:val="20"/>
          <w:lang w:val="en-US"/>
        </w:rPr>
        <w:t xml:space="preserve"> E, </w:t>
      </w:r>
      <w:proofErr w:type="spellStart"/>
      <w:r w:rsidRPr="00DD0AC4">
        <w:rPr>
          <w:rFonts w:ascii="Times New Roman" w:hAnsi="Times New Roman"/>
          <w:sz w:val="18"/>
          <w:szCs w:val="20"/>
          <w:lang w:val="en-US"/>
        </w:rPr>
        <w:t>Mbori-Ngacha</w:t>
      </w:r>
      <w:proofErr w:type="spellEnd"/>
      <w:r w:rsidRPr="00DD0AC4">
        <w:rPr>
          <w:rFonts w:ascii="Times New Roman" w:hAnsi="Times New Roman"/>
          <w:sz w:val="18"/>
          <w:szCs w:val="20"/>
          <w:lang w:val="en-US"/>
        </w:rPr>
        <w:t xml:space="preserve"> D. A sero status-based approach to HIV/AIDS prevention and care in Africa. Lancet. 2003 ;362(9398) :1847–</w:t>
      </w:r>
    </w:p>
    <w:p w:rsidR="00EE793B" w:rsidRPr="00DD0AC4" w:rsidRDefault="00BC7C1A" w:rsidP="00223723">
      <w:pPr>
        <w:pStyle w:val="Paragraphedeliste"/>
        <w:numPr>
          <w:ilvl w:val="0"/>
          <w:numId w:val="11"/>
        </w:numPr>
        <w:spacing w:after="0" w:line="240" w:lineRule="auto"/>
        <w:ind w:left="284" w:hanging="284"/>
        <w:jc w:val="both"/>
        <w:rPr>
          <w:rFonts w:ascii="Times New Roman" w:hAnsi="Times New Roman"/>
          <w:sz w:val="18"/>
          <w:szCs w:val="20"/>
        </w:rPr>
      </w:pPr>
      <w:r w:rsidRPr="00DD0AC4">
        <w:rPr>
          <w:rFonts w:ascii="Times New Roman" w:hAnsi="Times New Roman"/>
          <w:sz w:val="18"/>
          <w:szCs w:val="20"/>
          <w:lang w:val="en-US"/>
        </w:rPr>
        <w:t xml:space="preserve"> HIV/AIDS Stigma and Refusal of HIV Testing Among Pregnant Women in Rural Kenya: Results from the MAMAS Study Janet M. </w:t>
      </w:r>
      <w:proofErr w:type="spellStart"/>
      <w:r w:rsidRPr="00DD0AC4">
        <w:rPr>
          <w:rFonts w:ascii="Times New Roman" w:hAnsi="Times New Roman"/>
          <w:sz w:val="18"/>
          <w:szCs w:val="20"/>
          <w:lang w:val="en-US"/>
        </w:rPr>
        <w:t>Turan</w:t>
      </w:r>
      <w:proofErr w:type="spellEnd"/>
      <w:r w:rsidRPr="00DD0AC4">
        <w:rPr>
          <w:rFonts w:ascii="Times New Roman" w:hAnsi="Times New Roman"/>
          <w:sz w:val="18"/>
          <w:szCs w:val="20"/>
          <w:lang w:val="en-US"/>
        </w:rPr>
        <w:t xml:space="preserve"> • Elizabeth A. </w:t>
      </w:r>
      <w:proofErr w:type="spellStart"/>
      <w:proofErr w:type="gramStart"/>
      <w:r w:rsidRPr="00DD0AC4">
        <w:rPr>
          <w:rFonts w:ascii="Times New Roman" w:hAnsi="Times New Roman"/>
          <w:sz w:val="18"/>
          <w:szCs w:val="20"/>
          <w:lang w:val="en-US"/>
        </w:rPr>
        <w:t>Bukusi</w:t>
      </w:r>
      <w:proofErr w:type="spellEnd"/>
      <w:r w:rsidRPr="00DD0AC4">
        <w:rPr>
          <w:rFonts w:ascii="Times New Roman" w:hAnsi="Times New Roman"/>
          <w:sz w:val="18"/>
          <w:szCs w:val="20"/>
          <w:lang w:val="en-US"/>
        </w:rPr>
        <w:t xml:space="preserve">  </w:t>
      </w:r>
      <w:proofErr w:type="spellStart"/>
      <w:r w:rsidRPr="00DD0AC4">
        <w:rPr>
          <w:rFonts w:ascii="Times New Roman" w:hAnsi="Times New Roman"/>
          <w:sz w:val="18"/>
          <w:szCs w:val="20"/>
          <w:lang w:val="en-US"/>
        </w:rPr>
        <w:t>Maricianah</w:t>
      </w:r>
      <w:proofErr w:type="spellEnd"/>
      <w:proofErr w:type="gramEnd"/>
      <w:r w:rsidRPr="00DD0AC4">
        <w:rPr>
          <w:rFonts w:ascii="Times New Roman" w:hAnsi="Times New Roman"/>
          <w:sz w:val="18"/>
          <w:szCs w:val="20"/>
          <w:lang w:val="en-US"/>
        </w:rPr>
        <w:t xml:space="preserve"> </w:t>
      </w:r>
      <w:proofErr w:type="spellStart"/>
      <w:r w:rsidRPr="00DD0AC4">
        <w:rPr>
          <w:rFonts w:ascii="Times New Roman" w:hAnsi="Times New Roman"/>
          <w:sz w:val="18"/>
          <w:szCs w:val="20"/>
          <w:lang w:val="en-US"/>
        </w:rPr>
        <w:t>nono</w:t>
      </w:r>
      <w:proofErr w:type="spellEnd"/>
      <w:r w:rsidRPr="00DD0AC4">
        <w:rPr>
          <w:rFonts w:ascii="Times New Roman" w:hAnsi="Times New Roman"/>
          <w:sz w:val="18"/>
          <w:szCs w:val="20"/>
          <w:lang w:val="en-US"/>
        </w:rPr>
        <w:t xml:space="preserve">   William L. Holzemer  Suellen Miller • Craig R. Cohen. AIDS </w:t>
      </w:r>
      <w:proofErr w:type="spellStart"/>
      <w:r w:rsidRPr="00DD0AC4">
        <w:rPr>
          <w:rFonts w:ascii="Times New Roman" w:hAnsi="Times New Roman"/>
          <w:sz w:val="18"/>
          <w:szCs w:val="20"/>
          <w:lang w:val="en-US"/>
        </w:rPr>
        <w:t>Behav</w:t>
      </w:r>
      <w:proofErr w:type="spellEnd"/>
      <w:r w:rsidRPr="00DD0AC4">
        <w:rPr>
          <w:rFonts w:ascii="Times New Roman" w:hAnsi="Times New Roman"/>
          <w:sz w:val="18"/>
          <w:szCs w:val="20"/>
          <w:lang w:val="en-US"/>
        </w:rPr>
        <w:t xml:space="preserve"> (2011) 15:1111–1120.</w:t>
      </w:r>
    </w:p>
    <w:sectPr w:rsidR="00EE793B" w:rsidRPr="00DD0AC4" w:rsidSect="009D0037">
      <w:type w:val="continuous"/>
      <w:pgSz w:w="11906" w:h="16838" w:code="9"/>
      <w:pgMar w:top="1134" w:right="851" w:bottom="1418" w:left="1134" w:header="709" w:footer="709"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20-01-06T17:07:00Z" w:initials="U">
    <w:p w:rsidR="00E53022" w:rsidRDefault="00E53022" w:rsidP="00BC7C1A">
      <w:pPr>
        <w:pStyle w:val="Commentaire"/>
      </w:pPr>
      <w:r>
        <w:rPr>
          <w:rStyle w:val="Marquedecommentaire"/>
        </w:rPr>
        <w:annotationRef/>
      </w:r>
      <w:r>
        <w:t xml:space="preserve">Il est question ici de lister les variables utilisées.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5AC5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AC523" w16cid:durableId="21BDE7E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22" w:rsidRDefault="00E53022" w:rsidP="00E22336">
      <w:pPr>
        <w:spacing w:after="0" w:line="240" w:lineRule="auto"/>
      </w:pPr>
      <w:r>
        <w:separator/>
      </w:r>
    </w:p>
  </w:endnote>
  <w:endnote w:type="continuationSeparator" w:id="0">
    <w:p w:rsidR="00E53022" w:rsidRDefault="00E53022" w:rsidP="00E22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22" w:rsidRPr="009E549D" w:rsidRDefault="00E53022" w:rsidP="0085450B">
    <w:pPr>
      <w:pStyle w:val="Pieddepage"/>
      <w:tabs>
        <w:tab w:val="left" w:pos="4140"/>
      </w:tabs>
      <w:rPr>
        <w:rFonts w:ascii="Times New Roman"/>
        <w:sz w:val="18"/>
        <w:lang w:val="en-US"/>
      </w:rPr>
    </w:pPr>
    <w:r w:rsidRPr="009E549D">
      <w:rPr>
        <w:rFonts w:ascii="Times New Roman"/>
        <w:sz w:val="18"/>
        <w:lang w:val="en-US"/>
      </w:rPr>
      <w:t>Health Sci. Dis: Vol 21 (</w:t>
    </w:r>
    <w:r>
      <w:rPr>
        <w:rFonts w:ascii="Times New Roman"/>
        <w:sz w:val="18"/>
        <w:lang w:val="en-US"/>
      </w:rPr>
      <w:t>12</w:t>
    </w:r>
    <w:r w:rsidRPr="009E549D">
      <w:rPr>
        <w:rFonts w:ascii="Times New Roman"/>
        <w:sz w:val="18"/>
        <w:lang w:val="en-US"/>
      </w:rPr>
      <w:t xml:space="preserve">) </w:t>
    </w:r>
    <w:r>
      <w:rPr>
        <w:rFonts w:ascii="Times New Roman"/>
        <w:sz w:val="18"/>
        <w:lang w:val="en-US"/>
      </w:rPr>
      <w:t>December</w:t>
    </w:r>
    <w:r w:rsidRPr="009E549D">
      <w:rPr>
        <w:rFonts w:ascii="Times New Roman"/>
        <w:sz w:val="18"/>
        <w:lang w:val="en-US"/>
      </w:rPr>
      <w:t xml:space="preserve"> 2020</w:t>
    </w:r>
  </w:p>
  <w:p w:rsidR="00E53022" w:rsidRPr="009E549D" w:rsidRDefault="00E53022" w:rsidP="0085450B">
    <w:pPr>
      <w:pStyle w:val="Pieddepage"/>
      <w:tabs>
        <w:tab w:val="left" w:pos="3008"/>
      </w:tabs>
      <w:rPr>
        <w:rFonts w:ascii="Times New Roman"/>
        <w:sz w:val="18"/>
        <w:lang w:val="en-US"/>
      </w:rPr>
    </w:pPr>
    <w:r w:rsidRPr="008C24FC">
      <w:rPr>
        <w:rFonts w:ascii="Times New Roman"/>
        <w:noProof/>
        <w:sz w:val="18"/>
        <w:lang w:val="en-US"/>
      </w:rPr>
      <w:pict>
        <v:group id="Groupe 87" o:spid="_x0000_s409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410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410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410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E53022" w:rsidRPr="003838C4" w:rsidRDefault="00E53022" w:rsidP="0085450B">
                  <w:pPr>
                    <w:jc w:val="center"/>
                    <w:rPr>
                      <w:color w:val="17365D"/>
                      <w:sz w:val="16"/>
                      <w:szCs w:val="16"/>
                    </w:rPr>
                  </w:pPr>
                  <w:r w:rsidRPr="008C24FC">
                    <w:fldChar w:fldCharType="begin"/>
                  </w:r>
                  <w:r>
                    <w:instrText>PAGE   \* MERGEFORMAT</w:instrText>
                  </w:r>
                  <w:r w:rsidRPr="008C24FC">
                    <w:fldChar w:fldCharType="separate"/>
                  </w:r>
                  <w:r w:rsidR="00223723" w:rsidRPr="00223723">
                    <w:rPr>
                      <w:noProof/>
                      <w:color w:val="17365D"/>
                      <w:sz w:val="16"/>
                      <w:szCs w:val="16"/>
                    </w:rPr>
                    <w:t>5</w:t>
                  </w:r>
                  <w:r w:rsidRPr="003838C4">
                    <w:rPr>
                      <w:color w:val="17365D"/>
                      <w:sz w:val="16"/>
                      <w:szCs w:val="16"/>
                    </w:rPr>
                    <w:fldChar w:fldCharType="end"/>
                  </w:r>
                </w:p>
              </w:txbxContent>
            </v:textbox>
          </v:shape>
          <v:group id="Group 91" o:spid="_x0000_s410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410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410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r>
      <w:fldChar w:fldCharType="begin"/>
    </w:r>
    <w:r w:rsidRPr="00054FB7">
      <w:rPr>
        <w:lang w:val="en-US"/>
      </w:rPr>
      <w:instrText>HYPERLINK "http://www.hsd-fmsb.org"</w:instrText>
    </w:r>
    <w:r>
      <w:fldChar w:fldCharType="separate"/>
    </w:r>
    <w:r w:rsidRPr="009E549D">
      <w:rPr>
        <w:rStyle w:val="Lienhypertexte"/>
        <w:rFonts w:ascii="Times New Roman"/>
        <w:sz w:val="18"/>
        <w:lang w:val="en-US"/>
      </w:rPr>
      <w:t>www.hsd-fmsb.org</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22" w:rsidRDefault="00E53022" w:rsidP="00E22336">
      <w:pPr>
        <w:spacing w:after="0" w:line="240" w:lineRule="auto"/>
      </w:pPr>
      <w:r>
        <w:separator/>
      </w:r>
    </w:p>
  </w:footnote>
  <w:footnote w:type="continuationSeparator" w:id="0">
    <w:p w:rsidR="00E53022" w:rsidRDefault="00E53022" w:rsidP="00E22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22" w:rsidRDefault="00E53022" w:rsidP="0085450B">
    <w:pPr>
      <w:spacing w:after="0" w:line="240" w:lineRule="auto"/>
      <w:rPr>
        <w:rFonts w:ascii="Times New Roman" w:hAnsi="Times New Roman"/>
        <w:i/>
        <w:sz w:val="20"/>
      </w:rPr>
    </w:pPr>
    <w:r>
      <w:rPr>
        <w:rFonts w:ascii="Times New Roman" w:hAnsi="Times New Roman"/>
        <w:sz w:val="20"/>
      </w:rPr>
      <w:t>PTME du VIH chez les gestantes à Brazzaville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spellStart"/>
    <w:r>
      <w:rPr>
        <w:rFonts w:ascii="Times New Roman" w:hAnsi="Times New Roman"/>
        <w:i/>
        <w:sz w:val="20"/>
      </w:rPr>
      <w:t>Mbou</w:t>
    </w:r>
    <w:proofErr w:type="spellEnd"/>
    <w:r>
      <w:rPr>
        <w:rFonts w:ascii="Times New Roman" w:hAnsi="Times New Roman"/>
        <w:i/>
        <w:sz w:val="20"/>
      </w:rPr>
      <w:t xml:space="preserve"> </w:t>
    </w:r>
    <w:proofErr w:type="spellStart"/>
    <w:r>
      <w:rPr>
        <w:rFonts w:ascii="Times New Roman" w:hAnsi="Times New Roman"/>
        <w:i/>
        <w:sz w:val="20"/>
      </w:rPr>
      <w:t>Essie</w:t>
    </w:r>
    <w:proofErr w:type="spellEnd"/>
    <w:r>
      <w:rPr>
        <w:rFonts w:ascii="Times New Roman" w:hAnsi="Times New Roman"/>
        <w:i/>
        <w:sz w:val="20"/>
      </w:rPr>
      <w:t xml:space="preserve"> </w:t>
    </w:r>
    <w:r w:rsidRPr="00C84893">
      <w:rPr>
        <w:rFonts w:ascii="Times New Roman" w:hAnsi="Times New Roman"/>
        <w:i/>
        <w:sz w:val="20"/>
      </w:rPr>
      <w:t>et al</w:t>
    </w:r>
  </w:p>
  <w:p w:rsidR="00E53022" w:rsidRDefault="00E53022" w:rsidP="0085450B">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A53"/>
    <w:multiLevelType w:val="hybridMultilevel"/>
    <w:tmpl w:val="CA28FE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B96F16"/>
    <w:multiLevelType w:val="hybridMultilevel"/>
    <w:tmpl w:val="F514C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D6F7F"/>
    <w:multiLevelType w:val="hybridMultilevel"/>
    <w:tmpl w:val="4B5C9B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0D3F45"/>
    <w:multiLevelType w:val="hybridMultilevel"/>
    <w:tmpl w:val="D0CCA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D96BCF"/>
    <w:multiLevelType w:val="hybridMultilevel"/>
    <w:tmpl w:val="1BE461AE"/>
    <w:lvl w:ilvl="0" w:tplc="CC0C7722">
      <w:start w:val="1"/>
      <w:numFmt w:val="decimal"/>
      <w:lvlText w:val="%1."/>
      <w:lvlJc w:val="left"/>
      <w:pPr>
        <w:ind w:left="720" w:hanging="360"/>
      </w:pPr>
      <w:rPr>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EA729C"/>
    <w:multiLevelType w:val="hybridMultilevel"/>
    <w:tmpl w:val="EEDE49B4"/>
    <w:lvl w:ilvl="0" w:tplc="040C000F">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6">
    <w:nsid w:val="256F5A6F"/>
    <w:multiLevelType w:val="hybridMultilevel"/>
    <w:tmpl w:val="DE3AE05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F43A17"/>
    <w:multiLevelType w:val="hybridMultilevel"/>
    <w:tmpl w:val="735029A4"/>
    <w:lvl w:ilvl="0" w:tplc="C02606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086FCC"/>
    <w:multiLevelType w:val="hybridMultilevel"/>
    <w:tmpl w:val="62E0AB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352912"/>
    <w:multiLevelType w:val="hybridMultilevel"/>
    <w:tmpl w:val="8AEA9A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5E02CB"/>
    <w:multiLevelType w:val="hybridMultilevel"/>
    <w:tmpl w:val="94529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460C34"/>
    <w:multiLevelType w:val="hybridMultilevel"/>
    <w:tmpl w:val="EF60F6E0"/>
    <w:lvl w:ilvl="0" w:tplc="B5B69544">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151992"/>
    <w:multiLevelType w:val="hybridMultilevel"/>
    <w:tmpl w:val="3AEE3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F86107"/>
    <w:multiLevelType w:val="hybridMultilevel"/>
    <w:tmpl w:val="287C9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2"/>
  </w:num>
  <w:num w:numId="5">
    <w:abstractNumId w:val="0"/>
  </w:num>
  <w:num w:numId="6">
    <w:abstractNumId w:val="11"/>
  </w:num>
  <w:num w:numId="7">
    <w:abstractNumId w:val="3"/>
  </w:num>
  <w:num w:numId="8">
    <w:abstractNumId w:val="10"/>
  </w:num>
  <w:num w:numId="9">
    <w:abstractNumId w:val="12"/>
  </w:num>
  <w:num w:numId="10">
    <w:abstractNumId w:val="5"/>
  </w:num>
  <w:num w:numId="11">
    <w:abstractNumId w:val="4"/>
  </w:num>
  <w:num w:numId="12">
    <w:abstractNumId w:val="7"/>
  </w:num>
  <w:num w:numId="13">
    <w:abstractNumId w:val="8"/>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BC7C1A"/>
    <w:rsid w:val="000175F8"/>
    <w:rsid w:val="00025AA4"/>
    <w:rsid w:val="00054FB7"/>
    <w:rsid w:val="00084FF1"/>
    <w:rsid w:val="00112CD9"/>
    <w:rsid w:val="001F4B80"/>
    <w:rsid w:val="00223723"/>
    <w:rsid w:val="003E3871"/>
    <w:rsid w:val="00416E28"/>
    <w:rsid w:val="00443F8D"/>
    <w:rsid w:val="00575025"/>
    <w:rsid w:val="006A6CED"/>
    <w:rsid w:val="0076778A"/>
    <w:rsid w:val="00804726"/>
    <w:rsid w:val="0085450B"/>
    <w:rsid w:val="008C24FC"/>
    <w:rsid w:val="00927241"/>
    <w:rsid w:val="009352F2"/>
    <w:rsid w:val="00947566"/>
    <w:rsid w:val="00992E64"/>
    <w:rsid w:val="009D0037"/>
    <w:rsid w:val="00A24E59"/>
    <w:rsid w:val="00AF6D5E"/>
    <w:rsid w:val="00BC2644"/>
    <w:rsid w:val="00BC7C1A"/>
    <w:rsid w:val="00BD2DC1"/>
    <w:rsid w:val="00BF37E6"/>
    <w:rsid w:val="00BF3AD2"/>
    <w:rsid w:val="00C93C21"/>
    <w:rsid w:val="00CB7670"/>
    <w:rsid w:val="00D16E42"/>
    <w:rsid w:val="00D23A2B"/>
    <w:rsid w:val="00DA603B"/>
    <w:rsid w:val="00DD0AC4"/>
    <w:rsid w:val="00E22336"/>
    <w:rsid w:val="00E53022"/>
    <w:rsid w:val="00EE793B"/>
    <w:rsid w:val="00F94EFD"/>
    <w:rsid w:val="00FB22B3"/>
    <w:rsid w:val="00FC1B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1A"/>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C1A"/>
    <w:pPr>
      <w:ind w:left="720"/>
      <w:contextualSpacing/>
    </w:pPr>
  </w:style>
  <w:style w:type="table" w:styleId="Grilledutableau">
    <w:name w:val="Table Grid"/>
    <w:basedOn w:val="TableauNormal"/>
    <w:uiPriority w:val="59"/>
    <w:unhideWhenUsed/>
    <w:rsid w:val="00BC7C1A"/>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C7C1A"/>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TableauNormal"/>
    <w:uiPriority w:val="43"/>
    <w:rsid w:val="00BC7C1A"/>
    <w:pPr>
      <w:spacing w:after="0" w:line="240" w:lineRule="auto"/>
    </w:pPr>
    <w:rPr>
      <w:rFonts w:ascii="Calibri" w:eastAsia="Calibri" w:hAnsi="Calibri" w:cs="Times New Roman"/>
      <w:sz w:val="20"/>
      <w:szCs w:val="20"/>
      <w:lang w:eastAsia="fr-F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
    <w:name w:val="List Table 2"/>
    <w:basedOn w:val="TableauNormal"/>
    <w:uiPriority w:val="47"/>
    <w:rsid w:val="00BC7C1A"/>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En-tte">
    <w:name w:val="header"/>
    <w:basedOn w:val="Normal"/>
    <w:link w:val="En-tteCar"/>
    <w:uiPriority w:val="99"/>
    <w:unhideWhenUsed/>
    <w:rsid w:val="00BC7C1A"/>
    <w:pPr>
      <w:tabs>
        <w:tab w:val="center" w:pos="4536"/>
        <w:tab w:val="right" w:pos="9072"/>
      </w:tabs>
      <w:spacing w:after="0" w:line="240" w:lineRule="auto"/>
    </w:pPr>
  </w:style>
  <w:style w:type="character" w:customStyle="1" w:styleId="En-tteCar">
    <w:name w:val="En-tête Car"/>
    <w:basedOn w:val="Policepardfaut"/>
    <w:link w:val="En-tte"/>
    <w:uiPriority w:val="99"/>
    <w:rsid w:val="00BC7C1A"/>
    <w:rPr>
      <w:rFonts w:ascii="Calibri" w:eastAsia="Calibri" w:hAnsi="Calibri" w:cs="Times New Roman"/>
    </w:rPr>
  </w:style>
  <w:style w:type="paragraph" w:styleId="Pieddepage">
    <w:name w:val="footer"/>
    <w:basedOn w:val="Normal"/>
    <w:link w:val="PieddepageCar"/>
    <w:uiPriority w:val="99"/>
    <w:unhideWhenUsed/>
    <w:rsid w:val="00BC7C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C1A"/>
    <w:rPr>
      <w:rFonts w:ascii="Calibri" w:eastAsia="Calibri" w:hAnsi="Calibri" w:cs="Times New Roman"/>
    </w:rPr>
  </w:style>
  <w:style w:type="character" w:styleId="Lienhypertexte">
    <w:name w:val="Hyperlink"/>
    <w:uiPriority w:val="99"/>
    <w:unhideWhenUsed/>
    <w:rsid w:val="00BC7C1A"/>
    <w:rPr>
      <w:color w:val="0000FF"/>
      <w:u w:val="single"/>
    </w:rPr>
  </w:style>
  <w:style w:type="character" w:customStyle="1" w:styleId="UnresolvedMention">
    <w:name w:val="Unresolved Mention"/>
    <w:uiPriority w:val="99"/>
    <w:semiHidden/>
    <w:unhideWhenUsed/>
    <w:rsid w:val="00BC7C1A"/>
    <w:rPr>
      <w:color w:val="605E5C"/>
      <w:shd w:val="clear" w:color="auto" w:fill="E1DFDD"/>
    </w:rPr>
  </w:style>
  <w:style w:type="character" w:styleId="Marquedecommentaire">
    <w:name w:val="annotation reference"/>
    <w:uiPriority w:val="99"/>
    <w:semiHidden/>
    <w:unhideWhenUsed/>
    <w:rsid w:val="00BC7C1A"/>
    <w:rPr>
      <w:sz w:val="16"/>
      <w:szCs w:val="16"/>
    </w:rPr>
  </w:style>
  <w:style w:type="paragraph" w:styleId="Commentaire">
    <w:name w:val="annotation text"/>
    <w:basedOn w:val="Normal"/>
    <w:link w:val="CommentaireCar"/>
    <w:uiPriority w:val="99"/>
    <w:semiHidden/>
    <w:unhideWhenUsed/>
    <w:rsid w:val="00BC7C1A"/>
    <w:pPr>
      <w:spacing w:line="240" w:lineRule="auto"/>
    </w:pPr>
    <w:rPr>
      <w:sz w:val="20"/>
      <w:szCs w:val="20"/>
    </w:rPr>
  </w:style>
  <w:style w:type="character" w:customStyle="1" w:styleId="CommentaireCar">
    <w:name w:val="Commentaire Car"/>
    <w:basedOn w:val="Policepardfaut"/>
    <w:link w:val="Commentaire"/>
    <w:uiPriority w:val="99"/>
    <w:semiHidden/>
    <w:rsid w:val="00BC7C1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C7C1A"/>
    <w:rPr>
      <w:b/>
      <w:bCs/>
    </w:rPr>
  </w:style>
  <w:style w:type="character" w:customStyle="1" w:styleId="ObjetducommentaireCar">
    <w:name w:val="Objet du commentaire Car"/>
    <w:basedOn w:val="CommentaireCar"/>
    <w:link w:val="Objetducommentaire"/>
    <w:uiPriority w:val="99"/>
    <w:semiHidden/>
    <w:rsid w:val="00BC7C1A"/>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BC7C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C1A"/>
    <w:rPr>
      <w:rFonts w:ascii="Segoe UI" w:eastAsia="Calibri" w:hAnsi="Segoe UI" w:cs="Segoe UI"/>
      <w:sz w:val="18"/>
      <w:szCs w:val="18"/>
    </w:rPr>
  </w:style>
  <w:style w:type="table" w:customStyle="1" w:styleId="Tableausimple21">
    <w:name w:val="Tableau simple 21"/>
    <w:basedOn w:val="TableauNormal"/>
    <w:next w:val="PlainTable2"/>
    <w:uiPriority w:val="42"/>
    <w:rsid w:val="00BC7C1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2">
    <w:name w:val="Tableau simple 22"/>
    <w:basedOn w:val="TableauNormal"/>
    <w:next w:val="PlainTable2"/>
    <w:uiPriority w:val="42"/>
    <w:rsid w:val="00BC7C1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3">
    <w:name w:val="Tableau simple 23"/>
    <w:basedOn w:val="TableauNormal"/>
    <w:next w:val="PlainTable2"/>
    <w:uiPriority w:val="42"/>
    <w:rsid w:val="00BC7C1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4">
    <w:name w:val="Tableau simple 24"/>
    <w:basedOn w:val="TableauNormal"/>
    <w:next w:val="PlainTable2"/>
    <w:uiPriority w:val="42"/>
    <w:rsid w:val="00BC7C1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vision">
    <w:name w:val="Revision"/>
    <w:hidden/>
    <w:uiPriority w:val="99"/>
    <w:semiHidden/>
    <w:rsid w:val="00BC7C1A"/>
    <w:pPr>
      <w:spacing w:after="0" w:line="240" w:lineRule="auto"/>
    </w:pPr>
    <w:rPr>
      <w:rFonts w:ascii="Calibri" w:eastAsia="Calibri" w:hAnsi="Calibri" w:cs="Times New Roman"/>
    </w:rPr>
  </w:style>
  <w:style w:type="character" w:styleId="Lienhypertextesuivivisit">
    <w:name w:val="FollowedHyperlink"/>
    <w:basedOn w:val="Policepardfaut"/>
    <w:uiPriority w:val="99"/>
    <w:semiHidden/>
    <w:unhideWhenUsed/>
    <w:rsid w:val="0076778A"/>
    <w:rPr>
      <w:color w:val="800080" w:themeColor="followedHyperlink"/>
      <w:u w:val="single"/>
    </w:rPr>
  </w:style>
  <w:style w:type="table" w:customStyle="1" w:styleId="Listemoyenne1-Accent1">
    <w:name w:val="Medium List 1 Accent 1"/>
    <w:basedOn w:val="TableauNormal"/>
    <w:uiPriority w:val="65"/>
    <w:rsid w:val="006A6CE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5">
    <w:name w:val="Medium List 1 Accent 5"/>
    <w:basedOn w:val="TableauNormal"/>
    <w:uiPriority w:val="65"/>
    <w:rsid w:val="006A6CE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743687">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577638609">
      <w:bodyDiv w:val="1"/>
      <w:marLeft w:val="0"/>
      <w:marRight w:val="0"/>
      <w:marTop w:val="0"/>
      <w:marBottom w:val="0"/>
      <w:divBdr>
        <w:top w:val="none" w:sz="0" w:space="0" w:color="auto"/>
        <w:left w:val="none" w:sz="0" w:space="0" w:color="auto"/>
        <w:bottom w:val="none" w:sz="0" w:space="0" w:color="auto"/>
        <w:right w:val="none" w:sz="0" w:space="0" w:color="auto"/>
      </w:divBdr>
    </w:div>
    <w:div w:id="884177303">
      <w:bodyDiv w:val="1"/>
      <w:marLeft w:val="0"/>
      <w:marRight w:val="0"/>
      <w:marTop w:val="0"/>
      <w:marBottom w:val="0"/>
      <w:divBdr>
        <w:top w:val="none" w:sz="0" w:space="0" w:color="auto"/>
        <w:left w:val="none" w:sz="0" w:space="0" w:color="auto"/>
        <w:bottom w:val="none" w:sz="0" w:space="0" w:color="auto"/>
        <w:right w:val="none" w:sz="0" w:space="0" w:color="auto"/>
      </w:divBdr>
    </w:div>
    <w:div w:id="953051001">
      <w:bodyDiv w:val="1"/>
      <w:marLeft w:val="0"/>
      <w:marRight w:val="0"/>
      <w:marTop w:val="0"/>
      <w:marBottom w:val="0"/>
      <w:divBdr>
        <w:top w:val="none" w:sz="0" w:space="0" w:color="auto"/>
        <w:left w:val="none" w:sz="0" w:space="0" w:color="auto"/>
        <w:bottom w:val="none" w:sz="0" w:space="0" w:color="auto"/>
        <w:right w:val="none" w:sz="0" w:space="0" w:color="auto"/>
      </w:divBdr>
    </w:div>
    <w:div w:id="21432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ta.unaids.org/pub/Report/2009/JC1700_Epi_Update_2009_en.pdf" TargetMode="Externa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hiv/pub/tuapr_2009_en.pdf"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3175</Words>
  <Characters>17464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MBOU-ESSIE</dc:creator>
  <cp:lastModifiedBy>NAS</cp:lastModifiedBy>
  <cp:revision>4</cp:revision>
  <dcterms:created xsi:type="dcterms:W3CDTF">2020-11-23T21:02:00Z</dcterms:created>
  <dcterms:modified xsi:type="dcterms:W3CDTF">2020-11-23T21:11:00Z</dcterms:modified>
</cp:coreProperties>
</file>