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9E39DE" w:rsidRPr="009E39DE" w:rsidRDefault="005514C3" w:rsidP="009E39D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9E39DE" w:rsidRPr="009E39DE">
        <w:rPr>
          <w:rFonts w:ascii="Arial Narrow" w:hAnsi="Arial Narrow"/>
          <w:b/>
          <w:bCs/>
        </w:rPr>
        <w:t>Dépistage des Signes Cliniques et Biologiques de la Glycogénose de Type 1 chez les Enfants Atteints de Troubles Neurocomportementaux à Kinshasa</w:t>
      </w:r>
    </w:p>
    <w:p w:rsidR="00EE58BE" w:rsidRDefault="00EE58BE" w:rsidP="009E39DE">
      <w:pPr>
        <w:tabs>
          <w:tab w:val="left" w:pos="1174"/>
        </w:tabs>
        <w:jc w:val="both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9E39DE" w:rsidRPr="009E39DE">
        <w:rPr>
          <w:rFonts w:ascii="Times New Roman" w:hAnsi="Times New Roman"/>
          <w:sz w:val="20"/>
          <w:szCs w:val="20"/>
        </w:rPr>
        <w:t>Mangyanda</w:t>
      </w:r>
      <w:proofErr w:type="spellEnd"/>
      <w:r w:rsidR="009E39DE" w:rsidRPr="009E3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39DE" w:rsidRPr="009E39DE">
        <w:rPr>
          <w:rFonts w:ascii="Times New Roman" w:hAnsi="Times New Roman"/>
          <w:sz w:val="20"/>
          <w:szCs w:val="20"/>
        </w:rPr>
        <w:t>Kinkembo</w:t>
      </w:r>
      <w:proofErr w:type="spellEnd"/>
      <w:r w:rsidR="009E39DE" w:rsidRPr="009E39DE">
        <w:rPr>
          <w:rFonts w:ascii="Times New Roman" w:hAnsi="Times New Roman"/>
          <w:sz w:val="20"/>
          <w:szCs w:val="20"/>
        </w:rPr>
        <w:t xml:space="preserve"> Laurent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E87F8C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87F8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E87F8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87F8C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291 mots, acceptable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87F8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87F8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E87F8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87F8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87F8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87F8C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284 mots, acceptable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87F8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87F8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87F8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87F8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87F8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2469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87F8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322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E87F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87F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E87F8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E87F8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87F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87F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E87F8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87F8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336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E87F8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clairement dit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E87F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E87F8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E87F8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E87F8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E87F8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E87F8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E87F8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E87F8C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525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43520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3520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3520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91C77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tableaux,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91C7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1138 mots et 136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91C7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491C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91C7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91C7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91C7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91C7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91C7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491C7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491C7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91C7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91C7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91C77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Pédiatres, nutritionnistes, endocrinologues, internistes, biochimistes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491C77" w:rsidP="00491C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Évalue une alternatives au diagnostic </w:t>
            </w:r>
            <w:proofErr w:type="gramStart"/>
            <w:r>
              <w:rPr>
                <w:rFonts w:ascii="Arial Narrow" w:hAnsi="Arial Narrow"/>
                <w:sz w:val="20"/>
              </w:rPr>
              <w:t>moléculaire  souvent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difficile à mettre en œuvre dans les pays en développement.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0810CE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0810CE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0810CE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0810CE">
                    <w:fldChar w:fldCharType="begin"/>
                  </w:r>
                  <w:r w:rsidR="00375CE1">
                    <w:instrText>PAGE   \* MERGEFORMAT</w:instrText>
                  </w:r>
                  <w:r w:rsidRPr="000810CE">
                    <w:fldChar w:fldCharType="separate"/>
                  </w:r>
                  <w:r w:rsidR="00491C77" w:rsidRPr="00491C77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9E39DE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10CE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200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91C7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39DE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87F8C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1055</Words>
  <Characters>5435</Characters>
  <Application>Microsoft Office Word</Application>
  <DocSecurity>0</DocSecurity>
  <Lines>339</Lines>
  <Paragraphs>231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2020-11-23T21:26:00Z</dcterms:created>
  <dcterms:modified xsi:type="dcterms:W3CDTF">2020-11-23T21:41:00Z</dcterms:modified>
</cp:coreProperties>
</file>