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4" w:rsidRPr="007F1F2D" w:rsidRDefault="00D83254" w:rsidP="00D83254">
      <w:pPr>
        <w:contextualSpacing/>
        <w:jc w:val="both"/>
        <w:rPr>
          <w:b/>
          <w:bCs/>
          <w:sz w:val="20"/>
          <w:szCs w:val="20"/>
        </w:rPr>
      </w:pPr>
      <w:r w:rsidRPr="007F1F2D">
        <w:rPr>
          <w:b/>
          <w:bCs/>
          <w:sz w:val="20"/>
          <w:szCs w:val="20"/>
        </w:rPr>
        <w:t>Tableau I : Trouvailles opératoires</w:t>
      </w:r>
    </w:p>
    <w:p w:rsidR="00D83254" w:rsidRDefault="00D83254" w:rsidP="00D83254">
      <w:pPr>
        <w:spacing w:line="480" w:lineRule="auto"/>
        <w:jc w:val="both"/>
        <w:rPr>
          <w:sz w:val="20"/>
          <w:szCs w:val="20"/>
        </w:rPr>
      </w:pPr>
    </w:p>
    <w:tbl>
      <w:tblPr>
        <w:tblW w:w="0" w:type="auto"/>
        <w:tblLook w:val="00BF"/>
      </w:tblPr>
      <w:tblGrid>
        <w:gridCol w:w="1950"/>
        <w:gridCol w:w="988"/>
        <w:gridCol w:w="1035"/>
      </w:tblGrid>
      <w:tr w:rsidR="00D83254" w:rsidRPr="0068400B" w:rsidTr="00602A7A">
        <w:trPr>
          <w:trHeight w:val="154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83254" w:rsidRPr="007F1F2D" w:rsidRDefault="00D83254" w:rsidP="00602A7A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F1F2D">
              <w:rPr>
                <w:b/>
                <w:sz w:val="20"/>
                <w:szCs w:val="20"/>
              </w:rPr>
              <w:t xml:space="preserve">A-Pathologies observées                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83254" w:rsidRPr="007F1F2D" w:rsidRDefault="00D83254" w:rsidP="00602A7A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F1F2D">
              <w:rPr>
                <w:b/>
                <w:bCs/>
                <w:sz w:val="20"/>
                <w:szCs w:val="20"/>
              </w:rPr>
              <w:t>Nombre  de cas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D83254" w:rsidRPr="007F1F2D" w:rsidRDefault="00D83254" w:rsidP="00602A7A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F1F2D">
              <w:rPr>
                <w:b/>
                <w:bCs/>
                <w:sz w:val="20"/>
                <w:szCs w:val="20"/>
              </w:rPr>
              <w:t>Pour-</w:t>
            </w:r>
          </w:p>
          <w:p w:rsidR="00D83254" w:rsidRPr="007F1F2D" w:rsidRDefault="00D83254" w:rsidP="00602A7A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7F1F2D">
              <w:rPr>
                <w:b/>
                <w:bCs/>
                <w:sz w:val="20"/>
                <w:szCs w:val="20"/>
              </w:rPr>
              <w:t>centage</w:t>
            </w:r>
            <w:proofErr w:type="spellEnd"/>
            <w:r w:rsidRPr="007F1F2D"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D83254" w:rsidRPr="0068400B" w:rsidTr="00602A7A">
        <w:trPr>
          <w:trHeight w:val="259"/>
        </w:trPr>
        <w:tc>
          <w:tcPr>
            <w:tcW w:w="1950" w:type="dxa"/>
            <w:tcBorders>
              <w:top w:val="single" w:sz="4" w:space="0" w:color="auto"/>
            </w:tcBorders>
          </w:tcPr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 xml:space="preserve">Séquelles de maladie                            </w:t>
            </w: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 xml:space="preserve">Inflammatoire pelvienne  </w:t>
            </w: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25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76,76</w:t>
            </w:r>
          </w:p>
        </w:tc>
      </w:tr>
      <w:tr w:rsidR="00D83254" w:rsidRPr="0068400B" w:rsidTr="00602A7A">
        <w:trPr>
          <w:trHeight w:val="154"/>
        </w:trPr>
        <w:tc>
          <w:tcPr>
            <w:tcW w:w="1950" w:type="dxa"/>
          </w:tcPr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 xml:space="preserve">Annexe controlatérale </w:t>
            </w: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 xml:space="preserve">à </w:t>
            </w:r>
            <w:smartTag w:uri="urn:schemas-microsoft-com:office:smarttags" w:element="PersonName">
              <w:smartTagPr>
                <w:attr w:name="ProductID" w:val="la GEU"/>
              </w:smartTagPr>
              <w:r w:rsidRPr="007F1F2D">
                <w:rPr>
                  <w:sz w:val="20"/>
                  <w:szCs w:val="20"/>
                </w:rPr>
                <w:t>la GEU</w:t>
              </w:r>
            </w:smartTag>
            <w:r w:rsidRPr="007F1F2D">
              <w:rPr>
                <w:sz w:val="20"/>
                <w:szCs w:val="20"/>
              </w:rPr>
              <w:t> :</w:t>
            </w:r>
          </w:p>
        </w:tc>
        <w:tc>
          <w:tcPr>
            <w:tcW w:w="988" w:type="dxa"/>
          </w:tcPr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D83254" w:rsidRPr="0068400B" w:rsidTr="00602A7A">
        <w:trPr>
          <w:trHeight w:val="105"/>
        </w:trPr>
        <w:tc>
          <w:tcPr>
            <w:tcW w:w="1950" w:type="dxa"/>
          </w:tcPr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 xml:space="preserve">  - </w:t>
            </w:r>
            <w:r w:rsidRPr="007F1F2D">
              <w:rPr>
                <w:sz w:val="20"/>
                <w:szCs w:val="20"/>
              </w:rPr>
              <w:t>Adhérences</w:t>
            </w: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 xml:space="preserve">  </w:t>
            </w:r>
            <w:r w:rsidRPr="007F1F2D">
              <w:rPr>
                <w:bCs/>
                <w:sz w:val="20"/>
                <w:szCs w:val="20"/>
              </w:rPr>
              <w:t>-</w:t>
            </w:r>
            <w:r w:rsidRPr="007F1F2D">
              <w:rPr>
                <w:sz w:val="20"/>
                <w:szCs w:val="20"/>
              </w:rPr>
              <w:t xml:space="preserve"> </w:t>
            </w:r>
            <w:proofErr w:type="spellStart"/>
            <w:r w:rsidRPr="007F1F2D">
              <w:rPr>
                <w:sz w:val="20"/>
                <w:szCs w:val="20"/>
              </w:rPr>
              <w:t>Phymosis</w:t>
            </w:r>
            <w:proofErr w:type="spellEnd"/>
            <w:r w:rsidRPr="007F1F2D">
              <w:rPr>
                <w:sz w:val="20"/>
                <w:szCs w:val="20"/>
              </w:rPr>
              <w:t xml:space="preserve"> tubaire                      </w:t>
            </w: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 xml:space="preserve">  - </w:t>
            </w:r>
            <w:proofErr w:type="spellStart"/>
            <w:r w:rsidRPr="007F1F2D">
              <w:rPr>
                <w:sz w:val="20"/>
                <w:szCs w:val="20"/>
              </w:rPr>
              <w:t>Hydrosalpinx</w:t>
            </w:r>
            <w:proofErr w:type="spellEnd"/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6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6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5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18,18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18,18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15,15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D83254" w:rsidRPr="0068400B" w:rsidTr="00602A7A">
        <w:trPr>
          <w:trHeight w:val="676"/>
        </w:trPr>
        <w:tc>
          <w:tcPr>
            <w:tcW w:w="1950" w:type="dxa"/>
            <w:tcBorders>
              <w:bottom w:val="single" w:sz="4" w:space="0" w:color="auto"/>
            </w:tcBorders>
          </w:tcPr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>Annexe homolatérale</w:t>
            </w: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 xml:space="preserve">à </w:t>
            </w:r>
            <w:smartTag w:uri="urn:schemas-microsoft-com:office:smarttags" w:element="PersonName">
              <w:smartTagPr>
                <w:attr w:name="ProductID" w:val="la GEU"/>
              </w:smartTagPr>
              <w:r w:rsidRPr="007F1F2D">
                <w:rPr>
                  <w:sz w:val="20"/>
                  <w:szCs w:val="20"/>
                </w:rPr>
                <w:t>la GEU</w:t>
              </w:r>
            </w:smartTag>
            <w:r w:rsidRPr="007F1F2D">
              <w:rPr>
                <w:sz w:val="20"/>
                <w:szCs w:val="20"/>
              </w:rPr>
              <w:t> :</w:t>
            </w: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 xml:space="preserve">  - Adhérences </w:t>
            </w:r>
            <w:proofErr w:type="spellStart"/>
            <w:r w:rsidRPr="007F1F2D">
              <w:rPr>
                <w:sz w:val="20"/>
                <w:szCs w:val="20"/>
              </w:rPr>
              <w:t>annexielles</w:t>
            </w:r>
            <w:proofErr w:type="spellEnd"/>
            <w:r w:rsidRPr="007F1F2D">
              <w:rPr>
                <w:sz w:val="20"/>
                <w:szCs w:val="20"/>
              </w:rPr>
              <w:t xml:space="preserve"> </w:t>
            </w: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>Annexes bilatérales</w:t>
            </w: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sz w:val="20"/>
                <w:szCs w:val="20"/>
              </w:rPr>
              <w:t xml:space="preserve">- Adhérences </w:t>
            </w:r>
            <w:proofErr w:type="spellStart"/>
            <w:r w:rsidRPr="007F1F2D">
              <w:rPr>
                <w:sz w:val="20"/>
                <w:szCs w:val="20"/>
              </w:rPr>
              <w:t>annexielles</w:t>
            </w:r>
            <w:proofErr w:type="spellEnd"/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sz w:val="20"/>
                <w:szCs w:val="20"/>
              </w:rPr>
            </w:pPr>
            <w:r w:rsidRPr="007F1F2D">
              <w:rPr>
                <w:b/>
                <w:sz w:val="20"/>
                <w:szCs w:val="20"/>
              </w:rPr>
              <w:t>B- Pas de pathologie       observée</w:t>
            </w:r>
            <w:r w:rsidRPr="007F1F2D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12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7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36,36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21,21</w:t>
            </w: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D83254" w:rsidRPr="007F1F2D" w:rsidRDefault="00D83254" w:rsidP="00602A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F1F2D">
              <w:rPr>
                <w:bCs/>
                <w:sz w:val="20"/>
                <w:szCs w:val="20"/>
              </w:rPr>
              <w:t>24,24</w:t>
            </w:r>
          </w:p>
        </w:tc>
      </w:tr>
    </w:tbl>
    <w:p w:rsidR="000B5551" w:rsidRDefault="00D83254"/>
    <w:sectPr w:rsidR="000B5551" w:rsidSect="00D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254"/>
    <w:rsid w:val="002A314E"/>
    <w:rsid w:val="00466794"/>
    <w:rsid w:val="00A5177D"/>
    <w:rsid w:val="00B1368D"/>
    <w:rsid w:val="00D021D8"/>
    <w:rsid w:val="00D8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Company>Sweet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2013-05-15T22:29:00Z</dcterms:created>
  <dcterms:modified xsi:type="dcterms:W3CDTF">2013-05-15T22:29:00Z</dcterms:modified>
</cp:coreProperties>
</file>