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BA" w:rsidRDefault="00E363BA" w:rsidP="00E363BA">
      <w:pPr>
        <w:autoSpaceDE w:val="0"/>
        <w:autoSpaceDN w:val="0"/>
        <w:adjustRightInd w:val="0"/>
        <w:spacing w:before="240" w:after="120" w:line="360" w:lineRule="auto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>TABLEAUX</w:t>
      </w:r>
    </w:p>
    <w:p w:rsidR="00E363BA" w:rsidRDefault="00E363BA" w:rsidP="00E363BA">
      <w:pPr>
        <w:autoSpaceDE w:val="0"/>
        <w:autoSpaceDN w:val="0"/>
        <w:adjustRightInd w:val="0"/>
        <w:spacing w:before="240" w:after="120" w:line="360" w:lineRule="auto"/>
        <w:ind w:left="1418"/>
        <w:jc w:val="center"/>
        <w:rPr>
          <w:rFonts w:ascii="Arial" w:eastAsiaTheme="minorEastAsia" w:hAnsi="Arial" w:cs="Arial"/>
          <w:sz w:val="24"/>
          <w:szCs w:val="24"/>
        </w:rPr>
      </w:pPr>
      <w:r w:rsidRPr="008C59B2">
        <w:rPr>
          <w:rFonts w:ascii="Arial" w:eastAsia="Times New Roman" w:hAnsi="Arial" w:cs="Arial"/>
          <w:b/>
          <w:noProof/>
          <w:sz w:val="24"/>
          <w:szCs w:val="24"/>
        </w:rPr>
        <w:t>Tableau I :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EA1571">
        <w:rPr>
          <w:rFonts w:ascii="Arial" w:eastAsia="Times New Roman" w:hAnsi="Arial" w:cs="Arial"/>
          <w:noProof/>
          <w:sz w:val="24"/>
          <w:szCs w:val="24"/>
        </w:rPr>
        <w:t xml:space="preserve">Distribution du handicap dans </w:t>
      </w:r>
      <w:r>
        <w:rPr>
          <w:rFonts w:ascii="Arial" w:eastAsia="Times New Roman" w:hAnsi="Arial" w:cs="Arial"/>
          <w:noProof/>
          <w:sz w:val="24"/>
          <w:szCs w:val="24"/>
        </w:rPr>
        <w:t xml:space="preserve">notre échantillon et </w:t>
      </w:r>
      <w:r w:rsidRPr="00EA1571">
        <w:rPr>
          <w:rFonts w:ascii="Arial" w:eastAsia="Times New Roman" w:hAnsi="Arial" w:cs="Arial"/>
          <w:sz w:val="24"/>
          <w:szCs w:val="24"/>
        </w:rPr>
        <w:t xml:space="preserve">niveau d’hygiène bucco-dentaire </w:t>
      </w:r>
      <w:r>
        <w:rPr>
          <w:rFonts w:ascii="Arial" w:eastAsia="Times New Roman" w:hAnsi="Arial" w:cs="Arial"/>
          <w:sz w:val="24"/>
          <w:szCs w:val="24"/>
        </w:rPr>
        <w:t>observé pour chaque</w:t>
      </w:r>
    </w:p>
    <w:tbl>
      <w:tblPr>
        <w:tblStyle w:val="Grilledutableau2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1341"/>
        <w:gridCol w:w="927"/>
        <w:gridCol w:w="851"/>
        <w:gridCol w:w="708"/>
        <w:gridCol w:w="1134"/>
        <w:gridCol w:w="709"/>
      </w:tblGrid>
      <w:tr w:rsidR="00E363BA" w:rsidRPr="004960FF" w:rsidTr="00BB0530">
        <w:trPr>
          <w:trHeight w:val="393"/>
          <w:jc w:val="center"/>
        </w:trPr>
        <w:tc>
          <w:tcPr>
            <w:tcW w:w="4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sz w:val="18"/>
                <w:szCs w:val="18"/>
              </w:rPr>
              <w:t>Nature du handicap</w:t>
            </w: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3BA" w:rsidRPr="004960FF" w:rsidRDefault="00E363BA" w:rsidP="00BB0530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4960FF">
              <w:rPr>
                <w:rFonts w:ascii="Arial" w:hAnsi="Arial" w:cs="Arial"/>
                <w:b/>
                <w:sz w:val="18"/>
                <w:szCs w:val="18"/>
              </w:rPr>
              <w:t>Niveau d’hygiène bucco-dentaire selon le handicap</w:t>
            </w:r>
          </w:p>
        </w:tc>
      </w:tr>
      <w:tr w:rsidR="00E363BA" w:rsidRPr="004960FF" w:rsidTr="00BB0530">
        <w:trPr>
          <w:trHeight w:val="393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sz w:val="18"/>
                <w:szCs w:val="18"/>
              </w:rPr>
              <w:t>Nature du handicap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960FF" w:rsidRDefault="00E363BA" w:rsidP="00BB0530">
            <w:pPr>
              <w:ind w:left="46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sz w:val="18"/>
                <w:szCs w:val="18"/>
              </w:rPr>
              <w:t>Effectifs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BA" w:rsidRPr="004960FF" w:rsidRDefault="00E363BA" w:rsidP="00BB0530">
            <w:pPr>
              <w:ind w:left="34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sz w:val="18"/>
                <w:szCs w:val="18"/>
              </w:rPr>
              <w:t>Pourcentage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3BA" w:rsidRPr="004960FF" w:rsidRDefault="00E363BA" w:rsidP="00BB0530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Mauvais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960FF" w:rsidRDefault="00E363BA" w:rsidP="00BB0530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Moyen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960FF" w:rsidRDefault="00E363BA" w:rsidP="00BB0530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Bon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960FF" w:rsidRDefault="00E363BA" w:rsidP="00BB0530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Excellent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960FF" w:rsidRDefault="00E363BA" w:rsidP="00BB0530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Total</w:t>
            </w:r>
          </w:p>
        </w:tc>
      </w:tr>
      <w:tr w:rsidR="00E363BA" w:rsidRPr="004960FF" w:rsidTr="00BB0530">
        <w:trPr>
          <w:trHeight w:val="405"/>
          <w:jc w:val="center"/>
        </w:trPr>
        <w:tc>
          <w:tcPr>
            <w:tcW w:w="1985" w:type="dxa"/>
            <w:tcBorders>
              <w:top w:val="nil"/>
            </w:tcBorders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Retard mental</w:t>
            </w:r>
          </w:p>
        </w:tc>
        <w:tc>
          <w:tcPr>
            <w:tcW w:w="992" w:type="dxa"/>
            <w:tcBorders>
              <w:top w:val="nil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25,2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61</w:t>
            </w:r>
          </w:p>
        </w:tc>
      </w:tr>
      <w:tr w:rsidR="00E363BA" w:rsidRPr="004960FF" w:rsidTr="00BB0530">
        <w:trPr>
          <w:trHeight w:val="405"/>
          <w:jc w:val="center"/>
        </w:trPr>
        <w:tc>
          <w:tcPr>
            <w:tcW w:w="1985" w:type="dxa"/>
            <w:tcBorders>
              <w:top w:val="nil"/>
            </w:tcBorders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IMC</w:t>
            </w:r>
          </w:p>
        </w:tc>
        <w:tc>
          <w:tcPr>
            <w:tcW w:w="992" w:type="dxa"/>
            <w:tcBorders>
              <w:top w:val="nil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37</w:t>
            </w:r>
          </w:p>
        </w:tc>
        <w:tc>
          <w:tcPr>
            <w:tcW w:w="1341" w:type="dxa"/>
            <w:tcBorders>
              <w:top w:val="nil"/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15,3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37</w:t>
            </w:r>
          </w:p>
        </w:tc>
      </w:tr>
      <w:tr w:rsidR="00E363BA" w:rsidRPr="004960FF" w:rsidTr="00BB0530">
        <w:trPr>
          <w:trHeight w:val="405"/>
          <w:jc w:val="center"/>
        </w:trPr>
        <w:tc>
          <w:tcPr>
            <w:tcW w:w="1985" w:type="dxa"/>
            <w:tcBorders>
              <w:top w:val="nil"/>
            </w:tcBorders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Déficience visuelle</w:t>
            </w:r>
          </w:p>
        </w:tc>
        <w:tc>
          <w:tcPr>
            <w:tcW w:w="992" w:type="dxa"/>
            <w:tcBorders>
              <w:top w:val="nil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35</w:t>
            </w:r>
          </w:p>
        </w:tc>
        <w:tc>
          <w:tcPr>
            <w:tcW w:w="1341" w:type="dxa"/>
            <w:tcBorders>
              <w:top w:val="nil"/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14,5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35</w:t>
            </w:r>
          </w:p>
        </w:tc>
      </w:tr>
      <w:tr w:rsidR="00E363BA" w:rsidRPr="004960FF" w:rsidTr="00BB0530">
        <w:trPr>
          <w:trHeight w:val="393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TSA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9,5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23</w:t>
            </w:r>
          </w:p>
        </w:tc>
      </w:tr>
      <w:tr w:rsidR="00E363BA" w:rsidRPr="004960FF" w:rsidTr="00BB0530">
        <w:trPr>
          <w:trHeight w:val="393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Surdi-mutité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9,1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00E363BA" w:rsidRPr="004960FF" w:rsidTr="00BB0530">
        <w:trPr>
          <w:trHeight w:val="405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RDPM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7,4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18</w:t>
            </w:r>
          </w:p>
        </w:tc>
      </w:tr>
      <w:tr w:rsidR="00E363BA" w:rsidRPr="004960FF" w:rsidTr="00BB0530">
        <w:trPr>
          <w:trHeight w:val="405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Trisomie 21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5,4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13</w:t>
            </w:r>
          </w:p>
        </w:tc>
      </w:tr>
      <w:tr w:rsidR="00E363BA" w:rsidRPr="004960FF" w:rsidTr="00BB0530">
        <w:trPr>
          <w:trHeight w:val="393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Handicap moteur*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5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E363BA" w:rsidRPr="004960FF" w:rsidTr="00BB0530">
        <w:trPr>
          <w:trHeight w:val="405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 xml:space="preserve">Polyhandicap  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2,5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</w:tr>
      <w:tr w:rsidR="00E363BA" w:rsidRPr="004960FF" w:rsidTr="00BB0530">
        <w:trPr>
          <w:trHeight w:val="405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Epilepsie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2,1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E363BA" w:rsidRPr="004960FF" w:rsidTr="00BB0530">
        <w:trPr>
          <w:trHeight w:val="405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Dysphonie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/mutisme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1,6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E363BA" w:rsidRPr="004960FF" w:rsidTr="00BB0530">
        <w:trPr>
          <w:trHeight w:val="405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Hydrocéphalie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1,2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E363BA" w:rsidRPr="004960FF" w:rsidTr="00BB0530">
        <w:trPr>
          <w:trHeight w:val="393"/>
          <w:jc w:val="center"/>
        </w:trPr>
        <w:tc>
          <w:tcPr>
            <w:tcW w:w="1985" w:type="dxa"/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Hyperactivité</w:t>
            </w:r>
          </w:p>
        </w:tc>
        <w:tc>
          <w:tcPr>
            <w:tcW w:w="992" w:type="dxa"/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sz w:val="18"/>
                <w:szCs w:val="18"/>
              </w:rPr>
              <w:t>1,2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E363BA" w:rsidRPr="004960FF" w:rsidTr="00BB0530">
        <w:trPr>
          <w:trHeight w:val="262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E363BA" w:rsidRPr="004960FF" w:rsidRDefault="00E363BA" w:rsidP="00BB0530">
            <w:pPr>
              <w:jc w:val="both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sz w:val="18"/>
                <w:szCs w:val="18"/>
              </w:rPr>
              <w:t>242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</w:tcPr>
          <w:p w:rsidR="00E363BA" w:rsidRPr="004960FF" w:rsidRDefault="00E363BA" w:rsidP="00BB0530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960FF">
              <w:rPr>
                <w:rFonts w:ascii="Arial" w:eastAsiaTheme="minorEastAsia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3BA" w:rsidRPr="00E70547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63BA" w:rsidRPr="00E95FBD" w:rsidRDefault="00E363BA" w:rsidP="00BB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70547">
              <w:rPr>
                <w:rFonts w:ascii="Arial" w:eastAsiaTheme="minorEastAsia" w:hAnsi="Arial" w:cs="Arial"/>
                <w:b/>
                <w:color w:val="0D0D0D" w:themeColor="text1" w:themeTint="F2"/>
                <w:sz w:val="20"/>
                <w:szCs w:val="20"/>
              </w:rPr>
              <w:t>242</w:t>
            </w:r>
          </w:p>
        </w:tc>
      </w:tr>
    </w:tbl>
    <w:p w:rsidR="00E363BA" w:rsidRDefault="00E363BA" w:rsidP="00E363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E681F">
        <w:rPr>
          <w:rFonts w:ascii="Arial" w:eastAsiaTheme="minorEastAsia" w:hAnsi="Arial" w:cs="Arial"/>
          <w:sz w:val="18"/>
          <w:szCs w:val="18"/>
        </w:rPr>
        <w:t>TSA : Trouble du Spectre autistique, RDPM : Retard de Développement Psychomoteur, IMC : Infirmité Motrice Cérébrale</w:t>
      </w:r>
    </w:p>
    <w:p w:rsidR="0045348F" w:rsidRDefault="00E363BA" w:rsidP="00E363BA">
      <w:pPr>
        <w:jc w:val="center"/>
        <w:rPr>
          <w:rFonts w:ascii="Arial" w:eastAsiaTheme="minorEastAsia" w:hAnsi="Arial" w:cs="Arial"/>
          <w:color w:val="0D0D0D" w:themeColor="text1" w:themeTint="F2"/>
          <w:sz w:val="18"/>
          <w:szCs w:val="18"/>
        </w:rPr>
      </w:pPr>
      <w:r w:rsidRPr="00567B70">
        <w:rPr>
          <w:rFonts w:ascii="Arial" w:eastAsiaTheme="minorEastAsia" w:hAnsi="Arial" w:cs="Arial"/>
          <w:color w:val="0D0D0D" w:themeColor="text1" w:themeTint="F2"/>
          <w:sz w:val="18"/>
          <w:szCs w:val="18"/>
        </w:rPr>
        <w:t>Handicap moteur* : handicap moteur dû à une autre cause que l’asphyxie périnatale</w:t>
      </w:r>
    </w:p>
    <w:p w:rsidR="00E363BA" w:rsidRDefault="00E363BA" w:rsidP="00E363BA">
      <w:pPr>
        <w:rPr>
          <w:rFonts w:ascii="Arial" w:eastAsiaTheme="minorEastAsia" w:hAnsi="Arial" w:cs="Arial"/>
          <w:color w:val="0D0D0D" w:themeColor="text1" w:themeTint="F2"/>
          <w:sz w:val="18"/>
          <w:szCs w:val="18"/>
        </w:rPr>
      </w:pPr>
    </w:p>
    <w:p w:rsidR="00E363BA" w:rsidRPr="00334C49" w:rsidRDefault="00E363BA" w:rsidP="00E363BA">
      <w:pPr>
        <w:keepNext/>
        <w:spacing w:before="120" w:after="24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Toc451966189"/>
      <w:r w:rsidRPr="00334C4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Tableau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II</w:t>
      </w:r>
      <w:r w:rsidRPr="00334C49">
        <w:rPr>
          <w:rFonts w:ascii="Arial" w:eastAsia="Times New Roman" w:hAnsi="Arial" w:cs="Arial"/>
          <w:b/>
          <w:bCs/>
          <w:sz w:val="24"/>
          <w:szCs w:val="24"/>
        </w:rPr>
        <w:t xml:space="preserve"> :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334C49">
        <w:rPr>
          <w:rFonts w:ascii="Arial" w:eastAsia="Times New Roman" w:hAnsi="Arial" w:cs="Arial"/>
          <w:sz w:val="24"/>
          <w:szCs w:val="24"/>
        </w:rPr>
        <w:t xml:space="preserve">épartition des </w:t>
      </w:r>
      <w:proofErr w:type="spellStart"/>
      <w:r w:rsidRPr="00334C49">
        <w:rPr>
          <w:rFonts w:ascii="Arial" w:eastAsia="Times New Roman" w:hAnsi="Arial" w:cs="Arial"/>
          <w:sz w:val="24"/>
          <w:szCs w:val="24"/>
        </w:rPr>
        <w:t>parodontopathies</w:t>
      </w:r>
      <w:proofErr w:type="spellEnd"/>
      <w:r w:rsidRPr="00334C49">
        <w:rPr>
          <w:rFonts w:ascii="Arial" w:eastAsia="Times New Roman" w:hAnsi="Arial" w:cs="Arial"/>
          <w:sz w:val="24"/>
          <w:szCs w:val="24"/>
        </w:rPr>
        <w:t xml:space="preserve"> en fonction du sexe</w:t>
      </w:r>
      <w:r>
        <w:rPr>
          <w:rFonts w:ascii="Arial" w:eastAsia="Times New Roman" w:hAnsi="Arial" w:cs="Arial"/>
          <w:sz w:val="24"/>
          <w:szCs w:val="24"/>
        </w:rPr>
        <w:t xml:space="preserve"> et de l’âge</w:t>
      </w:r>
      <w:r w:rsidRPr="00334C49">
        <w:rPr>
          <w:rFonts w:ascii="Arial" w:eastAsia="Times New Roman" w:hAnsi="Arial" w:cs="Arial"/>
          <w:sz w:val="24"/>
          <w:szCs w:val="24"/>
        </w:rPr>
        <w:t>.</w:t>
      </w:r>
      <w:bookmarkEnd w:id="0"/>
    </w:p>
    <w:tbl>
      <w:tblPr>
        <w:tblStyle w:val="Grilledutableau"/>
        <w:tblW w:w="949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603"/>
        <w:gridCol w:w="452"/>
        <w:gridCol w:w="754"/>
        <w:gridCol w:w="905"/>
        <w:gridCol w:w="905"/>
        <w:gridCol w:w="905"/>
        <w:gridCol w:w="905"/>
        <w:gridCol w:w="905"/>
        <w:gridCol w:w="1050"/>
      </w:tblGrid>
      <w:tr w:rsidR="00E363BA" w:rsidRPr="000E1585" w:rsidTr="00BB0530">
        <w:trPr>
          <w:trHeight w:val="35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Parodontopathies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34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F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8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Total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-108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Valeur 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tabs>
                <w:tab w:val="center" w:pos="344"/>
              </w:tabs>
              <w:spacing w:line="360" w:lineRule="auto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ab/>
              <w:t>[3 ; 6[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[6 ; 12[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[12 ; 18]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Valeur p</w:t>
            </w:r>
          </w:p>
        </w:tc>
      </w:tr>
      <w:tr w:rsidR="00E363BA" w:rsidRPr="000E1585" w:rsidTr="00BB0530">
        <w:trPr>
          <w:trHeight w:val="370"/>
          <w:jc w:val="center"/>
        </w:trPr>
        <w:tc>
          <w:tcPr>
            <w:tcW w:w="2114" w:type="dxa"/>
            <w:tcBorders>
              <w:top w:val="nil"/>
            </w:tcBorders>
          </w:tcPr>
          <w:p w:rsidR="00E363BA" w:rsidRPr="000E1585" w:rsidRDefault="00E363BA" w:rsidP="00BB0530">
            <w:pPr>
              <w:spacing w:line="36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Gingivite</w:t>
            </w:r>
          </w:p>
        </w:tc>
        <w:tc>
          <w:tcPr>
            <w:tcW w:w="603" w:type="dxa"/>
            <w:tcBorders>
              <w:top w:val="nil"/>
            </w:tcBorders>
          </w:tcPr>
          <w:p w:rsidR="00E363BA" w:rsidRPr="000E1585" w:rsidRDefault="00E363BA" w:rsidP="00BB0530">
            <w:pPr>
              <w:spacing w:line="360" w:lineRule="auto"/>
              <w:ind w:left="34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85</w:t>
            </w:r>
          </w:p>
        </w:tc>
        <w:tc>
          <w:tcPr>
            <w:tcW w:w="452" w:type="dxa"/>
            <w:tcBorders>
              <w:top w:val="nil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61</w:t>
            </w:r>
          </w:p>
        </w:tc>
        <w:tc>
          <w:tcPr>
            <w:tcW w:w="754" w:type="dxa"/>
            <w:tcBorders>
              <w:top w:val="nil"/>
            </w:tcBorders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146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0,809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905" w:type="dxa"/>
            <w:tcBorders>
              <w:top w:val="nil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54</w:t>
            </w:r>
          </w:p>
        </w:tc>
        <w:tc>
          <w:tcPr>
            <w:tcW w:w="905" w:type="dxa"/>
            <w:tcBorders>
              <w:top w:val="nil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79</w:t>
            </w:r>
          </w:p>
        </w:tc>
        <w:tc>
          <w:tcPr>
            <w:tcW w:w="905" w:type="dxa"/>
            <w:tcBorders>
              <w:top w:val="nil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146</w:t>
            </w:r>
          </w:p>
        </w:tc>
        <w:tc>
          <w:tcPr>
            <w:tcW w:w="1050" w:type="dxa"/>
            <w:tcBorders>
              <w:top w:val="nil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0,00</w:t>
            </w: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*</w:t>
            </w:r>
          </w:p>
        </w:tc>
      </w:tr>
      <w:tr w:rsidR="00E363BA" w:rsidRPr="000E1585" w:rsidTr="00BB0530">
        <w:trPr>
          <w:trHeight w:val="355"/>
          <w:jc w:val="center"/>
        </w:trPr>
        <w:tc>
          <w:tcPr>
            <w:tcW w:w="2114" w:type="dxa"/>
          </w:tcPr>
          <w:p w:rsidR="00E363BA" w:rsidRPr="000E1585" w:rsidRDefault="00E363BA" w:rsidP="00BB0530">
            <w:pPr>
              <w:spacing w:line="36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Parodontite chron</w:t>
            </w:r>
            <w:bookmarkStart w:id="1" w:name="_GoBack"/>
            <w:bookmarkEnd w:id="1"/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ique</w:t>
            </w:r>
          </w:p>
        </w:tc>
        <w:tc>
          <w:tcPr>
            <w:tcW w:w="603" w:type="dxa"/>
          </w:tcPr>
          <w:p w:rsidR="00E363BA" w:rsidRPr="000E1585" w:rsidRDefault="00E363BA" w:rsidP="00BB0530">
            <w:pPr>
              <w:spacing w:line="360" w:lineRule="auto"/>
              <w:ind w:left="34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16</w:t>
            </w:r>
          </w:p>
        </w:tc>
        <w:tc>
          <w:tcPr>
            <w:tcW w:w="452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15</w:t>
            </w:r>
          </w:p>
        </w:tc>
        <w:tc>
          <w:tcPr>
            <w:tcW w:w="754" w:type="dxa"/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31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0,350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24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31</w:t>
            </w:r>
          </w:p>
        </w:tc>
        <w:tc>
          <w:tcPr>
            <w:tcW w:w="1050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0,03*</w:t>
            </w:r>
          </w:p>
        </w:tc>
      </w:tr>
      <w:tr w:rsidR="00E363BA" w:rsidRPr="000E1585" w:rsidTr="00BB0530">
        <w:trPr>
          <w:trHeight w:val="370"/>
          <w:jc w:val="center"/>
        </w:trPr>
        <w:tc>
          <w:tcPr>
            <w:tcW w:w="2114" w:type="dxa"/>
          </w:tcPr>
          <w:p w:rsidR="00E363BA" w:rsidRPr="000E1585" w:rsidRDefault="00E363BA" w:rsidP="00BB0530">
            <w:pPr>
              <w:spacing w:line="36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Parodontite aigue</w:t>
            </w:r>
          </w:p>
        </w:tc>
        <w:tc>
          <w:tcPr>
            <w:tcW w:w="603" w:type="dxa"/>
          </w:tcPr>
          <w:p w:rsidR="00E363BA" w:rsidRPr="000E1585" w:rsidRDefault="00E363BA" w:rsidP="00BB0530">
            <w:pPr>
              <w:spacing w:line="360" w:lineRule="auto"/>
              <w:ind w:left="34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452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754" w:type="dxa"/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0,126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050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0,264</w:t>
            </w:r>
          </w:p>
        </w:tc>
      </w:tr>
      <w:tr w:rsidR="00E363BA" w:rsidRPr="000E1585" w:rsidTr="00BB0530">
        <w:trPr>
          <w:trHeight w:val="370"/>
          <w:jc w:val="center"/>
        </w:trPr>
        <w:tc>
          <w:tcPr>
            <w:tcW w:w="2114" w:type="dxa"/>
          </w:tcPr>
          <w:p w:rsidR="00E363BA" w:rsidRPr="000E1585" w:rsidRDefault="00E363BA" w:rsidP="00BB0530">
            <w:pPr>
              <w:spacing w:line="36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Abcès parodontal</w:t>
            </w:r>
          </w:p>
        </w:tc>
        <w:tc>
          <w:tcPr>
            <w:tcW w:w="603" w:type="dxa"/>
          </w:tcPr>
          <w:p w:rsidR="00E363BA" w:rsidRPr="000E1585" w:rsidRDefault="00E363BA" w:rsidP="00BB0530">
            <w:pPr>
              <w:spacing w:line="360" w:lineRule="auto"/>
              <w:ind w:left="34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452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754" w:type="dxa"/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0,388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1050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0,569</w:t>
            </w:r>
          </w:p>
        </w:tc>
      </w:tr>
      <w:tr w:rsidR="00E363BA" w:rsidRPr="000E1585" w:rsidTr="00BB0530">
        <w:trPr>
          <w:trHeight w:val="370"/>
          <w:jc w:val="center"/>
        </w:trPr>
        <w:tc>
          <w:tcPr>
            <w:tcW w:w="2114" w:type="dxa"/>
          </w:tcPr>
          <w:p w:rsidR="00E363BA" w:rsidRPr="000E1585" w:rsidRDefault="00E363BA" w:rsidP="00BB0530">
            <w:pPr>
              <w:spacing w:line="36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Parodontite agressive</w:t>
            </w:r>
          </w:p>
        </w:tc>
        <w:tc>
          <w:tcPr>
            <w:tcW w:w="603" w:type="dxa"/>
          </w:tcPr>
          <w:p w:rsidR="00E363BA" w:rsidRPr="000E1585" w:rsidRDefault="00E363BA" w:rsidP="00BB0530">
            <w:pPr>
              <w:spacing w:line="360" w:lineRule="auto"/>
              <w:ind w:left="34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52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754" w:type="dxa"/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0,168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905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1050" w:type="dxa"/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color w:val="0D0D0D" w:themeColor="text1" w:themeTint="F2"/>
                <w:sz w:val="18"/>
                <w:szCs w:val="18"/>
              </w:rPr>
              <w:t>0,573</w:t>
            </w:r>
          </w:p>
        </w:tc>
      </w:tr>
      <w:tr w:rsidR="00E363BA" w:rsidRPr="000E1585" w:rsidTr="00BB0530">
        <w:trPr>
          <w:trHeight w:val="355"/>
          <w:jc w:val="center"/>
        </w:trPr>
        <w:tc>
          <w:tcPr>
            <w:tcW w:w="2114" w:type="dxa"/>
            <w:tcBorders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Total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34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112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89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201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68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116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E1585"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  <w:t>201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E363BA" w:rsidRPr="000E1585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D0D0D" w:themeColor="text1" w:themeTint="F2"/>
                <w:sz w:val="18"/>
                <w:szCs w:val="18"/>
              </w:rPr>
            </w:pPr>
          </w:p>
        </w:tc>
      </w:tr>
    </w:tbl>
    <w:p w:rsidR="00E363BA" w:rsidRDefault="00E363BA" w:rsidP="00E363BA">
      <w:pPr>
        <w:spacing w:before="120"/>
        <w:jc w:val="center"/>
        <w:rPr>
          <w:rFonts w:ascii="Arial" w:eastAsiaTheme="minorEastAsia" w:hAnsi="Arial" w:cs="Arial"/>
        </w:rPr>
      </w:pPr>
      <w:r w:rsidRPr="00817C59">
        <w:rPr>
          <w:rFonts w:ascii="Arial" w:eastAsiaTheme="minorEastAsia" w:hAnsi="Arial" w:cs="Arial"/>
        </w:rPr>
        <w:t>(*) : Valeur p statistiquement significative.</w:t>
      </w:r>
    </w:p>
    <w:p w:rsidR="00E363BA" w:rsidRDefault="00E363BA" w:rsidP="00E363BA">
      <w:pPr>
        <w:rPr>
          <w:rFonts w:ascii="Arial" w:eastAsiaTheme="minorEastAsia" w:hAnsi="Arial" w:cs="Arial"/>
        </w:rPr>
      </w:pPr>
    </w:p>
    <w:p w:rsidR="00E363BA" w:rsidRDefault="00E363BA" w:rsidP="00E363BA">
      <w:pPr>
        <w:rPr>
          <w:rFonts w:ascii="Arial" w:eastAsiaTheme="minorEastAsia" w:hAnsi="Arial" w:cs="Arial"/>
        </w:rPr>
      </w:pPr>
    </w:p>
    <w:p w:rsidR="00E363BA" w:rsidRDefault="00E363BA" w:rsidP="00E363BA">
      <w:pPr>
        <w:keepNext/>
        <w:tabs>
          <w:tab w:val="center" w:pos="4536"/>
        </w:tabs>
        <w:spacing w:after="24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" w:name="_Toc451966195"/>
      <w:r w:rsidRPr="00D468BE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Tableau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III</w:t>
      </w:r>
      <w:r w:rsidRPr="00D468B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D468BE">
        <w:rPr>
          <w:rFonts w:ascii="Arial" w:eastAsia="Times New Roman" w:hAnsi="Arial" w:cs="Arial"/>
          <w:sz w:val="24"/>
          <w:szCs w:val="24"/>
        </w:rPr>
        <w:t xml:space="preserve">épartition </w:t>
      </w:r>
      <w:r>
        <w:rPr>
          <w:rFonts w:ascii="Arial" w:eastAsia="Times New Roman" w:hAnsi="Arial" w:cs="Arial"/>
          <w:sz w:val="24"/>
          <w:szCs w:val="24"/>
        </w:rPr>
        <w:t xml:space="preserve">des degrés </w:t>
      </w:r>
      <w:r w:rsidRPr="00C64144">
        <w:rPr>
          <w:rFonts w:ascii="Arial" w:eastAsia="Times New Roman" w:hAnsi="Arial" w:cs="Arial"/>
          <w:sz w:val="24"/>
          <w:szCs w:val="24"/>
        </w:rPr>
        <w:t>carie</w:t>
      </w:r>
      <w:r>
        <w:rPr>
          <w:rFonts w:ascii="Arial" w:eastAsia="Times New Roman" w:hAnsi="Arial" w:cs="Arial"/>
          <w:sz w:val="24"/>
          <w:szCs w:val="24"/>
        </w:rPr>
        <w:t>ux</w:t>
      </w:r>
      <w:r w:rsidRPr="00C64144">
        <w:rPr>
          <w:rFonts w:ascii="Arial" w:eastAsia="Times New Roman" w:hAnsi="Arial" w:cs="Arial"/>
          <w:sz w:val="24"/>
          <w:szCs w:val="24"/>
        </w:rPr>
        <w:t xml:space="preserve"> en fonction de l’âge</w:t>
      </w:r>
      <w:r w:rsidRPr="00D468B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et </w:t>
      </w:r>
      <w:r w:rsidRPr="00D468BE">
        <w:rPr>
          <w:rFonts w:ascii="Arial" w:eastAsia="Times New Roman" w:hAnsi="Arial" w:cs="Arial"/>
          <w:sz w:val="24"/>
          <w:szCs w:val="24"/>
        </w:rPr>
        <w:t>du handicap</w:t>
      </w:r>
      <w:bookmarkEnd w:id="2"/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2459"/>
        <w:gridCol w:w="1269"/>
        <w:gridCol w:w="1491"/>
        <w:gridCol w:w="1042"/>
        <w:gridCol w:w="1042"/>
        <w:gridCol w:w="1192"/>
      </w:tblGrid>
      <w:tr w:rsidR="00E363BA" w:rsidRPr="003154EE" w:rsidTr="00BB0530">
        <w:trPr>
          <w:trHeight w:val="329"/>
          <w:jc w:val="center"/>
        </w:trPr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Degrés carieux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[3 ; 6 [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[6 ; 12[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[12 ; 18]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Valeur p</w:t>
            </w:r>
          </w:p>
        </w:tc>
      </w:tr>
      <w:tr w:rsidR="00E363BA" w:rsidRPr="003154EE" w:rsidTr="00BB0530">
        <w:trPr>
          <w:trHeight w:val="329"/>
          <w:jc w:val="center"/>
        </w:trPr>
        <w:tc>
          <w:tcPr>
            <w:tcW w:w="2459" w:type="dxa"/>
            <w:tcBorders>
              <w:top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D1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0,225</w:t>
            </w:r>
          </w:p>
        </w:tc>
      </w:tr>
      <w:tr w:rsidR="00E363BA" w:rsidRPr="003154EE" w:rsidTr="00BB0530"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D2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19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0,100</w:t>
            </w:r>
          </w:p>
        </w:tc>
      </w:tr>
      <w:tr w:rsidR="00E363BA" w:rsidRPr="003154EE" w:rsidTr="00BB0530"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D3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19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0,236</w:t>
            </w:r>
          </w:p>
        </w:tc>
      </w:tr>
      <w:tr w:rsidR="00E363BA" w:rsidRPr="003154EE" w:rsidTr="00BB0530"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D4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19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0,975</w:t>
            </w:r>
          </w:p>
        </w:tc>
      </w:tr>
      <w:tr w:rsidR="00E363BA" w:rsidRPr="003154EE" w:rsidTr="00BB0530">
        <w:trPr>
          <w:trHeight w:val="329"/>
          <w:jc w:val="center"/>
        </w:trPr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331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807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Handicap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D1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D2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D3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D4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9"/>
          <w:jc w:val="center"/>
        </w:trPr>
        <w:tc>
          <w:tcPr>
            <w:tcW w:w="2459" w:type="dxa"/>
            <w:tcBorders>
              <w:top w:val="nil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Retard mental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491" w:type="dxa"/>
            <w:tcBorders>
              <w:top w:val="nil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042" w:type="dxa"/>
            <w:tcBorders>
              <w:top w:val="nil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192" w:type="dxa"/>
            <w:tcBorders>
              <w:top w:val="nil"/>
            </w:tcBorders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</w:tr>
      <w:tr w:rsidR="00E363BA" w:rsidRPr="009D5EDD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IMC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Déficience visuelle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TSA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RDPM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Surdi-mutité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Trisomie 21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Handicap moteur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Hydrocéphalie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Polyhandicap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Hyperactivité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Dysphonie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/mutisme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Epilepsie</w:t>
            </w:r>
          </w:p>
        </w:tc>
        <w:tc>
          <w:tcPr>
            <w:tcW w:w="1269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E363BA" w:rsidRPr="00D44A98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A9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E363BA" w:rsidRPr="003154EE" w:rsidTr="00BB05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9"/>
          <w:jc w:val="center"/>
        </w:trPr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E363BA" w:rsidRPr="003154EE" w:rsidRDefault="00E363BA" w:rsidP="00BB05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4EE">
              <w:rPr>
                <w:rFonts w:ascii="Arial" w:eastAsia="Times New Roman" w:hAnsi="Arial" w:cs="Arial"/>
                <w:b/>
                <w:sz w:val="20"/>
                <w:szCs w:val="20"/>
              </w:rPr>
              <w:t>807</w:t>
            </w:r>
          </w:p>
        </w:tc>
      </w:tr>
    </w:tbl>
    <w:p w:rsidR="00E363BA" w:rsidRDefault="00E363BA" w:rsidP="00E363BA">
      <w:pPr>
        <w:rPr>
          <w:rFonts w:ascii="Arial" w:eastAsia="Times New Roman" w:hAnsi="Arial" w:cs="Arial"/>
        </w:rPr>
      </w:pPr>
      <w:r w:rsidRPr="00D468BE">
        <w:rPr>
          <w:rFonts w:ascii="Arial" w:eastAsia="Times New Roman" w:hAnsi="Arial" w:cs="Arial"/>
        </w:rPr>
        <w:tab/>
      </w:r>
    </w:p>
    <w:p w:rsidR="00E363BA" w:rsidRDefault="00E363BA" w:rsidP="00E363BA">
      <w:pPr>
        <w:rPr>
          <w:rFonts w:ascii="Arial" w:eastAsia="Times New Roman" w:hAnsi="Arial" w:cs="Arial"/>
        </w:rPr>
      </w:pPr>
    </w:p>
    <w:p w:rsidR="00E363BA" w:rsidRPr="00D468BE" w:rsidRDefault="00E363BA" w:rsidP="00E363BA">
      <w:pPr>
        <w:keepNext/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_Toc451966196"/>
      <w:r w:rsidRPr="00D468BE">
        <w:rPr>
          <w:rFonts w:ascii="Arial" w:eastAsia="Times New Roman" w:hAnsi="Arial" w:cs="Arial"/>
          <w:b/>
          <w:bCs/>
          <w:sz w:val="24"/>
          <w:szCs w:val="24"/>
          <w:u w:val="single"/>
        </w:rPr>
        <w:t>Tableau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IV</w:t>
      </w:r>
      <w:r w:rsidRPr="00D468B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Répartition des</w:t>
      </w:r>
      <w:r w:rsidRPr="00D468BE">
        <w:rPr>
          <w:rFonts w:ascii="Arial" w:eastAsia="Times New Roman" w:hAnsi="Arial" w:cs="Arial"/>
          <w:sz w:val="24"/>
          <w:szCs w:val="24"/>
        </w:rPr>
        <w:t xml:space="preserve"> </w:t>
      </w:r>
      <w:r w:rsidRPr="00D468BE">
        <w:rPr>
          <w:rFonts w:ascii="Arial" w:eastAsiaTheme="minorEastAsia" w:hAnsi="Arial" w:cs="Arial"/>
          <w:sz w:val="24"/>
          <w:szCs w:val="24"/>
        </w:rPr>
        <w:t xml:space="preserve">besoins en soins parodontaux </w:t>
      </w:r>
      <w:r>
        <w:rPr>
          <w:rFonts w:ascii="Arial" w:eastAsiaTheme="minorEastAsia" w:hAnsi="Arial" w:cs="Arial"/>
          <w:sz w:val="24"/>
          <w:szCs w:val="24"/>
        </w:rPr>
        <w:t xml:space="preserve">et carieux </w:t>
      </w:r>
      <w:r w:rsidRPr="00D468BE">
        <w:rPr>
          <w:rFonts w:ascii="Arial" w:eastAsia="Times New Roman" w:hAnsi="Arial" w:cs="Arial"/>
          <w:sz w:val="24"/>
          <w:szCs w:val="24"/>
        </w:rPr>
        <w:t xml:space="preserve">de </w:t>
      </w:r>
      <w:r>
        <w:rPr>
          <w:rFonts w:ascii="Arial" w:eastAsia="Times New Roman" w:hAnsi="Arial" w:cs="Arial"/>
          <w:sz w:val="24"/>
          <w:szCs w:val="24"/>
        </w:rPr>
        <w:t>nos patients</w:t>
      </w:r>
      <w:r w:rsidRPr="00D468BE">
        <w:rPr>
          <w:rFonts w:ascii="Arial" w:eastAsia="Times New Roman" w:hAnsi="Arial" w:cs="Arial"/>
          <w:sz w:val="24"/>
          <w:szCs w:val="24"/>
        </w:rPr>
        <w:t>.</w:t>
      </w:r>
      <w:bookmarkEnd w:id="3"/>
    </w:p>
    <w:tbl>
      <w:tblPr>
        <w:tblStyle w:val="Grilledutableau2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869"/>
        <w:gridCol w:w="108"/>
        <w:gridCol w:w="1168"/>
        <w:gridCol w:w="108"/>
        <w:gridCol w:w="1451"/>
        <w:gridCol w:w="108"/>
      </w:tblGrid>
      <w:tr w:rsidR="00E363BA" w:rsidRPr="00433263" w:rsidTr="00BB0530">
        <w:trPr>
          <w:gridBefore w:val="1"/>
          <w:wBefore w:w="108" w:type="dxa"/>
          <w:trHeight w:val="355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Paramètres étudiés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b/>
                <w:sz w:val="20"/>
                <w:szCs w:val="20"/>
              </w:rPr>
              <w:t>Pourcentage</w:t>
            </w:r>
          </w:p>
        </w:tc>
      </w:tr>
      <w:tr w:rsidR="00E363BA" w:rsidRPr="00433263" w:rsidTr="00BB0530">
        <w:trPr>
          <w:gridBefore w:val="1"/>
          <w:wBefore w:w="108" w:type="dxa"/>
          <w:trHeight w:val="346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b/>
                <w:sz w:val="20"/>
                <w:szCs w:val="20"/>
              </w:rPr>
              <w:t>Classes PTNS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E363BA" w:rsidRPr="00433263" w:rsidTr="00BB0530">
        <w:trPr>
          <w:gridAfter w:val="1"/>
          <w:wAfter w:w="108" w:type="dxa"/>
          <w:trHeight w:val="346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Classe O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5,8</w:t>
            </w:r>
          </w:p>
        </w:tc>
      </w:tr>
      <w:tr w:rsidR="00E363BA" w:rsidRPr="00433263" w:rsidTr="00BB0530">
        <w:trPr>
          <w:gridAfter w:val="1"/>
          <w:wAfter w:w="108" w:type="dxa"/>
          <w:trHeight w:val="355"/>
          <w:jc w:val="center"/>
        </w:trPr>
        <w:tc>
          <w:tcPr>
            <w:tcW w:w="2977" w:type="dxa"/>
            <w:gridSpan w:val="2"/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Classe A</w:t>
            </w:r>
          </w:p>
        </w:tc>
        <w:tc>
          <w:tcPr>
            <w:tcW w:w="1276" w:type="dxa"/>
            <w:gridSpan w:val="2"/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64</w:t>
            </w:r>
          </w:p>
        </w:tc>
        <w:tc>
          <w:tcPr>
            <w:tcW w:w="1559" w:type="dxa"/>
            <w:gridSpan w:val="2"/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26,4</w:t>
            </w:r>
          </w:p>
        </w:tc>
      </w:tr>
      <w:tr w:rsidR="00E363BA" w:rsidRPr="00433263" w:rsidTr="00BB0530">
        <w:trPr>
          <w:gridAfter w:val="1"/>
          <w:wAfter w:w="108" w:type="dxa"/>
          <w:trHeight w:val="346"/>
          <w:jc w:val="center"/>
        </w:trPr>
        <w:tc>
          <w:tcPr>
            <w:tcW w:w="2977" w:type="dxa"/>
            <w:gridSpan w:val="2"/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Classe B</w:t>
            </w:r>
          </w:p>
        </w:tc>
        <w:tc>
          <w:tcPr>
            <w:tcW w:w="1276" w:type="dxa"/>
            <w:gridSpan w:val="2"/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169</w:t>
            </w:r>
          </w:p>
        </w:tc>
        <w:tc>
          <w:tcPr>
            <w:tcW w:w="1559" w:type="dxa"/>
            <w:gridSpan w:val="2"/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69,8</w:t>
            </w:r>
          </w:p>
        </w:tc>
      </w:tr>
      <w:tr w:rsidR="00E363BA" w:rsidRPr="00433263" w:rsidTr="00BB0530">
        <w:trPr>
          <w:gridAfter w:val="1"/>
          <w:wAfter w:w="108" w:type="dxa"/>
          <w:trHeight w:val="355"/>
          <w:jc w:val="center"/>
        </w:trPr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Classe C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sz w:val="20"/>
                <w:szCs w:val="20"/>
              </w:rPr>
              <w:t>3,7</w:t>
            </w:r>
          </w:p>
        </w:tc>
      </w:tr>
      <w:tr w:rsidR="00E363BA" w:rsidRPr="00433263" w:rsidTr="00BB0530">
        <w:trPr>
          <w:gridAfter w:val="1"/>
          <w:wAfter w:w="108" w:type="dxa"/>
          <w:trHeight w:val="355"/>
          <w:jc w:val="center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433263">
              <w:rPr>
                <w:rFonts w:ascii="Arial" w:eastAsiaTheme="minorEastAsia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ind w:left="113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E363BA" w:rsidRPr="00433263" w:rsidTr="00BB0530">
        <w:trPr>
          <w:gridBefore w:val="1"/>
          <w:wBefore w:w="108" w:type="dxa"/>
          <w:trHeight w:val="355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363BA" w:rsidRPr="00433263" w:rsidRDefault="00E363BA" w:rsidP="00BB0530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Besoins en </w:t>
            </w:r>
            <w:r w:rsidRPr="00433263">
              <w:rPr>
                <w:rFonts w:ascii="Arial" w:hAnsi="Arial" w:cs="Arial"/>
                <w:b/>
                <w:sz w:val="20"/>
                <w:szCs w:val="20"/>
              </w:rPr>
              <w:t>soins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dentaires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63BA" w:rsidRPr="00433263" w:rsidTr="00BB0530">
        <w:trPr>
          <w:gridBefore w:val="1"/>
          <w:wBefore w:w="108" w:type="dxa"/>
          <w:trHeight w:val="355"/>
          <w:jc w:val="center"/>
        </w:trPr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Mesures d’hygiène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28,6</w:t>
            </w:r>
          </w:p>
        </w:tc>
      </w:tr>
      <w:tr w:rsidR="00E363BA" w:rsidRPr="00433263" w:rsidTr="00BB0530">
        <w:trPr>
          <w:gridBefore w:val="1"/>
          <w:wBefore w:w="108" w:type="dxa"/>
          <w:trHeight w:val="355"/>
          <w:jc w:val="center"/>
        </w:trPr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Soins conservateurs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E363BA" w:rsidRPr="00433263" w:rsidTr="00BB0530">
        <w:trPr>
          <w:gridBefore w:val="1"/>
          <w:wBefore w:w="108" w:type="dxa"/>
          <w:trHeight w:val="355"/>
          <w:jc w:val="center"/>
        </w:trPr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Soins endodontiques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</w:tr>
      <w:tr w:rsidR="00E363BA" w:rsidRPr="00433263" w:rsidTr="00BB0530">
        <w:trPr>
          <w:gridBefore w:val="1"/>
          <w:wBefore w:w="108" w:type="dxa"/>
          <w:trHeight w:val="355"/>
          <w:jc w:val="center"/>
        </w:trPr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exodontie + prothèses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263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E363BA" w:rsidRPr="00433263" w:rsidTr="00BB0530">
        <w:trPr>
          <w:gridBefore w:val="1"/>
          <w:wBefore w:w="108" w:type="dxa"/>
          <w:trHeight w:val="355"/>
          <w:jc w:val="center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26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263">
              <w:rPr>
                <w:rFonts w:ascii="Arial" w:hAnsi="Arial" w:cs="Arial"/>
                <w:b/>
                <w:sz w:val="20"/>
                <w:szCs w:val="20"/>
              </w:rPr>
              <w:t>807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363BA" w:rsidRPr="00433263" w:rsidRDefault="00E363BA" w:rsidP="00BB05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26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E363BA" w:rsidRDefault="00E363BA" w:rsidP="00E363BA"/>
    <w:p w:rsidR="00E363BA" w:rsidRPr="00747EAE" w:rsidRDefault="00E363BA" w:rsidP="00E363BA">
      <w:pPr>
        <w:jc w:val="center"/>
        <w:rPr>
          <w:rFonts w:ascii="Arial" w:hAnsi="Arial" w:cs="Arial"/>
          <w:b/>
          <w:sz w:val="24"/>
          <w:szCs w:val="24"/>
        </w:rPr>
      </w:pPr>
      <w:r w:rsidRPr="00E41B8F">
        <w:rPr>
          <w:rFonts w:ascii="Arial" w:hAnsi="Arial" w:cs="Arial"/>
          <w:b/>
          <w:sz w:val="24"/>
          <w:szCs w:val="24"/>
          <w:u w:val="single"/>
        </w:rPr>
        <w:lastRenderedPageBreak/>
        <w:t>Tableau V: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1B8F">
        <w:rPr>
          <w:rFonts w:ascii="Arial" w:hAnsi="Arial" w:cs="Arial"/>
          <w:sz w:val="24"/>
          <w:szCs w:val="24"/>
        </w:rPr>
        <w:t>Autres pathologies ou anomalies buccales chez nos participants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rameclaire-Accent1"/>
        <w:tblW w:w="2778" w:type="pct"/>
        <w:jc w:val="center"/>
        <w:tblLook w:val="0660" w:firstRow="1" w:lastRow="1" w:firstColumn="0" w:lastColumn="0" w:noHBand="1" w:noVBand="1"/>
      </w:tblPr>
      <w:tblGrid>
        <w:gridCol w:w="3129"/>
        <w:gridCol w:w="1911"/>
      </w:tblGrid>
      <w:tr w:rsidR="00E363BA" w:rsidRPr="005A352A" w:rsidTr="00BB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 xml:space="preserve">Pathologies 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Nombre de cas</w:t>
            </w:r>
          </w:p>
        </w:tc>
      </w:tr>
      <w:tr w:rsidR="00E363BA" w:rsidRPr="005A352A" w:rsidTr="00BB0530">
        <w:trPr>
          <w:trHeight w:val="215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tabs>
                <w:tab w:val="left" w:pos="1270"/>
              </w:tabs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Desmodontites</w:t>
            </w:r>
            <w:proofErr w:type="spellEnd"/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spacing w:line="360" w:lineRule="auto"/>
              <w:jc w:val="center"/>
              <w:rPr>
                <w:rStyle w:val="Emphaseple"/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5A352A">
              <w:rPr>
                <w:rStyle w:val="Emphaseple"/>
                <w:rFonts w:ascii="Arial" w:hAnsi="Arial" w:cs="Arial"/>
                <w:i w:val="0"/>
                <w:color w:val="auto"/>
                <w:sz w:val="20"/>
                <w:szCs w:val="20"/>
              </w:rPr>
              <w:t>47</w:t>
            </w:r>
          </w:p>
        </w:tc>
      </w:tr>
      <w:tr w:rsidR="00E363BA" w:rsidRPr="005A352A" w:rsidTr="00BB0530">
        <w:trPr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 xml:space="preserve">Dysharmonies </w:t>
            </w:r>
            <w:proofErr w:type="spellStart"/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dento-alvéolaires</w:t>
            </w:r>
            <w:proofErr w:type="spellEnd"/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34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E363BA" w:rsidRPr="005A352A" w:rsidTr="00BB0530">
        <w:trPr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Latéro</w:t>
            </w:r>
            <w:proofErr w:type="spellEnd"/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-déviation mandibulaire 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34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3BA" w:rsidRPr="005A352A" w:rsidTr="00BB0530">
        <w:trPr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Malocclusion des classes II et II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</w:tr>
      <w:tr w:rsidR="00E363BA" w:rsidRPr="005A352A" w:rsidTr="00BB0530">
        <w:trPr>
          <w:trHeight w:val="395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Infraclusion</w:t>
            </w:r>
            <w:proofErr w:type="spellEnd"/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</w:tr>
      <w:tr w:rsidR="00E363BA" w:rsidRPr="005A352A" w:rsidTr="00BB0530">
        <w:trPr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Proalvéolie</w:t>
            </w:r>
            <w:proofErr w:type="spellEnd"/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3BA" w:rsidRPr="005A352A" w:rsidTr="00BB0530">
        <w:trPr>
          <w:trHeight w:val="215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Abrasion dentaire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spacing w:line="360" w:lineRule="auto"/>
              <w:jc w:val="center"/>
              <w:rPr>
                <w:rStyle w:val="Emphaseple"/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5A352A">
              <w:rPr>
                <w:rStyle w:val="Emphaseple"/>
                <w:rFonts w:ascii="Arial" w:hAnsi="Arial" w:cs="Arial"/>
                <w:i w:val="0"/>
                <w:color w:val="auto"/>
                <w:sz w:val="20"/>
                <w:szCs w:val="20"/>
              </w:rPr>
              <w:t>9</w:t>
            </w:r>
          </w:p>
        </w:tc>
      </w:tr>
      <w:tr w:rsidR="00E363BA" w:rsidRPr="005A352A" w:rsidTr="00BB0530">
        <w:trPr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Fractures dentaires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E363BA" w:rsidRPr="005A352A" w:rsidTr="00BB0530">
        <w:trPr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Anomalies de formes dentaires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E363BA" w:rsidRPr="005A352A" w:rsidTr="00BB0530">
        <w:trPr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Anomalies de structure dentaire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</w:tr>
      <w:tr w:rsidR="00E363BA" w:rsidRPr="005A352A" w:rsidTr="00BB0530">
        <w:trPr>
          <w:trHeight w:val="395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Anomalies de coloration dentaire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</w:tr>
      <w:tr w:rsidR="00E363BA" w:rsidRPr="005A352A" w:rsidTr="00BB0530">
        <w:trPr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Hypodontie dentaire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</w:tr>
      <w:tr w:rsidR="00E363BA" w:rsidRPr="005A352A" w:rsidTr="00BB0530">
        <w:trPr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Macroglossie</w:t>
            </w:r>
            <w:proofErr w:type="spellEnd"/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E363BA" w:rsidRPr="005A352A" w:rsidTr="00BB05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tcW w:w="3001" w:type="pct"/>
            <w:noWrap/>
            <w:vAlign w:val="center"/>
          </w:tcPr>
          <w:p w:rsidR="00E363BA" w:rsidRPr="005A352A" w:rsidRDefault="00E363BA" w:rsidP="00BB053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52A">
              <w:rPr>
                <w:rFonts w:ascii="Arial" w:hAnsi="Arial" w:cs="Arial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999" w:type="pct"/>
            <w:vAlign w:val="center"/>
          </w:tcPr>
          <w:p w:rsidR="00E363BA" w:rsidRPr="005A352A" w:rsidRDefault="00E363BA" w:rsidP="00BB0530">
            <w:pPr>
              <w:pStyle w:val="DecimalAligned"/>
              <w:spacing w:after="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E363BA" w:rsidRDefault="00E363BA" w:rsidP="00E363BA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E363BA" w:rsidRDefault="00E363BA" w:rsidP="00E363BA"/>
    <w:sectPr w:rsidR="00E363BA" w:rsidSect="00E363B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BA"/>
    <w:rsid w:val="001544CC"/>
    <w:rsid w:val="002C1585"/>
    <w:rsid w:val="00307226"/>
    <w:rsid w:val="0045348F"/>
    <w:rsid w:val="004E0488"/>
    <w:rsid w:val="00612BC8"/>
    <w:rsid w:val="0084191D"/>
    <w:rsid w:val="008F6B7F"/>
    <w:rsid w:val="009028D5"/>
    <w:rsid w:val="00AC2987"/>
    <w:rsid w:val="00AD2F5D"/>
    <w:rsid w:val="00B94FC8"/>
    <w:rsid w:val="00CB2231"/>
    <w:rsid w:val="00D0442A"/>
    <w:rsid w:val="00D07B01"/>
    <w:rsid w:val="00D158AE"/>
    <w:rsid w:val="00E363BA"/>
    <w:rsid w:val="00EB2A92"/>
    <w:rsid w:val="00ED4CE7"/>
    <w:rsid w:val="00F41B3F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9761-3A50-40A8-9C11-9A1A562D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next w:val="Grilledutableau"/>
    <w:uiPriority w:val="39"/>
    <w:rsid w:val="00E363B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3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E363BA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character" w:styleId="Emphaseple">
    <w:name w:val="Subtle Emphasis"/>
    <w:basedOn w:val="Policepardfaut"/>
    <w:uiPriority w:val="19"/>
    <w:qFormat/>
    <w:rsid w:val="00E363BA"/>
    <w:rPr>
      <w:rFonts w:eastAsiaTheme="minorEastAsia" w:cs="Times New Roman"/>
      <w:i/>
      <w:iCs/>
      <w:color w:val="808080" w:themeColor="text1" w:themeTint="7F"/>
      <w:sz w:val="22"/>
      <w:szCs w:val="22"/>
      <w:lang w:val="fr-FR" w:eastAsia="x-none"/>
    </w:rPr>
  </w:style>
  <w:style w:type="table" w:styleId="Trameclaire-Accent1">
    <w:name w:val="Light Shading Accent 1"/>
    <w:basedOn w:val="TableauNormal"/>
    <w:uiPriority w:val="60"/>
    <w:rsid w:val="00E363BA"/>
    <w:pPr>
      <w:spacing w:after="0" w:line="240" w:lineRule="auto"/>
    </w:pPr>
    <w:rPr>
      <w:rFonts w:eastAsiaTheme="minorEastAsia" w:cs="Times New Roman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Mbassi</dc:creator>
  <cp:keywords/>
  <dc:description/>
  <cp:lastModifiedBy>Mbassi</cp:lastModifiedBy>
  <cp:revision>1</cp:revision>
  <dcterms:created xsi:type="dcterms:W3CDTF">2017-12-10T16:07:00Z</dcterms:created>
  <dcterms:modified xsi:type="dcterms:W3CDTF">2017-12-10T17:11:00Z</dcterms:modified>
</cp:coreProperties>
</file>